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29E0C" w14:textId="08423C9D" w:rsidR="000B1405" w:rsidRPr="00E82310" w:rsidRDefault="005911BC" w:rsidP="000B14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 w:val="32"/>
          <w:szCs w:val="24"/>
        </w:rPr>
      </w:pPr>
      <w:r>
        <w:rPr>
          <w:rFonts w:eastAsia="MS ??" w:cs="Times New Roman"/>
          <w:b/>
          <w:color w:val="000000"/>
          <w:sz w:val="32"/>
          <w:szCs w:val="24"/>
        </w:rPr>
        <w:t xml:space="preserve"> </w:t>
      </w:r>
    </w:p>
    <w:p w14:paraId="0A99F66A" w14:textId="21D97DDB" w:rsidR="00C978A8" w:rsidRPr="00E82310" w:rsidRDefault="00ED7E63"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 w:val="32"/>
          <w:szCs w:val="24"/>
        </w:rPr>
      </w:pPr>
      <w:r w:rsidRPr="00ED7E63">
        <w:rPr>
          <w:rFonts w:eastAsia="MS ??" w:cs="Times New Roman"/>
          <w:b/>
          <w:color w:val="000000"/>
          <w:sz w:val="32"/>
          <w:szCs w:val="24"/>
        </w:rPr>
        <w:t>Alabama Medical Cannabis</w:t>
      </w:r>
      <w:r>
        <w:rPr>
          <w:rFonts w:eastAsia="MS ??" w:cs="Times New Roman"/>
          <w:b/>
          <w:color w:val="000000"/>
          <w:sz w:val="32"/>
          <w:szCs w:val="24"/>
        </w:rPr>
        <w:t xml:space="preserve"> Commission</w:t>
      </w:r>
    </w:p>
    <w:p w14:paraId="4F8EF688" w14:textId="3A3360CD" w:rsidR="00C978A8" w:rsidRPr="00E82310" w:rsidRDefault="00C978A8"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 w:val="32"/>
          <w:szCs w:val="24"/>
        </w:rPr>
      </w:pPr>
    </w:p>
    <w:p w14:paraId="3A9497D3" w14:textId="10E5A3AC" w:rsidR="00C978A8" w:rsidRPr="00E82310" w:rsidRDefault="00C978A8"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color w:val="000000"/>
          <w:sz w:val="32"/>
          <w:szCs w:val="24"/>
        </w:rPr>
      </w:pPr>
    </w:p>
    <w:p w14:paraId="2337AF98" w14:textId="77777777" w:rsidR="00741906" w:rsidRDefault="00741906"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 w:val="32"/>
          <w:szCs w:val="24"/>
        </w:rPr>
      </w:pPr>
    </w:p>
    <w:p w14:paraId="1073C76F" w14:textId="18B5A1E8" w:rsidR="00741906" w:rsidRDefault="00741906"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 w:val="32"/>
          <w:szCs w:val="24"/>
        </w:rPr>
      </w:pPr>
      <w:r>
        <w:rPr>
          <w:rFonts w:eastAsia="MS ??" w:cs="Times New Roman"/>
          <w:b/>
          <w:noProof/>
          <w:color w:val="000000"/>
          <w:sz w:val="32"/>
          <w:szCs w:val="24"/>
        </w:rPr>
        <w:drawing>
          <wp:inline distT="0" distB="0" distL="0" distR="0" wp14:anchorId="0B1100C0" wp14:editId="298D1069">
            <wp:extent cx="4404206" cy="4278573"/>
            <wp:effectExtent l="0" t="0" r="0" b="825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a:alphaModFix/>
                    </a:blip>
                    <a:stretch>
                      <a:fillRect/>
                    </a:stretch>
                  </pic:blipFill>
                  <pic:spPr>
                    <a:xfrm>
                      <a:off x="0" y="0"/>
                      <a:ext cx="4407034" cy="4281320"/>
                    </a:xfrm>
                    <a:prstGeom prst="rect">
                      <a:avLst/>
                    </a:prstGeom>
                  </pic:spPr>
                </pic:pic>
              </a:graphicData>
            </a:graphic>
          </wp:inline>
        </w:drawing>
      </w:r>
    </w:p>
    <w:p w14:paraId="2BF91905" w14:textId="77777777" w:rsidR="00741906" w:rsidRDefault="00741906"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 w:val="32"/>
          <w:szCs w:val="24"/>
        </w:rPr>
      </w:pPr>
    </w:p>
    <w:p w14:paraId="5C02D302" w14:textId="77777777" w:rsidR="00741906" w:rsidRDefault="00741906"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 w:val="32"/>
          <w:szCs w:val="24"/>
        </w:rPr>
      </w:pPr>
    </w:p>
    <w:p w14:paraId="71913A03" w14:textId="607DFA93" w:rsidR="00C978A8" w:rsidRPr="00E82310" w:rsidRDefault="00C978A8"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 w:val="32"/>
          <w:szCs w:val="24"/>
        </w:rPr>
      </w:pPr>
      <w:r w:rsidRPr="00E82310">
        <w:rPr>
          <w:rFonts w:eastAsia="MS ??" w:cs="Times New Roman"/>
          <w:b/>
          <w:color w:val="000000"/>
          <w:sz w:val="32"/>
          <w:szCs w:val="24"/>
        </w:rPr>
        <w:t>REQUEST FOR PROPOSAL</w:t>
      </w:r>
    </w:p>
    <w:p w14:paraId="6B6B866A" w14:textId="725B511A" w:rsidR="00C978A8" w:rsidRPr="00E82310" w:rsidRDefault="00C978A8"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 w:val="32"/>
          <w:szCs w:val="24"/>
        </w:rPr>
      </w:pPr>
    </w:p>
    <w:p w14:paraId="5E42D4C2" w14:textId="1FD4D582" w:rsidR="00C978A8" w:rsidRPr="00E82310" w:rsidRDefault="00411C5B" w:rsidP="000B14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 w:val="32"/>
          <w:szCs w:val="24"/>
        </w:rPr>
      </w:pPr>
      <w:bookmarkStart w:id="0" w:name="_Hlk522453410"/>
      <w:r w:rsidRPr="00411C5B">
        <w:rPr>
          <w:rFonts w:eastAsia="MS ??" w:cs="Times New Roman"/>
          <w:b/>
          <w:color w:val="000000"/>
          <w:sz w:val="32"/>
          <w:szCs w:val="24"/>
        </w:rPr>
        <w:t xml:space="preserve">Alabama Medical Cannabis </w:t>
      </w:r>
      <w:r w:rsidR="00676B52">
        <w:rPr>
          <w:rFonts w:eastAsia="MS ??" w:cs="Times New Roman"/>
          <w:b/>
          <w:color w:val="000000"/>
          <w:sz w:val="32"/>
          <w:szCs w:val="24"/>
        </w:rPr>
        <w:t xml:space="preserve">Patient and Caregiver Registry </w:t>
      </w:r>
      <w:r w:rsidRPr="00411C5B">
        <w:rPr>
          <w:rFonts w:eastAsia="MS ??" w:cs="Times New Roman"/>
          <w:b/>
          <w:color w:val="000000"/>
          <w:sz w:val="32"/>
          <w:szCs w:val="24"/>
        </w:rPr>
        <w:t>System RFP</w:t>
      </w:r>
    </w:p>
    <w:bookmarkEnd w:id="0"/>
    <w:p w14:paraId="44E8F6E9" w14:textId="666467B4" w:rsidR="002F73D4" w:rsidRPr="00E82310" w:rsidRDefault="002F73D4"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 w:val="32"/>
          <w:szCs w:val="24"/>
        </w:rPr>
      </w:pPr>
    </w:p>
    <w:p w14:paraId="385519B8" w14:textId="049892C6" w:rsidR="00C978A8" w:rsidRDefault="00C978A8"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 w:val="32"/>
          <w:szCs w:val="24"/>
        </w:rPr>
      </w:pPr>
      <w:r w:rsidRPr="00E82310">
        <w:rPr>
          <w:rFonts w:eastAsia="MS ??" w:cs="Times New Roman"/>
          <w:b/>
          <w:color w:val="000000"/>
          <w:sz w:val="32"/>
          <w:szCs w:val="24"/>
        </w:rPr>
        <w:t xml:space="preserve">RFP#: </w:t>
      </w:r>
      <w:r w:rsidR="003F69DE">
        <w:rPr>
          <w:rFonts w:eastAsia="MS ??" w:cs="Times New Roman"/>
          <w:b/>
          <w:color w:val="000000"/>
          <w:sz w:val="32"/>
          <w:szCs w:val="24"/>
        </w:rPr>
        <w:t>2022-</w:t>
      </w:r>
      <w:r w:rsidR="005B238E">
        <w:rPr>
          <w:rFonts w:eastAsia="MS ??" w:cs="Times New Roman"/>
          <w:b/>
          <w:color w:val="000000"/>
          <w:sz w:val="32"/>
          <w:szCs w:val="24"/>
        </w:rPr>
        <w:t>MC</w:t>
      </w:r>
      <w:r w:rsidR="00763597">
        <w:rPr>
          <w:rFonts w:eastAsia="MS ??" w:cs="Times New Roman"/>
          <w:b/>
          <w:color w:val="000000"/>
          <w:sz w:val="32"/>
          <w:szCs w:val="24"/>
        </w:rPr>
        <w:t>PC</w:t>
      </w:r>
      <w:r w:rsidR="00014642">
        <w:rPr>
          <w:rFonts w:eastAsia="MS ??" w:cs="Times New Roman"/>
          <w:b/>
          <w:color w:val="000000"/>
          <w:sz w:val="32"/>
          <w:szCs w:val="24"/>
        </w:rPr>
        <w:t>R</w:t>
      </w:r>
      <w:r w:rsidR="005B238E">
        <w:rPr>
          <w:rFonts w:eastAsia="MS ??" w:cs="Times New Roman"/>
          <w:b/>
          <w:color w:val="000000"/>
          <w:sz w:val="32"/>
          <w:szCs w:val="24"/>
        </w:rPr>
        <w:t>-0</w:t>
      </w:r>
      <w:r w:rsidR="00763597">
        <w:rPr>
          <w:rFonts w:eastAsia="MS ??" w:cs="Times New Roman"/>
          <w:b/>
          <w:color w:val="000000"/>
          <w:sz w:val="32"/>
          <w:szCs w:val="24"/>
        </w:rPr>
        <w:t>1</w:t>
      </w:r>
    </w:p>
    <w:p w14:paraId="25BB387B" w14:textId="77777777" w:rsidR="00083F7C" w:rsidRPr="00E82310" w:rsidRDefault="00083F7C"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 w:val="32"/>
          <w:szCs w:val="24"/>
        </w:rPr>
      </w:pPr>
    </w:p>
    <w:p w14:paraId="79FCEB45" w14:textId="77777777" w:rsidR="00C978A8" w:rsidRPr="00E82310" w:rsidRDefault="00C978A8"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Cs w:val="20"/>
        </w:rPr>
      </w:pPr>
    </w:p>
    <w:p w14:paraId="76DAC194" w14:textId="77777777" w:rsidR="00C978A8" w:rsidRPr="00E82310" w:rsidRDefault="00C978A8" w:rsidP="00DF0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Cs w:val="20"/>
        </w:rPr>
      </w:pPr>
    </w:p>
    <w:p w14:paraId="4141535C" w14:textId="02FF1849" w:rsidR="00C978A8" w:rsidRPr="00E82310" w:rsidRDefault="009D461B" w:rsidP="000B1405">
      <w:pPr>
        <w:keepNext/>
        <w:spacing w:after="0" w:line="240" w:lineRule="auto"/>
        <w:jc w:val="center"/>
        <w:rPr>
          <w:rFonts w:eastAsia="MS ??" w:cs="Times New Roman"/>
          <w:b/>
          <w:color w:val="000000"/>
          <w:sz w:val="32"/>
          <w:szCs w:val="20"/>
        </w:rPr>
      </w:pPr>
      <w:r>
        <w:rPr>
          <w:rFonts w:eastAsia="MS ??" w:cs="Times New Roman"/>
          <w:b/>
          <w:color w:val="000000"/>
          <w:sz w:val="32"/>
          <w:szCs w:val="20"/>
        </w:rPr>
        <w:t xml:space="preserve">November </w:t>
      </w:r>
      <w:r w:rsidR="00375278">
        <w:rPr>
          <w:rFonts w:eastAsia="MS ??" w:cs="Times New Roman"/>
          <w:b/>
          <w:color w:val="000000"/>
          <w:sz w:val="32"/>
          <w:szCs w:val="20"/>
        </w:rPr>
        <w:t>16</w:t>
      </w:r>
      <w:r w:rsidR="006D74DB">
        <w:rPr>
          <w:rFonts w:eastAsia="MS ??" w:cs="Times New Roman"/>
          <w:b/>
          <w:color w:val="000000"/>
          <w:sz w:val="32"/>
          <w:szCs w:val="20"/>
        </w:rPr>
        <w:t>, 2022</w:t>
      </w:r>
      <w:r w:rsidR="000B1405" w:rsidRPr="00E82310">
        <w:rPr>
          <w:rFonts w:eastAsia="MS ??" w:cs="Times New Roman"/>
          <w:b/>
          <w:color w:val="000000"/>
          <w:sz w:val="32"/>
          <w:szCs w:val="20"/>
        </w:rPr>
        <w:t xml:space="preserve"> </w:t>
      </w:r>
      <w:r w:rsidR="00C978A8" w:rsidRPr="00E82310">
        <w:rPr>
          <w:rFonts w:eastAsia="MS ??" w:cs="Times New Roman"/>
          <w:b/>
          <w:color w:val="000000"/>
          <w:sz w:val="32"/>
          <w:szCs w:val="20"/>
        </w:rPr>
        <w:br w:type="page"/>
      </w:r>
    </w:p>
    <w:p w14:paraId="0227CF5C" w14:textId="77777777" w:rsidR="00C978A8" w:rsidRPr="00E82310" w:rsidRDefault="00C978A8" w:rsidP="00DF045F">
      <w:pPr>
        <w:keepNext/>
        <w:spacing w:after="0" w:line="240" w:lineRule="auto"/>
        <w:jc w:val="center"/>
        <w:rPr>
          <w:rFonts w:eastAsia="MS ??" w:cs="Times New Roman"/>
          <w:szCs w:val="24"/>
        </w:rPr>
      </w:pPr>
      <w:r w:rsidRPr="00E82310">
        <w:rPr>
          <w:rFonts w:eastAsia="MS ??" w:cs="Times New Roman"/>
          <w:szCs w:val="24"/>
        </w:rPr>
        <w:lastRenderedPageBreak/>
        <w:t>(this page intentionally left blank)</w:t>
      </w:r>
    </w:p>
    <w:p w14:paraId="4C4AB538" w14:textId="77777777" w:rsidR="00C978A8" w:rsidRPr="00E82310" w:rsidRDefault="00C34A4A" w:rsidP="00DF045F">
      <w:pPr>
        <w:keepNext/>
        <w:spacing w:after="0" w:line="240" w:lineRule="auto"/>
        <w:rPr>
          <w:rFonts w:eastAsia="MS ??" w:cs="Times New Roman"/>
          <w:b/>
          <w:color w:val="000000"/>
          <w:sz w:val="32"/>
          <w:szCs w:val="24"/>
        </w:rPr>
      </w:pPr>
      <w:r w:rsidRPr="00E82310">
        <w:rPr>
          <w:rFonts w:eastAsia="MS ??" w:cs="Times New Roman"/>
          <w:b/>
          <w:color w:val="000000"/>
          <w:sz w:val="32"/>
          <w:szCs w:val="24"/>
        </w:rPr>
        <w:br w:type="page"/>
      </w:r>
    </w:p>
    <w:p w14:paraId="6916F30B" w14:textId="77777777" w:rsidR="00C978A8" w:rsidRPr="00E82310" w:rsidRDefault="00C978A8" w:rsidP="0019547E">
      <w:pPr>
        <w:keepNext/>
        <w:tabs>
          <w:tab w:val="right" w:leader="dot" w:pos="9360"/>
        </w:tabs>
        <w:spacing w:after="0" w:line="240" w:lineRule="auto"/>
        <w:rPr>
          <w:rFonts w:eastAsia="MS ??" w:cs="Times New Roman"/>
          <w:b/>
          <w:szCs w:val="24"/>
        </w:rPr>
      </w:pPr>
      <w:r w:rsidRPr="00E82310">
        <w:rPr>
          <w:rFonts w:eastAsia="MS ??" w:cs="Times New Roman"/>
          <w:b/>
          <w:szCs w:val="24"/>
        </w:rPr>
        <w:lastRenderedPageBreak/>
        <w:t>Table of Contents</w:t>
      </w:r>
    </w:p>
    <w:p w14:paraId="20B021D3" w14:textId="7596BE3B" w:rsidR="00406133" w:rsidRDefault="009E5ADA">
      <w:pPr>
        <w:pStyle w:val="TOC1"/>
        <w:tabs>
          <w:tab w:val="left" w:pos="440"/>
          <w:tab w:val="right" w:leader="dot" w:pos="9350"/>
        </w:tabs>
        <w:rPr>
          <w:rFonts w:asciiTheme="minorHAnsi" w:eastAsiaTheme="minorEastAsia" w:hAnsiTheme="minorHAnsi"/>
          <w:noProof/>
          <w:sz w:val="22"/>
        </w:rPr>
      </w:pPr>
      <w:r w:rsidRPr="00E82310">
        <w:rPr>
          <w:rFonts w:eastAsia="MS ??" w:cs="Times New Roman"/>
          <w:b/>
          <w:szCs w:val="24"/>
        </w:rPr>
        <w:fldChar w:fldCharType="begin"/>
      </w:r>
      <w:r w:rsidRPr="00E82310">
        <w:rPr>
          <w:rFonts w:eastAsia="MS ??" w:cs="Times New Roman"/>
          <w:b/>
          <w:szCs w:val="24"/>
        </w:rPr>
        <w:instrText xml:space="preserve"> TOC \o "1-2" \h \z \u </w:instrText>
      </w:r>
      <w:r w:rsidRPr="00E82310">
        <w:rPr>
          <w:rFonts w:eastAsia="MS ??" w:cs="Times New Roman"/>
          <w:b/>
          <w:szCs w:val="24"/>
        </w:rPr>
        <w:fldChar w:fldCharType="separate"/>
      </w:r>
      <w:hyperlink w:anchor="_Toc98920513" w:history="1">
        <w:r w:rsidR="00406133" w:rsidRPr="00A16D5B">
          <w:rPr>
            <w:rStyle w:val="Hyperlink"/>
            <w:noProof/>
            <w14:scene3d>
              <w14:camera w14:prst="orthographicFront"/>
              <w14:lightRig w14:rig="threePt" w14:dir="t">
                <w14:rot w14:lat="0" w14:lon="0" w14:rev="0"/>
              </w14:lightRig>
            </w14:scene3d>
          </w:rPr>
          <w:t>1</w:t>
        </w:r>
        <w:r w:rsidR="00406133">
          <w:rPr>
            <w:rFonts w:asciiTheme="minorHAnsi" w:eastAsiaTheme="minorEastAsia" w:hAnsiTheme="minorHAnsi"/>
            <w:noProof/>
            <w:sz w:val="22"/>
          </w:rPr>
          <w:tab/>
        </w:r>
        <w:r w:rsidR="00406133" w:rsidRPr="00A16D5B">
          <w:rPr>
            <w:rStyle w:val="Hyperlink"/>
            <w:noProof/>
          </w:rPr>
          <w:t>General Information</w:t>
        </w:r>
        <w:r w:rsidR="00406133">
          <w:rPr>
            <w:noProof/>
            <w:webHidden/>
          </w:rPr>
          <w:tab/>
        </w:r>
        <w:r w:rsidR="00406133">
          <w:rPr>
            <w:noProof/>
            <w:webHidden/>
          </w:rPr>
          <w:fldChar w:fldCharType="begin"/>
        </w:r>
        <w:r w:rsidR="00406133">
          <w:rPr>
            <w:noProof/>
            <w:webHidden/>
          </w:rPr>
          <w:instrText xml:space="preserve"> PAGEREF _Toc98920513 \h </w:instrText>
        </w:r>
        <w:r w:rsidR="00406133">
          <w:rPr>
            <w:noProof/>
            <w:webHidden/>
          </w:rPr>
        </w:r>
        <w:r w:rsidR="00406133">
          <w:rPr>
            <w:noProof/>
            <w:webHidden/>
          </w:rPr>
          <w:fldChar w:fldCharType="separate"/>
        </w:r>
        <w:r w:rsidR="00A805DD">
          <w:rPr>
            <w:noProof/>
            <w:webHidden/>
          </w:rPr>
          <w:t>6</w:t>
        </w:r>
        <w:r w:rsidR="00406133">
          <w:rPr>
            <w:noProof/>
            <w:webHidden/>
          </w:rPr>
          <w:fldChar w:fldCharType="end"/>
        </w:r>
      </w:hyperlink>
    </w:p>
    <w:p w14:paraId="200E4E28" w14:textId="654F9FFC" w:rsidR="00406133" w:rsidRDefault="007E2CE9">
      <w:pPr>
        <w:pStyle w:val="TOC2"/>
        <w:tabs>
          <w:tab w:val="left" w:pos="880"/>
          <w:tab w:val="right" w:leader="dot" w:pos="9350"/>
        </w:tabs>
        <w:rPr>
          <w:rFonts w:asciiTheme="minorHAnsi" w:eastAsiaTheme="minorEastAsia" w:hAnsiTheme="minorHAnsi"/>
          <w:noProof/>
          <w:sz w:val="22"/>
        </w:rPr>
      </w:pPr>
      <w:hyperlink w:anchor="_Toc98920514" w:history="1">
        <w:r w:rsidR="00406133" w:rsidRPr="00A16D5B">
          <w:rPr>
            <w:rStyle w:val="Hyperlink"/>
            <w:noProof/>
            <w14:scene3d>
              <w14:camera w14:prst="orthographicFront"/>
              <w14:lightRig w14:rig="threePt" w14:dir="t">
                <w14:rot w14:lat="0" w14:lon="0" w14:rev="0"/>
              </w14:lightRig>
            </w14:scene3d>
          </w:rPr>
          <w:t>1.1</w:t>
        </w:r>
        <w:r w:rsidR="00406133">
          <w:rPr>
            <w:rFonts w:asciiTheme="minorHAnsi" w:eastAsiaTheme="minorEastAsia" w:hAnsiTheme="minorHAnsi"/>
            <w:noProof/>
            <w:sz w:val="22"/>
          </w:rPr>
          <w:tab/>
        </w:r>
        <w:r w:rsidR="00406133" w:rsidRPr="00A16D5B">
          <w:rPr>
            <w:rStyle w:val="Hyperlink"/>
            <w:noProof/>
          </w:rPr>
          <w:t>Background and Objective</w:t>
        </w:r>
        <w:r w:rsidR="00406133">
          <w:rPr>
            <w:noProof/>
            <w:webHidden/>
          </w:rPr>
          <w:tab/>
        </w:r>
        <w:r w:rsidR="00406133">
          <w:rPr>
            <w:noProof/>
            <w:webHidden/>
          </w:rPr>
          <w:fldChar w:fldCharType="begin"/>
        </w:r>
        <w:r w:rsidR="00406133">
          <w:rPr>
            <w:noProof/>
            <w:webHidden/>
          </w:rPr>
          <w:instrText xml:space="preserve"> PAGEREF _Toc98920514 \h </w:instrText>
        </w:r>
        <w:r w:rsidR="00406133">
          <w:rPr>
            <w:noProof/>
            <w:webHidden/>
          </w:rPr>
        </w:r>
        <w:r w:rsidR="00406133">
          <w:rPr>
            <w:noProof/>
            <w:webHidden/>
          </w:rPr>
          <w:fldChar w:fldCharType="separate"/>
        </w:r>
        <w:r w:rsidR="00A805DD">
          <w:rPr>
            <w:noProof/>
            <w:webHidden/>
          </w:rPr>
          <w:t>6</w:t>
        </w:r>
        <w:r w:rsidR="00406133">
          <w:rPr>
            <w:noProof/>
            <w:webHidden/>
          </w:rPr>
          <w:fldChar w:fldCharType="end"/>
        </w:r>
      </w:hyperlink>
    </w:p>
    <w:p w14:paraId="5FD91857" w14:textId="7A5C4674" w:rsidR="00406133" w:rsidRDefault="007E2CE9">
      <w:pPr>
        <w:pStyle w:val="TOC2"/>
        <w:tabs>
          <w:tab w:val="left" w:pos="880"/>
          <w:tab w:val="right" w:leader="dot" w:pos="9350"/>
        </w:tabs>
        <w:rPr>
          <w:rFonts w:asciiTheme="minorHAnsi" w:eastAsiaTheme="minorEastAsia" w:hAnsiTheme="minorHAnsi"/>
          <w:noProof/>
          <w:sz w:val="22"/>
        </w:rPr>
      </w:pPr>
      <w:hyperlink w:anchor="_Toc98920515" w:history="1">
        <w:r w:rsidR="00406133" w:rsidRPr="00A16D5B">
          <w:rPr>
            <w:rStyle w:val="Hyperlink"/>
            <w:noProof/>
            <w14:scene3d>
              <w14:camera w14:prst="orthographicFront"/>
              <w14:lightRig w14:rig="threePt" w14:dir="t">
                <w14:rot w14:lat="0" w14:lon="0" w14:rev="0"/>
              </w14:lightRig>
            </w14:scene3d>
          </w:rPr>
          <w:t>1.2</w:t>
        </w:r>
        <w:r w:rsidR="00406133">
          <w:rPr>
            <w:rFonts w:asciiTheme="minorHAnsi" w:eastAsiaTheme="minorEastAsia" w:hAnsiTheme="minorHAnsi"/>
            <w:noProof/>
            <w:sz w:val="22"/>
          </w:rPr>
          <w:tab/>
        </w:r>
        <w:r w:rsidR="00406133" w:rsidRPr="00A16D5B">
          <w:rPr>
            <w:rStyle w:val="Hyperlink"/>
            <w:noProof/>
          </w:rPr>
          <w:t>Purpose of RFP</w:t>
        </w:r>
        <w:r w:rsidR="00406133">
          <w:rPr>
            <w:noProof/>
            <w:webHidden/>
          </w:rPr>
          <w:tab/>
        </w:r>
        <w:r w:rsidR="00406133">
          <w:rPr>
            <w:noProof/>
            <w:webHidden/>
          </w:rPr>
          <w:fldChar w:fldCharType="begin"/>
        </w:r>
        <w:r w:rsidR="00406133">
          <w:rPr>
            <w:noProof/>
            <w:webHidden/>
          </w:rPr>
          <w:instrText xml:space="preserve"> PAGEREF _Toc98920515 \h </w:instrText>
        </w:r>
        <w:r w:rsidR="00406133">
          <w:rPr>
            <w:noProof/>
            <w:webHidden/>
          </w:rPr>
        </w:r>
        <w:r w:rsidR="00406133">
          <w:rPr>
            <w:noProof/>
            <w:webHidden/>
          </w:rPr>
          <w:fldChar w:fldCharType="separate"/>
        </w:r>
        <w:r w:rsidR="00A805DD">
          <w:rPr>
            <w:noProof/>
            <w:webHidden/>
          </w:rPr>
          <w:t>6</w:t>
        </w:r>
        <w:r w:rsidR="00406133">
          <w:rPr>
            <w:noProof/>
            <w:webHidden/>
          </w:rPr>
          <w:fldChar w:fldCharType="end"/>
        </w:r>
      </w:hyperlink>
    </w:p>
    <w:p w14:paraId="2687AA35" w14:textId="62F05BCD" w:rsidR="00406133" w:rsidRDefault="007E2CE9">
      <w:pPr>
        <w:pStyle w:val="TOC2"/>
        <w:tabs>
          <w:tab w:val="left" w:pos="880"/>
          <w:tab w:val="right" w:leader="dot" w:pos="9350"/>
        </w:tabs>
        <w:rPr>
          <w:rFonts w:asciiTheme="minorHAnsi" w:eastAsiaTheme="minorEastAsia" w:hAnsiTheme="minorHAnsi"/>
          <w:noProof/>
          <w:sz w:val="22"/>
        </w:rPr>
      </w:pPr>
      <w:hyperlink w:anchor="_Toc98920516" w:history="1">
        <w:r w:rsidR="00406133" w:rsidRPr="00A16D5B">
          <w:rPr>
            <w:rStyle w:val="Hyperlink"/>
            <w:noProof/>
            <w14:scene3d>
              <w14:camera w14:prst="orthographicFront"/>
              <w14:lightRig w14:rig="threePt" w14:dir="t">
                <w14:rot w14:lat="0" w14:lon="0" w14:rev="0"/>
              </w14:lightRig>
            </w14:scene3d>
          </w:rPr>
          <w:t>1.3</w:t>
        </w:r>
        <w:r w:rsidR="00406133">
          <w:rPr>
            <w:rFonts w:asciiTheme="minorHAnsi" w:eastAsiaTheme="minorEastAsia" w:hAnsiTheme="minorHAnsi"/>
            <w:noProof/>
            <w:sz w:val="22"/>
          </w:rPr>
          <w:tab/>
        </w:r>
        <w:r w:rsidR="00406133" w:rsidRPr="00A16D5B">
          <w:rPr>
            <w:rStyle w:val="Hyperlink"/>
            <w:noProof/>
          </w:rPr>
          <w:t>Contract Duration</w:t>
        </w:r>
        <w:r w:rsidR="00406133">
          <w:rPr>
            <w:noProof/>
            <w:webHidden/>
          </w:rPr>
          <w:tab/>
        </w:r>
        <w:r w:rsidR="00406133">
          <w:rPr>
            <w:noProof/>
            <w:webHidden/>
          </w:rPr>
          <w:fldChar w:fldCharType="begin"/>
        </w:r>
        <w:r w:rsidR="00406133">
          <w:rPr>
            <w:noProof/>
            <w:webHidden/>
          </w:rPr>
          <w:instrText xml:space="preserve"> PAGEREF _Toc98920516 \h </w:instrText>
        </w:r>
        <w:r w:rsidR="00406133">
          <w:rPr>
            <w:noProof/>
            <w:webHidden/>
          </w:rPr>
        </w:r>
        <w:r w:rsidR="00406133">
          <w:rPr>
            <w:noProof/>
            <w:webHidden/>
          </w:rPr>
          <w:fldChar w:fldCharType="separate"/>
        </w:r>
        <w:r w:rsidR="00A805DD">
          <w:rPr>
            <w:noProof/>
            <w:webHidden/>
          </w:rPr>
          <w:t>6</w:t>
        </w:r>
        <w:r w:rsidR="00406133">
          <w:rPr>
            <w:noProof/>
            <w:webHidden/>
          </w:rPr>
          <w:fldChar w:fldCharType="end"/>
        </w:r>
      </w:hyperlink>
    </w:p>
    <w:p w14:paraId="3D997C9C" w14:textId="7BA70764" w:rsidR="00406133" w:rsidRDefault="007E2CE9">
      <w:pPr>
        <w:pStyle w:val="TOC2"/>
        <w:tabs>
          <w:tab w:val="left" w:pos="880"/>
          <w:tab w:val="right" w:leader="dot" w:pos="9350"/>
        </w:tabs>
        <w:rPr>
          <w:rFonts w:asciiTheme="minorHAnsi" w:eastAsiaTheme="minorEastAsia" w:hAnsiTheme="minorHAnsi"/>
          <w:noProof/>
          <w:sz w:val="22"/>
        </w:rPr>
      </w:pPr>
      <w:hyperlink w:anchor="_Toc98920517" w:history="1">
        <w:r w:rsidR="00406133" w:rsidRPr="00A16D5B">
          <w:rPr>
            <w:rStyle w:val="Hyperlink"/>
            <w:noProof/>
            <w14:scene3d>
              <w14:camera w14:prst="orthographicFront"/>
              <w14:lightRig w14:rig="threePt" w14:dir="t">
                <w14:rot w14:lat="0" w14:lon="0" w14:rev="0"/>
              </w14:lightRig>
            </w14:scene3d>
          </w:rPr>
          <w:t>1.4</w:t>
        </w:r>
        <w:r w:rsidR="00406133">
          <w:rPr>
            <w:rFonts w:asciiTheme="minorHAnsi" w:eastAsiaTheme="minorEastAsia" w:hAnsiTheme="minorHAnsi"/>
            <w:noProof/>
            <w:sz w:val="22"/>
          </w:rPr>
          <w:tab/>
        </w:r>
        <w:r w:rsidR="00406133" w:rsidRPr="00A16D5B">
          <w:rPr>
            <w:rStyle w:val="Hyperlink"/>
            <w:noProof/>
          </w:rPr>
          <w:t>Entire Agreement</w:t>
        </w:r>
        <w:r w:rsidR="00406133">
          <w:rPr>
            <w:noProof/>
            <w:webHidden/>
          </w:rPr>
          <w:tab/>
        </w:r>
        <w:r w:rsidR="00406133">
          <w:rPr>
            <w:noProof/>
            <w:webHidden/>
          </w:rPr>
          <w:fldChar w:fldCharType="begin"/>
        </w:r>
        <w:r w:rsidR="00406133">
          <w:rPr>
            <w:noProof/>
            <w:webHidden/>
          </w:rPr>
          <w:instrText xml:space="preserve"> PAGEREF _Toc98920517 \h </w:instrText>
        </w:r>
        <w:r w:rsidR="00406133">
          <w:rPr>
            <w:noProof/>
            <w:webHidden/>
          </w:rPr>
        </w:r>
        <w:r w:rsidR="00406133">
          <w:rPr>
            <w:noProof/>
            <w:webHidden/>
          </w:rPr>
          <w:fldChar w:fldCharType="separate"/>
        </w:r>
        <w:r w:rsidR="00A805DD">
          <w:rPr>
            <w:noProof/>
            <w:webHidden/>
          </w:rPr>
          <w:t>7</w:t>
        </w:r>
        <w:r w:rsidR="00406133">
          <w:rPr>
            <w:noProof/>
            <w:webHidden/>
          </w:rPr>
          <w:fldChar w:fldCharType="end"/>
        </w:r>
      </w:hyperlink>
    </w:p>
    <w:p w14:paraId="444E3FD8" w14:textId="39E0EB4A" w:rsidR="00406133" w:rsidRDefault="007E2CE9">
      <w:pPr>
        <w:pStyle w:val="TOC2"/>
        <w:tabs>
          <w:tab w:val="left" w:pos="880"/>
          <w:tab w:val="right" w:leader="dot" w:pos="9350"/>
        </w:tabs>
        <w:rPr>
          <w:rFonts w:asciiTheme="minorHAnsi" w:eastAsiaTheme="minorEastAsia" w:hAnsiTheme="minorHAnsi"/>
          <w:noProof/>
          <w:sz w:val="22"/>
        </w:rPr>
      </w:pPr>
      <w:hyperlink w:anchor="_Toc98920518" w:history="1">
        <w:r w:rsidR="00406133" w:rsidRPr="00A16D5B">
          <w:rPr>
            <w:rStyle w:val="Hyperlink"/>
            <w:noProof/>
            <w14:scene3d>
              <w14:camera w14:prst="orthographicFront"/>
              <w14:lightRig w14:rig="threePt" w14:dir="t">
                <w14:rot w14:lat="0" w14:lon="0" w14:rev="0"/>
              </w14:lightRig>
            </w14:scene3d>
          </w:rPr>
          <w:t>1.5</w:t>
        </w:r>
        <w:r w:rsidR="00406133">
          <w:rPr>
            <w:rFonts w:asciiTheme="minorHAnsi" w:eastAsiaTheme="minorEastAsia" w:hAnsiTheme="minorHAnsi"/>
            <w:noProof/>
            <w:sz w:val="22"/>
          </w:rPr>
          <w:tab/>
        </w:r>
        <w:r w:rsidR="00406133" w:rsidRPr="00A16D5B">
          <w:rPr>
            <w:rStyle w:val="Hyperlink"/>
            <w:noProof/>
          </w:rPr>
          <w:t>RFP Name</w:t>
        </w:r>
        <w:r w:rsidR="00406133">
          <w:rPr>
            <w:noProof/>
            <w:webHidden/>
          </w:rPr>
          <w:tab/>
        </w:r>
        <w:r w:rsidR="00406133">
          <w:rPr>
            <w:noProof/>
            <w:webHidden/>
          </w:rPr>
          <w:fldChar w:fldCharType="begin"/>
        </w:r>
        <w:r w:rsidR="00406133">
          <w:rPr>
            <w:noProof/>
            <w:webHidden/>
          </w:rPr>
          <w:instrText xml:space="preserve"> PAGEREF _Toc98920518 \h </w:instrText>
        </w:r>
        <w:r w:rsidR="00406133">
          <w:rPr>
            <w:noProof/>
            <w:webHidden/>
          </w:rPr>
        </w:r>
        <w:r w:rsidR="00406133">
          <w:rPr>
            <w:noProof/>
            <w:webHidden/>
          </w:rPr>
          <w:fldChar w:fldCharType="separate"/>
        </w:r>
        <w:r w:rsidR="00A805DD">
          <w:rPr>
            <w:noProof/>
            <w:webHidden/>
          </w:rPr>
          <w:t>7</w:t>
        </w:r>
        <w:r w:rsidR="00406133">
          <w:rPr>
            <w:noProof/>
            <w:webHidden/>
          </w:rPr>
          <w:fldChar w:fldCharType="end"/>
        </w:r>
      </w:hyperlink>
    </w:p>
    <w:p w14:paraId="08F40CC6" w14:textId="55BA508F" w:rsidR="00406133" w:rsidRDefault="007E2CE9">
      <w:pPr>
        <w:pStyle w:val="TOC2"/>
        <w:tabs>
          <w:tab w:val="left" w:pos="880"/>
          <w:tab w:val="right" w:leader="dot" w:pos="9350"/>
        </w:tabs>
        <w:rPr>
          <w:rFonts w:asciiTheme="minorHAnsi" w:eastAsiaTheme="minorEastAsia" w:hAnsiTheme="minorHAnsi"/>
          <w:noProof/>
          <w:sz w:val="22"/>
        </w:rPr>
      </w:pPr>
      <w:hyperlink w:anchor="_Toc98920519" w:history="1">
        <w:r w:rsidR="00406133" w:rsidRPr="00A16D5B">
          <w:rPr>
            <w:rStyle w:val="Hyperlink"/>
            <w:noProof/>
            <w14:scene3d>
              <w14:camera w14:prst="orthographicFront"/>
              <w14:lightRig w14:rig="threePt" w14:dir="t">
                <w14:rot w14:lat="0" w14:lon="0" w14:rev="0"/>
              </w14:lightRig>
            </w14:scene3d>
          </w:rPr>
          <w:t>1.6</w:t>
        </w:r>
        <w:r w:rsidR="00406133">
          <w:rPr>
            <w:rFonts w:asciiTheme="minorHAnsi" w:eastAsiaTheme="minorEastAsia" w:hAnsiTheme="minorHAnsi"/>
            <w:noProof/>
            <w:sz w:val="22"/>
          </w:rPr>
          <w:tab/>
        </w:r>
        <w:r w:rsidR="00406133" w:rsidRPr="00A16D5B">
          <w:rPr>
            <w:rStyle w:val="Hyperlink"/>
            <w:noProof/>
          </w:rPr>
          <w:t>Proposal Deadline</w:t>
        </w:r>
        <w:r w:rsidR="00406133">
          <w:rPr>
            <w:noProof/>
            <w:webHidden/>
          </w:rPr>
          <w:tab/>
        </w:r>
        <w:r w:rsidR="00406133">
          <w:rPr>
            <w:noProof/>
            <w:webHidden/>
          </w:rPr>
          <w:fldChar w:fldCharType="begin"/>
        </w:r>
        <w:r w:rsidR="00406133">
          <w:rPr>
            <w:noProof/>
            <w:webHidden/>
          </w:rPr>
          <w:instrText xml:space="preserve"> PAGEREF _Toc98920519 \h </w:instrText>
        </w:r>
        <w:r w:rsidR="00406133">
          <w:rPr>
            <w:noProof/>
            <w:webHidden/>
          </w:rPr>
        </w:r>
        <w:r w:rsidR="00406133">
          <w:rPr>
            <w:noProof/>
            <w:webHidden/>
          </w:rPr>
          <w:fldChar w:fldCharType="separate"/>
        </w:r>
        <w:r w:rsidR="00A805DD">
          <w:rPr>
            <w:noProof/>
            <w:webHidden/>
          </w:rPr>
          <w:t>7</w:t>
        </w:r>
        <w:r w:rsidR="00406133">
          <w:rPr>
            <w:noProof/>
            <w:webHidden/>
          </w:rPr>
          <w:fldChar w:fldCharType="end"/>
        </w:r>
      </w:hyperlink>
    </w:p>
    <w:p w14:paraId="159AD077" w14:textId="1911971A" w:rsidR="00406133" w:rsidRDefault="007E2CE9">
      <w:pPr>
        <w:pStyle w:val="TOC2"/>
        <w:tabs>
          <w:tab w:val="left" w:pos="880"/>
          <w:tab w:val="right" w:leader="dot" w:pos="9350"/>
        </w:tabs>
        <w:rPr>
          <w:rFonts w:asciiTheme="minorHAnsi" w:eastAsiaTheme="minorEastAsia" w:hAnsiTheme="minorHAnsi"/>
          <w:noProof/>
          <w:sz w:val="22"/>
        </w:rPr>
      </w:pPr>
      <w:hyperlink w:anchor="_Toc98920520" w:history="1">
        <w:r w:rsidR="00406133" w:rsidRPr="00A16D5B">
          <w:rPr>
            <w:rStyle w:val="Hyperlink"/>
            <w:noProof/>
            <w14:scene3d>
              <w14:camera w14:prst="orthographicFront"/>
              <w14:lightRig w14:rig="threePt" w14:dir="t">
                <w14:rot w14:lat="0" w14:lon="0" w14:rev="0"/>
              </w14:lightRig>
            </w14:scene3d>
          </w:rPr>
          <w:t>1.7</w:t>
        </w:r>
        <w:r w:rsidR="00406133">
          <w:rPr>
            <w:rFonts w:asciiTheme="minorHAnsi" w:eastAsiaTheme="minorEastAsia" w:hAnsiTheme="minorHAnsi"/>
            <w:noProof/>
            <w:sz w:val="22"/>
          </w:rPr>
          <w:tab/>
        </w:r>
        <w:r w:rsidR="00406133" w:rsidRPr="00A16D5B">
          <w:rPr>
            <w:rStyle w:val="Hyperlink"/>
            <w:noProof/>
          </w:rPr>
          <w:t>Terminology</w:t>
        </w:r>
        <w:r w:rsidR="00406133">
          <w:rPr>
            <w:noProof/>
            <w:webHidden/>
          </w:rPr>
          <w:tab/>
        </w:r>
        <w:r w:rsidR="00406133">
          <w:rPr>
            <w:noProof/>
            <w:webHidden/>
          </w:rPr>
          <w:fldChar w:fldCharType="begin"/>
        </w:r>
        <w:r w:rsidR="00406133">
          <w:rPr>
            <w:noProof/>
            <w:webHidden/>
          </w:rPr>
          <w:instrText xml:space="preserve"> PAGEREF _Toc98920520 \h </w:instrText>
        </w:r>
        <w:r w:rsidR="00406133">
          <w:rPr>
            <w:noProof/>
            <w:webHidden/>
          </w:rPr>
        </w:r>
        <w:r w:rsidR="00406133">
          <w:rPr>
            <w:noProof/>
            <w:webHidden/>
          </w:rPr>
          <w:fldChar w:fldCharType="separate"/>
        </w:r>
        <w:r w:rsidR="00A805DD">
          <w:rPr>
            <w:noProof/>
            <w:webHidden/>
          </w:rPr>
          <w:t>7</w:t>
        </w:r>
        <w:r w:rsidR="00406133">
          <w:rPr>
            <w:noProof/>
            <w:webHidden/>
          </w:rPr>
          <w:fldChar w:fldCharType="end"/>
        </w:r>
      </w:hyperlink>
    </w:p>
    <w:p w14:paraId="6F3C121C" w14:textId="3C178AA3" w:rsidR="00406133" w:rsidRDefault="007E2CE9">
      <w:pPr>
        <w:pStyle w:val="TOC2"/>
        <w:tabs>
          <w:tab w:val="left" w:pos="880"/>
          <w:tab w:val="right" w:leader="dot" w:pos="9350"/>
        </w:tabs>
        <w:rPr>
          <w:rFonts w:asciiTheme="minorHAnsi" w:eastAsiaTheme="minorEastAsia" w:hAnsiTheme="minorHAnsi"/>
          <w:noProof/>
          <w:sz w:val="22"/>
        </w:rPr>
      </w:pPr>
      <w:hyperlink w:anchor="_Toc98920521" w:history="1">
        <w:r w:rsidR="00406133" w:rsidRPr="00A16D5B">
          <w:rPr>
            <w:rStyle w:val="Hyperlink"/>
            <w:noProof/>
            <w14:scene3d>
              <w14:camera w14:prst="orthographicFront"/>
              <w14:lightRig w14:rig="threePt" w14:dir="t">
                <w14:rot w14:lat="0" w14:lon="0" w14:rev="0"/>
              </w14:lightRig>
            </w14:scene3d>
          </w:rPr>
          <w:t>1.8</w:t>
        </w:r>
        <w:r w:rsidR="00406133">
          <w:rPr>
            <w:rFonts w:asciiTheme="minorHAnsi" w:eastAsiaTheme="minorEastAsia" w:hAnsiTheme="minorHAnsi"/>
            <w:noProof/>
            <w:sz w:val="22"/>
          </w:rPr>
          <w:tab/>
        </w:r>
        <w:r w:rsidR="00406133" w:rsidRPr="00A16D5B">
          <w:rPr>
            <w:rStyle w:val="Hyperlink"/>
            <w:noProof/>
          </w:rPr>
          <w:t>Definitions</w:t>
        </w:r>
        <w:r w:rsidR="00406133">
          <w:rPr>
            <w:noProof/>
            <w:webHidden/>
          </w:rPr>
          <w:tab/>
        </w:r>
        <w:r w:rsidR="00406133">
          <w:rPr>
            <w:noProof/>
            <w:webHidden/>
          </w:rPr>
          <w:fldChar w:fldCharType="begin"/>
        </w:r>
        <w:r w:rsidR="00406133">
          <w:rPr>
            <w:noProof/>
            <w:webHidden/>
          </w:rPr>
          <w:instrText xml:space="preserve"> PAGEREF _Toc98920521 \h </w:instrText>
        </w:r>
        <w:r w:rsidR="00406133">
          <w:rPr>
            <w:noProof/>
            <w:webHidden/>
          </w:rPr>
        </w:r>
        <w:r w:rsidR="00406133">
          <w:rPr>
            <w:noProof/>
            <w:webHidden/>
          </w:rPr>
          <w:fldChar w:fldCharType="separate"/>
        </w:r>
        <w:r w:rsidR="00A805DD">
          <w:rPr>
            <w:noProof/>
            <w:webHidden/>
          </w:rPr>
          <w:t>8</w:t>
        </w:r>
        <w:r w:rsidR="00406133">
          <w:rPr>
            <w:noProof/>
            <w:webHidden/>
          </w:rPr>
          <w:fldChar w:fldCharType="end"/>
        </w:r>
      </w:hyperlink>
    </w:p>
    <w:p w14:paraId="6E8FB4CE" w14:textId="06BA61AA" w:rsidR="00406133" w:rsidRDefault="007E2CE9">
      <w:pPr>
        <w:pStyle w:val="TOC2"/>
        <w:tabs>
          <w:tab w:val="left" w:pos="880"/>
          <w:tab w:val="right" w:leader="dot" w:pos="9350"/>
        </w:tabs>
        <w:rPr>
          <w:rFonts w:asciiTheme="minorHAnsi" w:eastAsiaTheme="minorEastAsia" w:hAnsiTheme="minorHAnsi"/>
          <w:noProof/>
          <w:sz w:val="22"/>
        </w:rPr>
      </w:pPr>
      <w:hyperlink w:anchor="_Toc98920522" w:history="1">
        <w:r w:rsidR="00406133" w:rsidRPr="00A16D5B">
          <w:rPr>
            <w:rStyle w:val="Hyperlink"/>
            <w:noProof/>
            <w14:scene3d>
              <w14:camera w14:prst="orthographicFront"/>
              <w14:lightRig w14:rig="threePt" w14:dir="t">
                <w14:rot w14:lat="0" w14:lon="0" w14:rev="0"/>
              </w14:lightRig>
            </w14:scene3d>
          </w:rPr>
          <w:t>1.9</w:t>
        </w:r>
        <w:r w:rsidR="00406133">
          <w:rPr>
            <w:rFonts w:asciiTheme="minorHAnsi" w:eastAsiaTheme="minorEastAsia" w:hAnsiTheme="minorHAnsi"/>
            <w:noProof/>
            <w:sz w:val="22"/>
          </w:rPr>
          <w:tab/>
        </w:r>
        <w:r w:rsidR="00406133" w:rsidRPr="00A16D5B">
          <w:rPr>
            <w:rStyle w:val="Hyperlink"/>
            <w:noProof/>
          </w:rPr>
          <w:t>Communications Regarding the RFP</w:t>
        </w:r>
        <w:r w:rsidR="00406133">
          <w:rPr>
            <w:noProof/>
            <w:webHidden/>
          </w:rPr>
          <w:tab/>
        </w:r>
        <w:r w:rsidR="00406133">
          <w:rPr>
            <w:noProof/>
            <w:webHidden/>
          </w:rPr>
          <w:fldChar w:fldCharType="begin"/>
        </w:r>
        <w:r w:rsidR="00406133">
          <w:rPr>
            <w:noProof/>
            <w:webHidden/>
          </w:rPr>
          <w:instrText xml:space="preserve"> PAGEREF _Toc98920522 \h </w:instrText>
        </w:r>
        <w:r w:rsidR="00406133">
          <w:rPr>
            <w:noProof/>
            <w:webHidden/>
          </w:rPr>
        </w:r>
        <w:r w:rsidR="00406133">
          <w:rPr>
            <w:noProof/>
            <w:webHidden/>
          </w:rPr>
          <w:fldChar w:fldCharType="separate"/>
        </w:r>
        <w:r w:rsidR="00A805DD">
          <w:rPr>
            <w:noProof/>
            <w:webHidden/>
          </w:rPr>
          <w:t>10</w:t>
        </w:r>
        <w:r w:rsidR="00406133">
          <w:rPr>
            <w:noProof/>
            <w:webHidden/>
          </w:rPr>
          <w:fldChar w:fldCharType="end"/>
        </w:r>
      </w:hyperlink>
    </w:p>
    <w:p w14:paraId="1A182DC3" w14:textId="65333ED8" w:rsidR="00406133" w:rsidRDefault="007E2CE9">
      <w:pPr>
        <w:pStyle w:val="TOC2"/>
        <w:tabs>
          <w:tab w:val="left" w:pos="880"/>
          <w:tab w:val="right" w:leader="dot" w:pos="9350"/>
        </w:tabs>
        <w:rPr>
          <w:rFonts w:asciiTheme="minorHAnsi" w:eastAsiaTheme="minorEastAsia" w:hAnsiTheme="minorHAnsi"/>
          <w:noProof/>
          <w:sz w:val="22"/>
        </w:rPr>
      </w:pPr>
      <w:hyperlink w:anchor="_Toc98920523" w:history="1">
        <w:r w:rsidR="00406133" w:rsidRPr="00A16D5B">
          <w:rPr>
            <w:rStyle w:val="Hyperlink"/>
            <w:noProof/>
            <w14:scene3d>
              <w14:camera w14:prst="orthographicFront"/>
              <w14:lightRig w14:rig="threePt" w14:dir="t">
                <w14:rot w14:lat="0" w14:lon="0" w14:rev="0"/>
              </w14:lightRig>
            </w14:scene3d>
          </w:rPr>
          <w:t>1.10</w:t>
        </w:r>
        <w:r w:rsidR="00406133">
          <w:rPr>
            <w:rFonts w:asciiTheme="minorHAnsi" w:eastAsiaTheme="minorEastAsia" w:hAnsiTheme="minorHAnsi"/>
            <w:noProof/>
            <w:sz w:val="22"/>
          </w:rPr>
          <w:tab/>
        </w:r>
        <w:r w:rsidR="00406133" w:rsidRPr="00A16D5B">
          <w:rPr>
            <w:rStyle w:val="Hyperlink"/>
            <w:noProof/>
          </w:rPr>
          <w:t>On-premise Work Coordination</w:t>
        </w:r>
        <w:r w:rsidR="00406133">
          <w:rPr>
            <w:noProof/>
            <w:webHidden/>
          </w:rPr>
          <w:tab/>
        </w:r>
        <w:r w:rsidR="00406133">
          <w:rPr>
            <w:noProof/>
            <w:webHidden/>
          </w:rPr>
          <w:fldChar w:fldCharType="begin"/>
        </w:r>
        <w:r w:rsidR="00406133">
          <w:rPr>
            <w:noProof/>
            <w:webHidden/>
          </w:rPr>
          <w:instrText xml:space="preserve"> PAGEREF _Toc98920523 \h </w:instrText>
        </w:r>
        <w:r w:rsidR="00406133">
          <w:rPr>
            <w:noProof/>
            <w:webHidden/>
          </w:rPr>
        </w:r>
        <w:r w:rsidR="00406133">
          <w:rPr>
            <w:noProof/>
            <w:webHidden/>
          </w:rPr>
          <w:fldChar w:fldCharType="separate"/>
        </w:r>
        <w:r w:rsidR="00A805DD">
          <w:rPr>
            <w:noProof/>
            <w:webHidden/>
          </w:rPr>
          <w:t>12</w:t>
        </w:r>
        <w:r w:rsidR="00406133">
          <w:rPr>
            <w:noProof/>
            <w:webHidden/>
          </w:rPr>
          <w:fldChar w:fldCharType="end"/>
        </w:r>
      </w:hyperlink>
    </w:p>
    <w:p w14:paraId="2CA04D1C" w14:textId="3FD44BF9" w:rsidR="00406133" w:rsidRDefault="007E2CE9">
      <w:pPr>
        <w:pStyle w:val="TOC2"/>
        <w:tabs>
          <w:tab w:val="left" w:pos="880"/>
          <w:tab w:val="right" w:leader="dot" w:pos="9350"/>
        </w:tabs>
        <w:rPr>
          <w:rFonts w:asciiTheme="minorHAnsi" w:eastAsiaTheme="minorEastAsia" w:hAnsiTheme="minorHAnsi"/>
          <w:noProof/>
          <w:sz w:val="22"/>
        </w:rPr>
      </w:pPr>
      <w:hyperlink w:anchor="_Toc98920524" w:history="1">
        <w:r w:rsidR="00406133" w:rsidRPr="00A16D5B">
          <w:rPr>
            <w:rStyle w:val="Hyperlink"/>
            <w:noProof/>
            <w14:scene3d>
              <w14:camera w14:prst="orthographicFront"/>
              <w14:lightRig w14:rig="threePt" w14:dir="t">
                <w14:rot w14:lat="0" w14:lon="0" w14:rev="0"/>
              </w14:lightRig>
            </w14:scene3d>
          </w:rPr>
          <w:t>1.11</w:t>
        </w:r>
        <w:r w:rsidR="00406133">
          <w:rPr>
            <w:rFonts w:asciiTheme="minorHAnsi" w:eastAsiaTheme="minorEastAsia" w:hAnsiTheme="minorHAnsi"/>
            <w:noProof/>
            <w:sz w:val="22"/>
          </w:rPr>
          <w:tab/>
        </w:r>
        <w:r w:rsidR="00406133" w:rsidRPr="00A16D5B">
          <w:rPr>
            <w:rStyle w:val="Hyperlink"/>
            <w:noProof/>
          </w:rPr>
          <w:t>Disclaimer</w:t>
        </w:r>
        <w:r w:rsidR="00406133">
          <w:rPr>
            <w:noProof/>
            <w:webHidden/>
          </w:rPr>
          <w:tab/>
        </w:r>
        <w:r w:rsidR="00406133">
          <w:rPr>
            <w:noProof/>
            <w:webHidden/>
          </w:rPr>
          <w:fldChar w:fldCharType="begin"/>
        </w:r>
        <w:r w:rsidR="00406133">
          <w:rPr>
            <w:noProof/>
            <w:webHidden/>
          </w:rPr>
          <w:instrText xml:space="preserve"> PAGEREF _Toc98920524 \h </w:instrText>
        </w:r>
        <w:r w:rsidR="00406133">
          <w:rPr>
            <w:noProof/>
            <w:webHidden/>
          </w:rPr>
        </w:r>
        <w:r w:rsidR="00406133">
          <w:rPr>
            <w:noProof/>
            <w:webHidden/>
          </w:rPr>
          <w:fldChar w:fldCharType="separate"/>
        </w:r>
        <w:r w:rsidR="00A805DD">
          <w:rPr>
            <w:noProof/>
            <w:webHidden/>
          </w:rPr>
          <w:t>12</w:t>
        </w:r>
        <w:r w:rsidR="00406133">
          <w:rPr>
            <w:noProof/>
            <w:webHidden/>
          </w:rPr>
          <w:fldChar w:fldCharType="end"/>
        </w:r>
      </w:hyperlink>
    </w:p>
    <w:p w14:paraId="1CBAF8A6" w14:textId="393D0114" w:rsidR="00406133" w:rsidRDefault="007E2CE9">
      <w:pPr>
        <w:pStyle w:val="TOC2"/>
        <w:tabs>
          <w:tab w:val="left" w:pos="880"/>
          <w:tab w:val="right" w:leader="dot" w:pos="9350"/>
        </w:tabs>
        <w:rPr>
          <w:rFonts w:asciiTheme="minorHAnsi" w:eastAsiaTheme="minorEastAsia" w:hAnsiTheme="minorHAnsi"/>
          <w:noProof/>
          <w:sz w:val="22"/>
        </w:rPr>
      </w:pPr>
      <w:hyperlink w:anchor="_Toc98920525" w:history="1">
        <w:r w:rsidR="00406133" w:rsidRPr="00A16D5B">
          <w:rPr>
            <w:rStyle w:val="Hyperlink"/>
            <w:noProof/>
            <w14:scene3d>
              <w14:camera w14:prst="orthographicFront"/>
              <w14:lightRig w14:rig="threePt" w14:dir="t">
                <w14:rot w14:lat="0" w14:lon="0" w14:rev="0"/>
              </w14:lightRig>
            </w14:scene3d>
          </w:rPr>
          <w:t>1.12</w:t>
        </w:r>
        <w:r w:rsidR="00406133">
          <w:rPr>
            <w:rFonts w:asciiTheme="minorHAnsi" w:eastAsiaTheme="minorEastAsia" w:hAnsiTheme="minorHAnsi"/>
            <w:noProof/>
            <w:sz w:val="22"/>
          </w:rPr>
          <w:tab/>
        </w:r>
        <w:r w:rsidR="00406133" w:rsidRPr="00A16D5B">
          <w:rPr>
            <w:rStyle w:val="Hyperlink"/>
            <w:noProof/>
          </w:rPr>
          <w:t>Licensure</w:t>
        </w:r>
        <w:r w:rsidR="00406133">
          <w:rPr>
            <w:noProof/>
            <w:webHidden/>
          </w:rPr>
          <w:tab/>
        </w:r>
        <w:r w:rsidR="00406133">
          <w:rPr>
            <w:noProof/>
            <w:webHidden/>
          </w:rPr>
          <w:fldChar w:fldCharType="begin"/>
        </w:r>
        <w:r w:rsidR="00406133">
          <w:rPr>
            <w:noProof/>
            <w:webHidden/>
          </w:rPr>
          <w:instrText xml:space="preserve"> PAGEREF _Toc98920525 \h </w:instrText>
        </w:r>
        <w:r w:rsidR="00406133">
          <w:rPr>
            <w:noProof/>
            <w:webHidden/>
          </w:rPr>
        </w:r>
        <w:r w:rsidR="00406133">
          <w:rPr>
            <w:noProof/>
            <w:webHidden/>
          </w:rPr>
          <w:fldChar w:fldCharType="separate"/>
        </w:r>
        <w:r w:rsidR="00A805DD">
          <w:rPr>
            <w:noProof/>
            <w:webHidden/>
          </w:rPr>
          <w:t>13</w:t>
        </w:r>
        <w:r w:rsidR="00406133">
          <w:rPr>
            <w:noProof/>
            <w:webHidden/>
          </w:rPr>
          <w:fldChar w:fldCharType="end"/>
        </w:r>
      </w:hyperlink>
    </w:p>
    <w:p w14:paraId="4BE1CB1A" w14:textId="04E7AD42" w:rsidR="00406133" w:rsidRDefault="007E2CE9">
      <w:pPr>
        <w:pStyle w:val="TOC2"/>
        <w:tabs>
          <w:tab w:val="left" w:pos="880"/>
          <w:tab w:val="right" w:leader="dot" w:pos="9350"/>
        </w:tabs>
        <w:rPr>
          <w:rFonts w:asciiTheme="minorHAnsi" w:eastAsiaTheme="minorEastAsia" w:hAnsiTheme="minorHAnsi"/>
          <w:noProof/>
          <w:sz w:val="22"/>
        </w:rPr>
      </w:pPr>
      <w:hyperlink w:anchor="_Toc98920526" w:history="1">
        <w:r w:rsidR="00406133" w:rsidRPr="00A16D5B">
          <w:rPr>
            <w:rStyle w:val="Hyperlink"/>
            <w:noProof/>
            <w14:scene3d>
              <w14:camera w14:prst="orthographicFront"/>
              <w14:lightRig w14:rig="threePt" w14:dir="t">
                <w14:rot w14:lat="0" w14:lon="0" w14:rev="0"/>
              </w14:lightRig>
            </w14:scene3d>
          </w:rPr>
          <w:t>1.13</w:t>
        </w:r>
        <w:r w:rsidR="00406133">
          <w:rPr>
            <w:rFonts w:asciiTheme="minorHAnsi" w:eastAsiaTheme="minorEastAsia" w:hAnsiTheme="minorHAnsi"/>
            <w:noProof/>
            <w:sz w:val="22"/>
          </w:rPr>
          <w:tab/>
        </w:r>
        <w:r w:rsidR="00406133" w:rsidRPr="00A16D5B">
          <w:rPr>
            <w:rStyle w:val="Hyperlink"/>
            <w:noProof/>
          </w:rPr>
          <w:t>VENDOR’s W-9</w:t>
        </w:r>
        <w:r w:rsidR="00406133">
          <w:rPr>
            <w:noProof/>
            <w:webHidden/>
          </w:rPr>
          <w:tab/>
        </w:r>
        <w:r w:rsidR="00406133">
          <w:rPr>
            <w:noProof/>
            <w:webHidden/>
          </w:rPr>
          <w:fldChar w:fldCharType="begin"/>
        </w:r>
        <w:r w:rsidR="00406133">
          <w:rPr>
            <w:noProof/>
            <w:webHidden/>
          </w:rPr>
          <w:instrText xml:space="preserve"> PAGEREF _Toc98920526 \h </w:instrText>
        </w:r>
        <w:r w:rsidR="00406133">
          <w:rPr>
            <w:noProof/>
            <w:webHidden/>
          </w:rPr>
        </w:r>
        <w:r w:rsidR="00406133">
          <w:rPr>
            <w:noProof/>
            <w:webHidden/>
          </w:rPr>
          <w:fldChar w:fldCharType="separate"/>
        </w:r>
        <w:r w:rsidR="00A805DD">
          <w:rPr>
            <w:noProof/>
            <w:webHidden/>
          </w:rPr>
          <w:t>13</w:t>
        </w:r>
        <w:r w:rsidR="00406133">
          <w:rPr>
            <w:noProof/>
            <w:webHidden/>
          </w:rPr>
          <w:fldChar w:fldCharType="end"/>
        </w:r>
      </w:hyperlink>
    </w:p>
    <w:p w14:paraId="30397345" w14:textId="4559D86F" w:rsidR="00406133" w:rsidRDefault="007E2CE9">
      <w:pPr>
        <w:pStyle w:val="TOC2"/>
        <w:tabs>
          <w:tab w:val="left" w:pos="880"/>
          <w:tab w:val="right" w:leader="dot" w:pos="9350"/>
        </w:tabs>
        <w:rPr>
          <w:rFonts w:asciiTheme="minorHAnsi" w:eastAsiaTheme="minorEastAsia" w:hAnsiTheme="minorHAnsi"/>
          <w:noProof/>
          <w:sz w:val="22"/>
        </w:rPr>
      </w:pPr>
      <w:hyperlink w:anchor="_Toc98920527" w:history="1">
        <w:r w:rsidR="00406133" w:rsidRPr="00A16D5B">
          <w:rPr>
            <w:rStyle w:val="Hyperlink"/>
            <w:noProof/>
            <w14:scene3d>
              <w14:camera w14:prst="orthographicFront"/>
              <w14:lightRig w14:rig="threePt" w14:dir="t">
                <w14:rot w14:lat="0" w14:lon="0" w14:rev="0"/>
              </w14:lightRig>
            </w14:scene3d>
          </w:rPr>
          <w:t>1.14</w:t>
        </w:r>
        <w:r w:rsidR="00406133">
          <w:rPr>
            <w:rFonts w:asciiTheme="minorHAnsi" w:eastAsiaTheme="minorEastAsia" w:hAnsiTheme="minorHAnsi"/>
            <w:noProof/>
            <w:sz w:val="22"/>
          </w:rPr>
          <w:tab/>
        </w:r>
        <w:r w:rsidR="00406133" w:rsidRPr="00A16D5B">
          <w:rPr>
            <w:rStyle w:val="Hyperlink"/>
            <w:noProof/>
          </w:rPr>
          <w:t>Vendor’s Memorandum of Understanding with DHS</w:t>
        </w:r>
        <w:r w:rsidR="00406133">
          <w:rPr>
            <w:noProof/>
            <w:webHidden/>
          </w:rPr>
          <w:tab/>
        </w:r>
        <w:r w:rsidR="00406133">
          <w:rPr>
            <w:noProof/>
            <w:webHidden/>
          </w:rPr>
          <w:fldChar w:fldCharType="begin"/>
        </w:r>
        <w:r w:rsidR="00406133">
          <w:rPr>
            <w:noProof/>
            <w:webHidden/>
          </w:rPr>
          <w:instrText xml:space="preserve"> PAGEREF _Toc98920527 \h </w:instrText>
        </w:r>
        <w:r w:rsidR="00406133">
          <w:rPr>
            <w:noProof/>
            <w:webHidden/>
          </w:rPr>
        </w:r>
        <w:r w:rsidR="00406133">
          <w:rPr>
            <w:noProof/>
            <w:webHidden/>
          </w:rPr>
          <w:fldChar w:fldCharType="separate"/>
        </w:r>
        <w:r w:rsidR="00A805DD">
          <w:rPr>
            <w:noProof/>
            <w:webHidden/>
          </w:rPr>
          <w:t>13</w:t>
        </w:r>
        <w:r w:rsidR="00406133">
          <w:rPr>
            <w:noProof/>
            <w:webHidden/>
          </w:rPr>
          <w:fldChar w:fldCharType="end"/>
        </w:r>
      </w:hyperlink>
    </w:p>
    <w:p w14:paraId="2707FB34" w14:textId="42879FB6" w:rsidR="00406133" w:rsidRDefault="007E2CE9">
      <w:pPr>
        <w:pStyle w:val="TOC2"/>
        <w:tabs>
          <w:tab w:val="left" w:pos="880"/>
          <w:tab w:val="right" w:leader="dot" w:pos="9350"/>
        </w:tabs>
        <w:rPr>
          <w:rFonts w:asciiTheme="minorHAnsi" w:eastAsiaTheme="minorEastAsia" w:hAnsiTheme="minorHAnsi"/>
          <w:noProof/>
          <w:sz w:val="22"/>
        </w:rPr>
      </w:pPr>
      <w:hyperlink w:anchor="_Toc98920528" w:history="1">
        <w:r w:rsidR="00406133" w:rsidRPr="00A16D5B">
          <w:rPr>
            <w:rStyle w:val="Hyperlink"/>
            <w:noProof/>
            <w14:scene3d>
              <w14:camera w14:prst="orthographicFront"/>
              <w14:lightRig w14:rig="threePt" w14:dir="t">
                <w14:rot w14:lat="0" w14:lon="0" w14:rev="0"/>
              </w14:lightRig>
            </w14:scene3d>
          </w:rPr>
          <w:t>1.15</w:t>
        </w:r>
        <w:r w:rsidR="00406133">
          <w:rPr>
            <w:rFonts w:asciiTheme="minorHAnsi" w:eastAsiaTheme="minorEastAsia" w:hAnsiTheme="minorHAnsi"/>
            <w:noProof/>
            <w:sz w:val="22"/>
          </w:rPr>
          <w:tab/>
        </w:r>
        <w:r w:rsidR="00406133" w:rsidRPr="00A16D5B">
          <w:rPr>
            <w:rStyle w:val="Hyperlink"/>
            <w:noProof/>
          </w:rPr>
          <w:t>Compliance with Beason-Hammon Alabama Taxpayer and Citizen Protection Act. (Act 2012-491)</w:t>
        </w:r>
        <w:r w:rsidR="00406133">
          <w:rPr>
            <w:noProof/>
            <w:webHidden/>
          </w:rPr>
          <w:tab/>
        </w:r>
        <w:r w:rsidR="00406133">
          <w:rPr>
            <w:noProof/>
            <w:webHidden/>
          </w:rPr>
          <w:fldChar w:fldCharType="begin"/>
        </w:r>
        <w:r w:rsidR="00406133">
          <w:rPr>
            <w:noProof/>
            <w:webHidden/>
          </w:rPr>
          <w:instrText xml:space="preserve"> PAGEREF _Toc98920528 \h </w:instrText>
        </w:r>
        <w:r w:rsidR="00406133">
          <w:rPr>
            <w:noProof/>
            <w:webHidden/>
          </w:rPr>
        </w:r>
        <w:r w:rsidR="00406133">
          <w:rPr>
            <w:noProof/>
            <w:webHidden/>
          </w:rPr>
          <w:fldChar w:fldCharType="separate"/>
        </w:r>
        <w:r w:rsidR="00A805DD">
          <w:rPr>
            <w:noProof/>
            <w:webHidden/>
          </w:rPr>
          <w:t>13</w:t>
        </w:r>
        <w:r w:rsidR="00406133">
          <w:rPr>
            <w:noProof/>
            <w:webHidden/>
          </w:rPr>
          <w:fldChar w:fldCharType="end"/>
        </w:r>
      </w:hyperlink>
    </w:p>
    <w:p w14:paraId="783CCB42" w14:textId="68AE4029" w:rsidR="00406133" w:rsidRDefault="007E2CE9">
      <w:pPr>
        <w:pStyle w:val="TOC1"/>
        <w:tabs>
          <w:tab w:val="left" w:pos="440"/>
          <w:tab w:val="right" w:leader="dot" w:pos="9350"/>
        </w:tabs>
        <w:rPr>
          <w:rFonts w:asciiTheme="minorHAnsi" w:eastAsiaTheme="minorEastAsia" w:hAnsiTheme="minorHAnsi"/>
          <w:noProof/>
          <w:sz w:val="22"/>
        </w:rPr>
      </w:pPr>
      <w:hyperlink w:anchor="_Toc98920529" w:history="1">
        <w:r w:rsidR="00406133" w:rsidRPr="00A16D5B">
          <w:rPr>
            <w:rStyle w:val="Hyperlink"/>
            <w:noProof/>
            <w14:scene3d>
              <w14:camera w14:prst="orthographicFront"/>
              <w14:lightRig w14:rig="threePt" w14:dir="t">
                <w14:rot w14:lat="0" w14:lon="0" w14:rev="0"/>
              </w14:lightRig>
            </w14:scene3d>
          </w:rPr>
          <w:t>2</w:t>
        </w:r>
        <w:r w:rsidR="00406133">
          <w:rPr>
            <w:rFonts w:asciiTheme="minorHAnsi" w:eastAsiaTheme="minorEastAsia" w:hAnsiTheme="minorHAnsi"/>
            <w:noProof/>
            <w:sz w:val="22"/>
          </w:rPr>
          <w:tab/>
        </w:r>
        <w:r w:rsidR="00406133" w:rsidRPr="00A16D5B">
          <w:rPr>
            <w:rStyle w:val="Hyperlink"/>
            <w:noProof/>
          </w:rPr>
          <w:t>RFP Schedule of Events</w:t>
        </w:r>
        <w:r w:rsidR="00406133">
          <w:rPr>
            <w:noProof/>
            <w:webHidden/>
          </w:rPr>
          <w:tab/>
        </w:r>
        <w:r w:rsidR="00406133">
          <w:rPr>
            <w:noProof/>
            <w:webHidden/>
          </w:rPr>
          <w:fldChar w:fldCharType="begin"/>
        </w:r>
        <w:r w:rsidR="00406133">
          <w:rPr>
            <w:noProof/>
            <w:webHidden/>
          </w:rPr>
          <w:instrText xml:space="preserve"> PAGEREF _Toc98920529 \h </w:instrText>
        </w:r>
        <w:r w:rsidR="00406133">
          <w:rPr>
            <w:noProof/>
            <w:webHidden/>
          </w:rPr>
        </w:r>
        <w:r w:rsidR="00406133">
          <w:rPr>
            <w:noProof/>
            <w:webHidden/>
          </w:rPr>
          <w:fldChar w:fldCharType="separate"/>
        </w:r>
        <w:r w:rsidR="00A805DD">
          <w:rPr>
            <w:noProof/>
            <w:webHidden/>
          </w:rPr>
          <w:t>16</w:t>
        </w:r>
        <w:r w:rsidR="00406133">
          <w:rPr>
            <w:noProof/>
            <w:webHidden/>
          </w:rPr>
          <w:fldChar w:fldCharType="end"/>
        </w:r>
      </w:hyperlink>
    </w:p>
    <w:p w14:paraId="4F4EAD38" w14:textId="5B96A427" w:rsidR="00406133" w:rsidRDefault="007E2CE9">
      <w:pPr>
        <w:pStyle w:val="TOC1"/>
        <w:tabs>
          <w:tab w:val="left" w:pos="440"/>
          <w:tab w:val="right" w:leader="dot" w:pos="9350"/>
        </w:tabs>
        <w:rPr>
          <w:rFonts w:asciiTheme="minorHAnsi" w:eastAsiaTheme="minorEastAsia" w:hAnsiTheme="minorHAnsi"/>
          <w:noProof/>
          <w:sz w:val="22"/>
        </w:rPr>
      </w:pPr>
      <w:hyperlink w:anchor="_Toc98920530" w:history="1">
        <w:r w:rsidR="00406133" w:rsidRPr="00A16D5B">
          <w:rPr>
            <w:rStyle w:val="Hyperlink"/>
            <w:noProof/>
            <w14:scene3d>
              <w14:camera w14:prst="orthographicFront"/>
              <w14:lightRig w14:rig="threePt" w14:dir="t">
                <w14:rot w14:lat="0" w14:lon="0" w14:rev="0"/>
              </w14:lightRig>
            </w14:scene3d>
          </w:rPr>
          <w:t>3</w:t>
        </w:r>
        <w:r w:rsidR="00406133">
          <w:rPr>
            <w:rFonts w:asciiTheme="minorHAnsi" w:eastAsiaTheme="minorEastAsia" w:hAnsiTheme="minorHAnsi"/>
            <w:noProof/>
            <w:sz w:val="22"/>
          </w:rPr>
          <w:tab/>
        </w:r>
        <w:r w:rsidR="00406133" w:rsidRPr="00A16D5B">
          <w:rPr>
            <w:rStyle w:val="Hyperlink"/>
            <w:noProof/>
          </w:rPr>
          <w:t>Proposal Format and Content</w:t>
        </w:r>
        <w:r w:rsidR="00406133">
          <w:rPr>
            <w:noProof/>
            <w:webHidden/>
          </w:rPr>
          <w:tab/>
        </w:r>
        <w:r w:rsidR="00406133">
          <w:rPr>
            <w:noProof/>
            <w:webHidden/>
          </w:rPr>
          <w:fldChar w:fldCharType="begin"/>
        </w:r>
        <w:r w:rsidR="00406133">
          <w:rPr>
            <w:noProof/>
            <w:webHidden/>
          </w:rPr>
          <w:instrText xml:space="preserve"> PAGEREF _Toc98920530 \h </w:instrText>
        </w:r>
        <w:r w:rsidR="00406133">
          <w:rPr>
            <w:noProof/>
            <w:webHidden/>
          </w:rPr>
        </w:r>
        <w:r w:rsidR="00406133">
          <w:rPr>
            <w:noProof/>
            <w:webHidden/>
          </w:rPr>
          <w:fldChar w:fldCharType="separate"/>
        </w:r>
        <w:r w:rsidR="00A805DD">
          <w:rPr>
            <w:noProof/>
            <w:webHidden/>
          </w:rPr>
          <w:t>18</w:t>
        </w:r>
        <w:r w:rsidR="00406133">
          <w:rPr>
            <w:noProof/>
            <w:webHidden/>
          </w:rPr>
          <w:fldChar w:fldCharType="end"/>
        </w:r>
      </w:hyperlink>
    </w:p>
    <w:p w14:paraId="18581C21" w14:textId="36DA6727" w:rsidR="00406133" w:rsidRDefault="007E2CE9">
      <w:pPr>
        <w:pStyle w:val="TOC2"/>
        <w:tabs>
          <w:tab w:val="left" w:pos="880"/>
          <w:tab w:val="right" w:leader="dot" w:pos="9350"/>
        </w:tabs>
        <w:rPr>
          <w:rFonts w:asciiTheme="minorHAnsi" w:eastAsiaTheme="minorEastAsia" w:hAnsiTheme="minorHAnsi"/>
          <w:noProof/>
          <w:sz w:val="22"/>
        </w:rPr>
      </w:pPr>
      <w:hyperlink w:anchor="_Toc98920531" w:history="1">
        <w:r w:rsidR="00406133" w:rsidRPr="00A16D5B">
          <w:rPr>
            <w:rStyle w:val="Hyperlink"/>
            <w:noProof/>
            <w14:scene3d>
              <w14:camera w14:prst="orthographicFront"/>
              <w14:lightRig w14:rig="threePt" w14:dir="t">
                <w14:rot w14:lat="0" w14:lon="0" w14:rev="0"/>
              </w14:lightRig>
            </w14:scene3d>
          </w:rPr>
          <w:t>3.1</w:t>
        </w:r>
        <w:r w:rsidR="00406133">
          <w:rPr>
            <w:rFonts w:asciiTheme="minorHAnsi" w:eastAsiaTheme="minorEastAsia" w:hAnsiTheme="minorHAnsi"/>
            <w:noProof/>
            <w:sz w:val="22"/>
          </w:rPr>
          <w:tab/>
        </w:r>
        <w:r w:rsidR="00406133" w:rsidRPr="00A16D5B">
          <w:rPr>
            <w:rStyle w:val="Hyperlink"/>
            <w:noProof/>
          </w:rPr>
          <w:t>General Format</w:t>
        </w:r>
        <w:r w:rsidR="00406133">
          <w:rPr>
            <w:noProof/>
            <w:webHidden/>
          </w:rPr>
          <w:tab/>
        </w:r>
        <w:r w:rsidR="00406133">
          <w:rPr>
            <w:noProof/>
            <w:webHidden/>
          </w:rPr>
          <w:fldChar w:fldCharType="begin"/>
        </w:r>
        <w:r w:rsidR="00406133">
          <w:rPr>
            <w:noProof/>
            <w:webHidden/>
          </w:rPr>
          <w:instrText xml:space="preserve"> PAGEREF _Toc98920531 \h </w:instrText>
        </w:r>
        <w:r w:rsidR="00406133">
          <w:rPr>
            <w:noProof/>
            <w:webHidden/>
          </w:rPr>
        </w:r>
        <w:r w:rsidR="00406133">
          <w:rPr>
            <w:noProof/>
            <w:webHidden/>
          </w:rPr>
          <w:fldChar w:fldCharType="separate"/>
        </w:r>
        <w:r w:rsidR="00A805DD">
          <w:rPr>
            <w:noProof/>
            <w:webHidden/>
          </w:rPr>
          <w:t>18</w:t>
        </w:r>
        <w:r w:rsidR="00406133">
          <w:rPr>
            <w:noProof/>
            <w:webHidden/>
          </w:rPr>
          <w:fldChar w:fldCharType="end"/>
        </w:r>
      </w:hyperlink>
    </w:p>
    <w:p w14:paraId="073BEF37" w14:textId="60146409" w:rsidR="00406133" w:rsidRDefault="007E2CE9">
      <w:pPr>
        <w:pStyle w:val="TOC2"/>
        <w:tabs>
          <w:tab w:val="left" w:pos="880"/>
          <w:tab w:val="right" w:leader="dot" w:pos="9350"/>
        </w:tabs>
        <w:rPr>
          <w:rFonts w:asciiTheme="minorHAnsi" w:eastAsiaTheme="minorEastAsia" w:hAnsiTheme="minorHAnsi"/>
          <w:noProof/>
          <w:sz w:val="22"/>
        </w:rPr>
      </w:pPr>
      <w:hyperlink w:anchor="_Toc98920532" w:history="1">
        <w:r w:rsidR="00406133" w:rsidRPr="00A16D5B">
          <w:rPr>
            <w:rStyle w:val="Hyperlink"/>
            <w:noProof/>
            <w14:scene3d>
              <w14:camera w14:prst="orthographicFront"/>
              <w14:lightRig w14:rig="threePt" w14:dir="t">
                <w14:rot w14:lat="0" w14:lon="0" w14:rev="0"/>
              </w14:lightRig>
            </w14:scene3d>
          </w:rPr>
          <w:t>3.2</w:t>
        </w:r>
        <w:r w:rsidR="00406133">
          <w:rPr>
            <w:rFonts w:asciiTheme="minorHAnsi" w:eastAsiaTheme="minorEastAsia" w:hAnsiTheme="minorHAnsi"/>
            <w:noProof/>
            <w:sz w:val="22"/>
          </w:rPr>
          <w:tab/>
        </w:r>
        <w:r w:rsidR="00406133" w:rsidRPr="00A16D5B">
          <w:rPr>
            <w:rStyle w:val="Hyperlink"/>
            <w:noProof/>
          </w:rPr>
          <w:t>Submission</w:t>
        </w:r>
        <w:r w:rsidR="00406133">
          <w:rPr>
            <w:noProof/>
            <w:webHidden/>
          </w:rPr>
          <w:tab/>
        </w:r>
        <w:r w:rsidR="00406133">
          <w:rPr>
            <w:noProof/>
            <w:webHidden/>
          </w:rPr>
          <w:fldChar w:fldCharType="begin"/>
        </w:r>
        <w:r w:rsidR="00406133">
          <w:rPr>
            <w:noProof/>
            <w:webHidden/>
          </w:rPr>
          <w:instrText xml:space="preserve"> PAGEREF _Toc98920532 \h </w:instrText>
        </w:r>
        <w:r w:rsidR="00406133">
          <w:rPr>
            <w:noProof/>
            <w:webHidden/>
          </w:rPr>
        </w:r>
        <w:r w:rsidR="00406133">
          <w:rPr>
            <w:noProof/>
            <w:webHidden/>
          </w:rPr>
          <w:fldChar w:fldCharType="separate"/>
        </w:r>
        <w:r w:rsidR="00A805DD">
          <w:rPr>
            <w:noProof/>
            <w:webHidden/>
          </w:rPr>
          <w:t>18</w:t>
        </w:r>
        <w:r w:rsidR="00406133">
          <w:rPr>
            <w:noProof/>
            <w:webHidden/>
          </w:rPr>
          <w:fldChar w:fldCharType="end"/>
        </w:r>
      </w:hyperlink>
    </w:p>
    <w:p w14:paraId="2154C090" w14:textId="25C181EA" w:rsidR="00406133" w:rsidRDefault="007E2CE9">
      <w:pPr>
        <w:pStyle w:val="TOC2"/>
        <w:tabs>
          <w:tab w:val="left" w:pos="880"/>
          <w:tab w:val="right" w:leader="dot" w:pos="9350"/>
        </w:tabs>
        <w:rPr>
          <w:rFonts w:asciiTheme="minorHAnsi" w:eastAsiaTheme="minorEastAsia" w:hAnsiTheme="minorHAnsi"/>
          <w:noProof/>
          <w:sz w:val="22"/>
        </w:rPr>
      </w:pPr>
      <w:hyperlink w:anchor="_Toc98920533" w:history="1">
        <w:r w:rsidR="00406133" w:rsidRPr="00A16D5B">
          <w:rPr>
            <w:rStyle w:val="Hyperlink"/>
            <w:noProof/>
            <w14:scene3d>
              <w14:camera w14:prst="orthographicFront"/>
              <w14:lightRig w14:rig="threePt" w14:dir="t">
                <w14:rot w14:lat="0" w14:lon="0" w14:rev="0"/>
              </w14:lightRig>
            </w14:scene3d>
          </w:rPr>
          <w:t>3.3</w:t>
        </w:r>
        <w:r w:rsidR="00406133">
          <w:rPr>
            <w:rFonts w:asciiTheme="minorHAnsi" w:eastAsiaTheme="minorEastAsia" w:hAnsiTheme="minorHAnsi"/>
            <w:noProof/>
            <w:sz w:val="22"/>
          </w:rPr>
          <w:tab/>
        </w:r>
        <w:r w:rsidR="00406133" w:rsidRPr="00A16D5B">
          <w:rPr>
            <w:rStyle w:val="Hyperlink"/>
            <w:noProof/>
          </w:rPr>
          <w:t>Exceptions</w:t>
        </w:r>
        <w:r w:rsidR="00406133">
          <w:rPr>
            <w:noProof/>
            <w:webHidden/>
          </w:rPr>
          <w:tab/>
        </w:r>
        <w:r w:rsidR="00406133">
          <w:rPr>
            <w:noProof/>
            <w:webHidden/>
          </w:rPr>
          <w:fldChar w:fldCharType="begin"/>
        </w:r>
        <w:r w:rsidR="00406133">
          <w:rPr>
            <w:noProof/>
            <w:webHidden/>
          </w:rPr>
          <w:instrText xml:space="preserve"> PAGEREF _Toc98920533 \h </w:instrText>
        </w:r>
        <w:r w:rsidR="00406133">
          <w:rPr>
            <w:noProof/>
            <w:webHidden/>
          </w:rPr>
        </w:r>
        <w:r w:rsidR="00406133">
          <w:rPr>
            <w:noProof/>
            <w:webHidden/>
          </w:rPr>
          <w:fldChar w:fldCharType="separate"/>
        </w:r>
        <w:r w:rsidR="00A805DD">
          <w:rPr>
            <w:noProof/>
            <w:webHidden/>
          </w:rPr>
          <w:t>20</w:t>
        </w:r>
        <w:r w:rsidR="00406133">
          <w:rPr>
            <w:noProof/>
            <w:webHidden/>
          </w:rPr>
          <w:fldChar w:fldCharType="end"/>
        </w:r>
      </w:hyperlink>
    </w:p>
    <w:p w14:paraId="4B6C14E6" w14:textId="5427136C" w:rsidR="00406133" w:rsidRDefault="007E2CE9">
      <w:pPr>
        <w:pStyle w:val="TOC2"/>
        <w:tabs>
          <w:tab w:val="left" w:pos="880"/>
          <w:tab w:val="right" w:leader="dot" w:pos="9350"/>
        </w:tabs>
        <w:rPr>
          <w:rFonts w:asciiTheme="minorHAnsi" w:eastAsiaTheme="minorEastAsia" w:hAnsiTheme="minorHAnsi"/>
          <w:noProof/>
          <w:sz w:val="22"/>
        </w:rPr>
      </w:pPr>
      <w:hyperlink w:anchor="_Toc98920534" w:history="1">
        <w:r w:rsidR="00406133" w:rsidRPr="00A16D5B">
          <w:rPr>
            <w:rStyle w:val="Hyperlink"/>
            <w:noProof/>
            <w14:scene3d>
              <w14:camera w14:prst="orthographicFront"/>
              <w14:lightRig w14:rig="threePt" w14:dir="t">
                <w14:rot w14:lat="0" w14:lon="0" w14:rev="0"/>
              </w14:lightRig>
            </w14:scene3d>
          </w:rPr>
          <w:t>3.4</w:t>
        </w:r>
        <w:r w:rsidR="00406133">
          <w:rPr>
            <w:rFonts w:asciiTheme="minorHAnsi" w:eastAsiaTheme="minorEastAsia" w:hAnsiTheme="minorHAnsi"/>
            <w:noProof/>
            <w:sz w:val="22"/>
          </w:rPr>
          <w:tab/>
        </w:r>
        <w:r w:rsidR="00406133" w:rsidRPr="00A16D5B">
          <w:rPr>
            <w:rStyle w:val="Hyperlink"/>
            <w:noProof/>
          </w:rPr>
          <w:t>Non-Responsiveness</w:t>
        </w:r>
        <w:r w:rsidR="00406133">
          <w:rPr>
            <w:noProof/>
            <w:webHidden/>
          </w:rPr>
          <w:tab/>
        </w:r>
        <w:r w:rsidR="00406133">
          <w:rPr>
            <w:noProof/>
            <w:webHidden/>
          </w:rPr>
          <w:fldChar w:fldCharType="begin"/>
        </w:r>
        <w:r w:rsidR="00406133">
          <w:rPr>
            <w:noProof/>
            <w:webHidden/>
          </w:rPr>
          <w:instrText xml:space="preserve"> PAGEREF _Toc98920534 \h </w:instrText>
        </w:r>
        <w:r w:rsidR="00406133">
          <w:rPr>
            <w:noProof/>
            <w:webHidden/>
          </w:rPr>
        </w:r>
        <w:r w:rsidR="00406133">
          <w:rPr>
            <w:noProof/>
            <w:webHidden/>
          </w:rPr>
          <w:fldChar w:fldCharType="separate"/>
        </w:r>
        <w:r w:rsidR="00A805DD">
          <w:rPr>
            <w:noProof/>
            <w:webHidden/>
          </w:rPr>
          <w:t>20</w:t>
        </w:r>
        <w:r w:rsidR="00406133">
          <w:rPr>
            <w:noProof/>
            <w:webHidden/>
          </w:rPr>
          <w:fldChar w:fldCharType="end"/>
        </w:r>
      </w:hyperlink>
    </w:p>
    <w:p w14:paraId="0C6AAB6D" w14:textId="5F41BC92" w:rsidR="00406133" w:rsidRDefault="007E2CE9">
      <w:pPr>
        <w:pStyle w:val="TOC2"/>
        <w:tabs>
          <w:tab w:val="left" w:pos="880"/>
          <w:tab w:val="right" w:leader="dot" w:pos="9350"/>
        </w:tabs>
        <w:rPr>
          <w:rFonts w:asciiTheme="minorHAnsi" w:eastAsiaTheme="minorEastAsia" w:hAnsiTheme="minorHAnsi"/>
          <w:noProof/>
          <w:sz w:val="22"/>
        </w:rPr>
      </w:pPr>
      <w:hyperlink w:anchor="_Toc98920535" w:history="1">
        <w:r w:rsidR="00406133" w:rsidRPr="00A16D5B">
          <w:rPr>
            <w:rStyle w:val="Hyperlink"/>
            <w:noProof/>
            <w14:scene3d>
              <w14:camera w14:prst="orthographicFront"/>
              <w14:lightRig w14:rig="threePt" w14:dir="t">
                <w14:rot w14:lat="0" w14:lon="0" w14:rev="0"/>
              </w14:lightRig>
            </w14:scene3d>
          </w:rPr>
          <w:t>3.5</w:t>
        </w:r>
        <w:r w:rsidR="00406133">
          <w:rPr>
            <w:rFonts w:asciiTheme="minorHAnsi" w:eastAsiaTheme="minorEastAsia" w:hAnsiTheme="minorHAnsi"/>
            <w:noProof/>
            <w:sz w:val="22"/>
          </w:rPr>
          <w:tab/>
        </w:r>
        <w:r w:rsidR="00406133" w:rsidRPr="00A16D5B">
          <w:rPr>
            <w:rStyle w:val="Hyperlink"/>
            <w:noProof/>
          </w:rPr>
          <w:t>Required Review and Waiver of Objections by VENDOR</w:t>
        </w:r>
        <w:r w:rsidR="00406133">
          <w:rPr>
            <w:noProof/>
            <w:webHidden/>
          </w:rPr>
          <w:tab/>
        </w:r>
        <w:r w:rsidR="00406133">
          <w:rPr>
            <w:noProof/>
            <w:webHidden/>
          </w:rPr>
          <w:fldChar w:fldCharType="begin"/>
        </w:r>
        <w:r w:rsidR="00406133">
          <w:rPr>
            <w:noProof/>
            <w:webHidden/>
          </w:rPr>
          <w:instrText xml:space="preserve"> PAGEREF _Toc98920535 \h </w:instrText>
        </w:r>
        <w:r w:rsidR="00406133">
          <w:rPr>
            <w:noProof/>
            <w:webHidden/>
          </w:rPr>
        </w:r>
        <w:r w:rsidR="00406133">
          <w:rPr>
            <w:noProof/>
            <w:webHidden/>
          </w:rPr>
          <w:fldChar w:fldCharType="separate"/>
        </w:r>
        <w:r w:rsidR="00A805DD">
          <w:rPr>
            <w:noProof/>
            <w:webHidden/>
          </w:rPr>
          <w:t>20</w:t>
        </w:r>
        <w:r w:rsidR="00406133">
          <w:rPr>
            <w:noProof/>
            <w:webHidden/>
          </w:rPr>
          <w:fldChar w:fldCharType="end"/>
        </w:r>
      </w:hyperlink>
    </w:p>
    <w:p w14:paraId="733F2F57" w14:textId="353832C1" w:rsidR="00406133" w:rsidRDefault="007E2CE9">
      <w:pPr>
        <w:pStyle w:val="TOC2"/>
        <w:tabs>
          <w:tab w:val="left" w:pos="880"/>
          <w:tab w:val="right" w:leader="dot" w:pos="9350"/>
        </w:tabs>
        <w:rPr>
          <w:rFonts w:asciiTheme="minorHAnsi" w:eastAsiaTheme="minorEastAsia" w:hAnsiTheme="minorHAnsi"/>
          <w:noProof/>
          <w:sz w:val="22"/>
        </w:rPr>
      </w:pPr>
      <w:hyperlink w:anchor="_Toc98920536" w:history="1">
        <w:r w:rsidR="00406133" w:rsidRPr="00A16D5B">
          <w:rPr>
            <w:rStyle w:val="Hyperlink"/>
            <w:noProof/>
            <w14:scene3d>
              <w14:camera w14:prst="orthographicFront"/>
              <w14:lightRig w14:rig="threePt" w14:dir="t">
                <w14:rot w14:lat="0" w14:lon="0" w14:rev="0"/>
              </w14:lightRig>
            </w14:scene3d>
          </w:rPr>
          <w:t>3.6</w:t>
        </w:r>
        <w:r w:rsidR="00406133">
          <w:rPr>
            <w:rFonts w:asciiTheme="minorHAnsi" w:eastAsiaTheme="minorEastAsia" w:hAnsiTheme="minorHAnsi"/>
            <w:noProof/>
            <w:sz w:val="22"/>
          </w:rPr>
          <w:tab/>
        </w:r>
        <w:r w:rsidR="00406133" w:rsidRPr="00A16D5B">
          <w:rPr>
            <w:rStyle w:val="Hyperlink"/>
            <w:noProof/>
          </w:rPr>
          <w:t>Proposal Preparation and Presentation Costs</w:t>
        </w:r>
        <w:r w:rsidR="00406133">
          <w:rPr>
            <w:noProof/>
            <w:webHidden/>
          </w:rPr>
          <w:tab/>
        </w:r>
        <w:r w:rsidR="00406133">
          <w:rPr>
            <w:noProof/>
            <w:webHidden/>
          </w:rPr>
          <w:fldChar w:fldCharType="begin"/>
        </w:r>
        <w:r w:rsidR="00406133">
          <w:rPr>
            <w:noProof/>
            <w:webHidden/>
          </w:rPr>
          <w:instrText xml:space="preserve"> PAGEREF _Toc98920536 \h </w:instrText>
        </w:r>
        <w:r w:rsidR="00406133">
          <w:rPr>
            <w:noProof/>
            <w:webHidden/>
          </w:rPr>
        </w:r>
        <w:r w:rsidR="00406133">
          <w:rPr>
            <w:noProof/>
            <w:webHidden/>
          </w:rPr>
          <w:fldChar w:fldCharType="separate"/>
        </w:r>
        <w:r w:rsidR="00A805DD">
          <w:rPr>
            <w:noProof/>
            <w:webHidden/>
          </w:rPr>
          <w:t>21</w:t>
        </w:r>
        <w:r w:rsidR="00406133">
          <w:rPr>
            <w:noProof/>
            <w:webHidden/>
          </w:rPr>
          <w:fldChar w:fldCharType="end"/>
        </w:r>
      </w:hyperlink>
    </w:p>
    <w:p w14:paraId="5A080607" w14:textId="415D2D09" w:rsidR="00406133" w:rsidRDefault="007E2CE9">
      <w:pPr>
        <w:pStyle w:val="TOC2"/>
        <w:tabs>
          <w:tab w:val="left" w:pos="880"/>
          <w:tab w:val="right" w:leader="dot" w:pos="9350"/>
        </w:tabs>
        <w:rPr>
          <w:rFonts w:asciiTheme="minorHAnsi" w:eastAsiaTheme="minorEastAsia" w:hAnsiTheme="minorHAnsi"/>
          <w:noProof/>
          <w:sz w:val="22"/>
        </w:rPr>
      </w:pPr>
      <w:hyperlink w:anchor="_Toc98920537" w:history="1">
        <w:r w:rsidR="00406133" w:rsidRPr="00A16D5B">
          <w:rPr>
            <w:rStyle w:val="Hyperlink"/>
            <w:noProof/>
            <w14:scene3d>
              <w14:camera w14:prst="orthographicFront"/>
              <w14:lightRig w14:rig="threePt" w14:dir="t">
                <w14:rot w14:lat="0" w14:lon="0" w14:rev="0"/>
              </w14:lightRig>
            </w14:scene3d>
          </w:rPr>
          <w:t>3.7</w:t>
        </w:r>
        <w:r w:rsidR="00406133">
          <w:rPr>
            <w:rFonts w:asciiTheme="minorHAnsi" w:eastAsiaTheme="minorEastAsia" w:hAnsiTheme="minorHAnsi"/>
            <w:noProof/>
            <w:sz w:val="22"/>
          </w:rPr>
          <w:tab/>
        </w:r>
        <w:r w:rsidR="00406133" w:rsidRPr="00A16D5B">
          <w:rPr>
            <w:rStyle w:val="Hyperlink"/>
            <w:noProof/>
          </w:rPr>
          <w:t>Proposal Withdrawal</w:t>
        </w:r>
        <w:r w:rsidR="00406133">
          <w:rPr>
            <w:noProof/>
            <w:webHidden/>
          </w:rPr>
          <w:tab/>
        </w:r>
        <w:r w:rsidR="00406133">
          <w:rPr>
            <w:noProof/>
            <w:webHidden/>
          </w:rPr>
          <w:fldChar w:fldCharType="begin"/>
        </w:r>
        <w:r w:rsidR="00406133">
          <w:rPr>
            <w:noProof/>
            <w:webHidden/>
          </w:rPr>
          <w:instrText xml:space="preserve"> PAGEREF _Toc98920537 \h </w:instrText>
        </w:r>
        <w:r w:rsidR="00406133">
          <w:rPr>
            <w:noProof/>
            <w:webHidden/>
          </w:rPr>
        </w:r>
        <w:r w:rsidR="00406133">
          <w:rPr>
            <w:noProof/>
            <w:webHidden/>
          </w:rPr>
          <w:fldChar w:fldCharType="separate"/>
        </w:r>
        <w:r w:rsidR="00A805DD">
          <w:rPr>
            <w:noProof/>
            <w:webHidden/>
          </w:rPr>
          <w:t>21</w:t>
        </w:r>
        <w:r w:rsidR="00406133">
          <w:rPr>
            <w:noProof/>
            <w:webHidden/>
          </w:rPr>
          <w:fldChar w:fldCharType="end"/>
        </w:r>
      </w:hyperlink>
    </w:p>
    <w:p w14:paraId="00DC2A44" w14:textId="3AD39858" w:rsidR="00406133" w:rsidRDefault="007E2CE9">
      <w:pPr>
        <w:pStyle w:val="TOC2"/>
        <w:tabs>
          <w:tab w:val="left" w:pos="880"/>
          <w:tab w:val="right" w:leader="dot" w:pos="9350"/>
        </w:tabs>
        <w:rPr>
          <w:rFonts w:asciiTheme="minorHAnsi" w:eastAsiaTheme="minorEastAsia" w:hAnsiTheme="minorHAnsi"/>
          <w:noProof/>
          <w:sz w:val="22"/>
        </w:rPr>
      </w:pPr>
      <w:hyperlink w:anchor="_Toc98920538" w:history="1">
        <w:r w:rsidR="00406133" w:rsidRPr="00A16D5B">
          <w:rPr>
            <w:rStyle w:val="Hyperlink"/>
            <w:noProof/>
            <w14:scene3d>
              <w14:camera w14:prst="orthographicFront"/>
              <w14:lightRig w14:rig="threePt" w14:dir="t">
                <w14:rot w14:lat="0" w14:lon="0" w14:rev="0"/>
              </w14:lightRig>
            </w14:scene3d>
          </w:rPr>
          <w:t>3.8</w:t>
        </w:r>
        <w:r w:rsidR="00406133">
          <w:rPr>
            <w:rFonts w:asciiTheme="minorHAnsi" w:eastAsiaTheme="minorEastAsia" w:hAnsiTheme="minorHAnsi"/>
            <w:noProof/>
            <w:sz w:val="22"/>
          </w:rPr>
          <w:tab/>
        </w:r>
        <w:r w:rsidR="00406133" w:rsidRPr="00A16D5B">
          <w:rPr>
            <w:rStyle w:val="Hyperlink"/>
            <w:noProof/>
          </w:rPr>
          <w:t>Proposal Amendment</w:t>
        </w:r>
        <w:r w:rsidR="00406133">
          <w:rPr>
            <w:noProof/>
            <w:webHidden/>
          </w:rPr>
          <w:tab/>
        </w:r>
        <w:r w:rsidR="00406133">
          <w:rPr>
            <w:noProof/>
            <w:webHidden/>
          </w:rPr>
          <w:fldChar w:fldCharType="begin"/>
        </w:r>
        <w:r w:rsidR="00406133">
          <w:rPr>
            <w:noProof/>
            <w:webHidden/>
          </w:rPr>
          <w:instrText xml:space="preserve"> PAGEREF _Toc98920538 \h </w:instrText>
        </w:r>
        <w:r w:rsidR="00406133">
          <w:rPr>
            <w:noProof/>
            <w:webHidden/>
          </w:rPr>
        </w:r>
        <w:r w:rsidR="00406133">
          <w:rPr>
            <w:noProof/>
            <w:webHidden/>
          </w:rPr>
          <w:fldChar w:fldCharType="separate"/>
        </w:r>
        <w:r w:rsidR="00A805DD">
          <w:rPr>
            <w:noProof/>
            <w:webHidden/>
          </w:rPr>
          <w:t>21</w:t>
        </w:r>
        <w:r w:rsidR="00406133">
          <w:rPr>
            <w:noProof/>
            <w:webHidden/>
          </w:rPr>
          <w:fldChar w:fldCharType="end"/>
        </w:r>
      </w:hyperlink>
    </w:p>
    <w:p w14:paraId="194E1F83" w14:textId="1EED03E9" w:rsidR="00406133" w:rsidRDefault="007E2CE9">
      <w:pPr>
        <w:pStyle w:val="TOC2"/>
        <w:tabs>
          <w:tab w:val="left" w:pos="880"/>
          <w:tab w:val="right" w:leader="dot" w:pos="9350"/>
        </w:tabs>
        <w:rPr>
          <w:rFonts w:asciiTheme="minorHAnsi" w:eastAsiaTheme="minorEastAsia" w:hAnsiTheme="minorHAnsi"/>
          <w:noProof/>
          <w:sz w:val="22"/>
        </w:rPr>
      </w:pPr>
      <w:hyperlink w:anchor="_Toc98920539" w:history="1">
        <w:r w:rsidR="00406133" w:rsidRPr="00A16D5B">
          <w:rPr>
            <w:rStyle w:val="Hyperlink"/>
            <w:noProof/>
            <w14:scene3d>
              <w14:camera w14:prst="orthographicFront"/>
              <w14:lightRig w14:rig="threePt" w14:dir="t">
                <w14:rot w14:lat="0" w14:lon="0" w14:rev="0"/>
              </w14:lightRig>
            </w14:scene3d>
          </w:rPr>
          <w:t>3.9</w:t>
        </w:r>
        <w:r w:rsidR="00406133">
          <w:rPr>
            <w:rFonts w:asciiTheme="minorHAnsi" w:eastAsiaTheme="minorEastAsia" w:hAnsiTheme="minorHAnsi"/>
            <w:noProof/>
            <w:sz w:val="22"/>
          </w:rPr>
          <w:tab/>
        </w:r>
        <w:r w:rsidR="00406133" w:rsidRPr="00A16D5B">
          <w:rPr>
            <w:rStyle w:val="Hyperlink"/>
            <w:noProof/>
          </w:rPr>
          <w:t>Proposal Errors</w:t>
        </w:r>
        <w:r w:rsidR="00406133">
          <w:rPr>
            <w:noProof/>
            <w:webHidden/>
          </w:rPr>
          <w:tab/>
        </w:r>
        <w:r w:rsidR="00406133">
          <w:rPr>
            <w:noProof/>
            <w:webHidden/>
          </w:rPr>
          <w:fldChar w:fldCharType="begin"/>
        </w:r>
        <w:r w:rsidR="00406133">
          <w:rPr>
            <w:noProof/>
            <w:webHidden/>
          </w:rPr>
          <w:instrText xml:space="preserve"> PAGEREF _Toc98920539 \h </w:instrText>
        </w:r>
        <w:r w:rsidR="00406133">
          <w:rPr>
            <w:noProof/>
            <w:webHidden/>
          </w:rPr>
        </w:r>
        <w:r w:rsidR="00406133">
          <w:rPr>
            <w:noProof/>
            <w:webHidden/>
          </w:rPr>
          <w:fldChar w:fldCharType="separate"/>
        </w:r>
        <w:r w:rsidR="00A805DD">
          <w:rPr>
            <w:noProof/>
            <w:webHidden/>
          </w:rPr>
          <w:t>21</w:t>
        </w:r>
        <w:r w:rsidR="00406133">
          <w:rPr>
            <w:noProof/>
            <w:webHidden/>
          </w:rPr>
          <w:fldChar w:fldCharType="end"/>
        </w:r>
      </w:hyperlink>
    </w:p>
    <w:p w14:paraId="651BAFE4" w14:textId="0EE66381" w:rsidR="00406133" w:rsidRDefault="007E2CE9">
      <w:pPr>
        <w:pStyle w:val="TOC2"/>
        <w:tabs>
          <w:tab w:val="left" w:pos="880"/>
          <w:tab w:val="right" w:leader="dot" w:pos="9350"/>
        </w:tabs>
        <w:rPr>
          <w:rFonts w:asciiTheme="minorHAnsi" w:eastAsiaTheme="minorEastAsia" w:hAnsiTheme="minorHAnsi"/>
          <w:noProof/>
          <w:sz w:val="22"/>
        </w:rPr>
      </w:pPr>
      <w:hyperlink w:anchor="_Toc98920540" w:history="1">
        <w:r w:rsidR="00406133" w:rsidRPr="00A16D5B">
          <w:rPr>
            <w:rStyle w:val="Hyperlink"/>
            <w:noProof/>
            <w14:scene3d>
              <w14:camera w14:prst="orthographicFront"/>
              <w14:lightRig w14:rig="threePt" w14:dir="t">
                <w14:rot w14:lat="0" w14:lon="0" w14:rev="0"/>
              </w14:lightRig>
            </w14:scene3d>
          </w:rPr>
          <w:t>3.10</w:t>
        </w:r>
        <w:r w:rsidR="00406133">
          <w:rPr>
            <w:rFonts w:asciiTheme="minorHAnsi" w:eastAsiaTheme="minorEastAsia" w:hAnsiTheme="minorHAnsi"/>
            <w:noProof/>
            <w:sz w:val="22"/>
          </w:rPr>
          <w:tab/>
        </w:r>
        <w:r w:rsidR="00406133" w:rsidRPr="00A16D5B">
          <w:rPr>
            <w:rStyle w:val="Hyperlink"/>
            <w:noProof/>
          </w:rPr>
          <w:t>Incorrect Proposal Information</w:t>
        </w:r>
        <w:r w:rsidR="00406133">
          <w:rPr>
            <w:noProof/>
            <w:webHidden/>
          </w:rPr>
          <w:tab/>
        </w:r>
        <w:r w:rsidR="00406133">
          <w:rPr>
            <w:noProof/>
            <w:webHidden/>
          </w:rPr>
          <w:fldChar w:fldCharType="begin"/>
        </w:r>
        <w:r w:rsidR="00406133">
          <w:rPr>
            <w:noProof/>
            <w:webHidden/>
          </w:rPr>
          <w:instrText xml:space="preserve"> PAGEREF _Toc98920540 \h </w:instrText>
        </w:r>
        <w:r w:rsidR="00406133">
          <w:rPr>
            <w:noProof/>
            <w:webHidden/>
          </w:rPr>
        </w:r>
        <w:r w:rsidR="00406133">
          <w:rPr>
            <w:noProof/>
            <w:webHidden/>
          </w:rPr>
          <w:fldChar w:fldCharType="separate"/>
        </w:r>
        <w:r w:rsidR="00A805DD">
          <w:rPr>
            <w:noProof/>
            <w:webHidden/>
          </w:rPr>
          <w:t>21</w:t>
        </w:r>
        <w:r w:rsidR="00406133">
          <w:rPr>
            <w:noProof/>
            <w:webHidden/>
          </w:rPr>
          <w:fldChar w:fldCharType="end"/>
        </w:r>
      </w:hyperlink>
    </w:p>
    <w:p w14:paraId="7237B839" w14:textId="5DFE7D3E" w:rsidR="00406133" w:rsidRDefault="007E2CE9">
      <w:pPr>
        <w:pStyle w:val="TOC2"/>
        <w:tabs>
          <w:tab w:val="left" w:pos="880"/>
          <w:tab w:val="right" w:leader="dot" w:pos="9350"/>
        </w:tabs>
        <w:rPr>
          <w:rFonts w:asciiTheme="minorHAnsi" w:eastAsiaTheme="minorEastAsia" w:hAnsiTheme="minorHAnsi"/>
          <w:noProof/>
          <w:sz w:val="22"/>
        </w:rPr>
      </w:pPr>
      <w:hyperlink w:anchor="_Toc98920541" w:history="1">
        <w:r w:rsidR="00406133" w:rsidRPr="00A16D5B">
          <w:rPr>
            <w:rStyle w:val="Hyperlink"/>
            <w:noProof/>
            <w14:scene3d>
              <w14:camera w14:prst="orthographicFront"/>
              <w14:lightRig w14:rig="threePt" w14:dir="t">
                <w14:rot w14:lat="0" w14:lon="0" w14:rev="0"/>
              </w14:lightRig>
            </w14:scene3d>
          </w:rPr>
          <w:t>3.11</w:t>
        </w:r>
        <w:r w:rsidR="00406133">
          <w:rPr>
            <w:rFonts w:asciiTheme="minorHAnsi" w:eastAsiaTheme="minorEastAsia" w:hAnsiTheme="minorHAnsi"/>
            <w:noProof/>
            <w:sz w:val="22"/>
          </w:rPr>
          <w:tab/>
        </w:r>
        <w:r w:rsidR="00406133" w:rsidRPr="00A16D5B">
          <w:rPr>
            <w:rStyle w:val="Hyperlink"/>
            <w:noProof/>
          </w:rPr>
          <w:t>Proposal Clarifications and Discussions</w:t>
        </w:r>
        <w:r w:rsidR="00406133">
          <w:rPr>
            <w:noProof/>
            <w:webHidden/>
          </w:rPr>
          <w:tab/>
        </w:r>
        <w:r w:rsidR="00406133">
          <w:rPr>
            <w:noProof/>
            <w:webHidden/>
          </w:rPr>
          <w:fldChar w:fldCharType="begin"/>
        </w:r>
        <w:r w:rsidR="00406133">
          <w:rPr>
            <w:noProof/>
            <w:webHidden/>
          </w:rPr>
          <w:instrText xml:space="preserve"> PAGEREF _Toc98920541 \h </w:instrText>
        </w:r>
        <w:r w:rsidR="00406133">
          <w:rPr>
            <w:noProof/>
            <w:webHidden/>
          </w:rPr>
        </w:r>
        <w:r w:rsidR="00406133">
          <w:rPr>
            <w:noProof/>
            <w:webHidden/>
          </w:rPr>
          <w:fldChar w:fldCharType="separate"/>
        </w:r>
        <w:r w:rsidR="00A805DD">
          <w:rPr>
            <w:noProof/>
            <w:webHidden/>
          </w:rPr>
          <w:t>22</w:t>
        </w:r>
        <w:r w:rsidR="00406133">
          <w:rPr>
            <w:noProof/>
            <w:webHidden/>
          </w:rPr>
          <w:fldChar w:fldCharType="end"/>
        </w:r>
      </w:hyperlink>
    </w:p>
    <w:p w14:paraId="5EA34490" w14:textId="2E54B1EC" w:rsidR="00406133" w:rsidRDefault="007E2CE9">
      <w:pPr>
        <w:pStyle w:val="TOC2"/>
        <w:tabs>
          <w:tab w:val="left" w:pos="880"/>
          <w:tab w:val="right" w:leader="dot" w:pos="9350"/>
        </w:tabs>
        <w:rPr>
          <w:rFonts w:asciiTheme="minorHAnsi" w:eastAsiaTheme="minorEastAsia" w:hAnsiTheme="minorHAnsi"/>
          <w:noProof/>
          <w:sz w:val="22"/>
        </w:rPr>
      </w:pPr>
      <w:hyperlink w:anchor="_Toc98920542" w:history="1">
        <w:r w:rsidR="00406133" w:rsidRPr="00A16D5B">
          <w:rPr>
            <w:rStyle w:val="Hyperlink"/>
            <w:noProof/>
            <w14:scene3d>
              <w14:camera w14:prst="orthographicFront"/>
              <w14:lightRig w14:rig="threePt" w14:dir="t">
                <w14:rot w14:lat="0" w14:lon="0" w14:rev="0"/>
              </w14:lightRig>
            </w14:scene3d>
          </w:rPr>
          <w:t>3.12</w:t>
        </w:r>
        <w:r w:rsidR="00406133">
          <w:rPr>
            <w:rFonts w:asciiTheme="minorHAnsi" w:eastAsiaTheme="minorEastAsia" w:hAnsiTheme="minorHAnsi"/>
            <w:noProof/>
            <w:sz w:val="22"/>
          </w:rPr>
          <w:tab/>
        </w:r>
        <w:r w:rsidR="00406133" w:rsidRPr="00A16D5B">
          <w:rPr>
            <w:rStyle w:val="Hyperlink"/>
            <w:noProof/>
          </w:rPr>
          <w:t>Right of Rejection</w:t>
        </w:r>
        <w:r w:rsidR="00406133">
          <w:rPr>
            <w:noProof/>
            <w:webHidden/>
          </w:rPr>
          <w:tab/>
        </w:r>
        <w:r w:rsidR="00406133">
          <w:rPr>
            <w:noProof/>
            <w:webHidden/>
          </w:rPr>
          <w:fldChar w:fldCharType="begin"/>
        </w:r>
        <w:r w:rsidR="00406133">
          <w:rPr>
            <w:noProof/>
            <w:webHidden/>
          </w:rPr>
          <w:instrText xml:space="preserve"> PAGEREF _Toc98920542 \h </w:instrText>
        </w:r>
        <w:r w:rsidR="00406133">
          <w:rPr>
            <w:noProof/>
            <w:webHidden/>
          </w:rPr>
        </w:r>
        <w:r w:rsidR="00406133">
          <w:rPr>
            <w:noProof/>
            <w:webHidden/>
          </w:rPr>
          <w:fldChar w:fldCharType="separate"/>
        </w:r>
        <w:r w:rsidR="00A805DD">
          <w:rPr>
            <w:noProof/>
            <w:webHidden/>
          </w:rPr>
          <w:t>22</w:t>
        </w:r>
        <w:r w:rsidR="00406133">
          <w:rPr>
            <w:noProof/>
            <w:webHidden/>
          </w:rPr>
          <w:fldChar w:fldCharType="end"/>
        </w:r>
      </w:hyperlink>
    </w:p>
    <w:p w14:paraId="388A2AD8" w14:textId="196753CD" w:rsidR="00406133" w:rsidRDefault="007E2CE9">
      <w:pPr>
        <w:pStyle w:val="TOC2"/>
        <w:tabs>
          <w:tab w:val="left" w:pos="880"/>
          <w:tab w:val="right" w:leader="dot" w:pos="9350"/>
        </w:tabs>
        <w:rPr>
          <w:rFonts w:asciiTheme="minorHAnsi" w:eastAsiaTheme="minorEastAsia" w:hAnsiTheme="minorHAnsi"/>
          <w:noProof/>
          <w:sz w:val="22"/>
        </w:rPr>
      </w:pPr>
      <w:hyperlink w:anchor="_Toc98920543" w:history="1">
        <w:r w:rsidR="00406133" w:rsidRPr="00A16D5B">
          <w:rPr>
            <w:rStyle w:val="Hyperlink"/>
            <w:noProof/>
            <w14:scene3d>
              <w14:camera w14:prst="orthographicFront"/>
              <w14:lightRig w14:rig="threePt" w14:dir="t">
                <w14:rot w14:lat="0" w14:lon="0" w14:rev="0"/>
              </w14:lightRig>
            </w14:scene3d>
          </w:rPr>
          <w:t>3.13</w:t>
        </w:r>
        <w:r w:rsidR="00406133">
          <w:rPr>
            <w:rFonts w:asciiTheme="minorHAnsi" w:eastAsiaTheme="minorEastAsia" w:hAnsiTheme="minorHAnsi"/>
            <w:noProof/>
            <w:sz w:val="22"/>
          </w:rPr>
          <w:tab/>
        </w:r>
        <w:r w:rsidR="00406133" w:rsidRPr="00A16D5B">
          <w:rPr>
            <w:rStyle w:val="Hyperlink"/>
            <w:noProof/>
          </w:rPr>
          <w:t>Disclosure of Proposal Contents</w:t>
        </w:r>
        <w:r w:rsidR="00406133">
          <w:rPr>
            <w:noProof/>
            <w:webHidden/>
          </w:rPr>
          <w:tab/>
        </w:r>
        <w:r w:rsidR="00406133">
          <w:rPr>
            <w:noProof/>
            <w:webHidden/>
          </w:rPr>
          <w:fldChar w:fldCharType="begin"/>
        </w:r>
        <w:r w:rsidR="00406133">
          <w:rPr>
            <w:noProof/>
            <w:webHidden/>
          </w:rPr>
          <w:instrText xml:space="preserve"> PAGEREF _Toc98920543 \h </w:instrText>
        </w:r>
        <w:r w:rsidR="00406133">
          <w:rPr>
            <w:noProof/>
            <w:webHidden/>
          </w:rPr>
        </w:r>
        <w:r w:rsidR="00406133">
          <w:rPr>
            <w:noProof/>
            <w:webHidden/>
          </w:rPr>
          <w:fldChar w:fldCharType="separate"/>
        </w:r>
        <w:r w:rsidR="00A805DD">
          <w:rPr>
            <w:noProof/>
            <w:webHidden/>
          </w:rPr>
          <w:t>23</w:t>
        </w:r>
        <w:r w:rsidR="00406133">
          <w:rPr>
            <w:noProof/>
            <w:webHidden/>
          </w:rPr>
          <w:fldChar w:fldCharType="end"/>
        </w:r>
      </w:hyperlink>
    </w:p>
    <w:p w14:paraId="279A74D7" w14:textId="168D76EF" w:rsidR="00406133" w:rsidRDefault="007E2CE9">
      <w:pPr>
        <w:pStyle w:val="TOC2"/>
        <w:tabs>
          <w:tab w:val="left" w:pos="880"/>
          <w:tab w:val="right" w:leader="dot" w:pos="9350"/>
        </w:tabs>
        <w:rPr>
          <w:rFonts w:asciiTheme="minorHAnsi" w:eastAsiaTheme="minorEastAsia" w:hAnsiTheme="minorHAnsi"/>
          <w:noProof/>
          <w:sz w:val="22"/>
        </w:rPr>
      </w:pPr>
      <w:hyperlink w:anchor="_Toc98920544" w:history="1">
        <w:r w:rsidR="00406133" w:rsidRPr="00A16D5B">
          <w:rPr>
            <w:rStyle w:val="Hyperlink"/>
            <w:noProof/>
            <w14:scene3d>
              <w14:camera w14:prst="orthographicFront"/>
              <w14:lightRig w14:rig="threePt" w14:dir="t">
                <w14:rot w14:lat="0" w14:lon="0" w14:rev="0"/>
              </w14:lightRig>
            </w14:scene3d>
          </w:rPr>
          <w:t>3.14</w:t>
        </w:r>
        <w:r w:rsidR="00406133">
          <w:rPr>
            <w:rFonts w:asciiTheme="minorHAnsi" w:eastAsiaTheme="minorEastAsia" w:hAnsiTheme="minorHAnsi"/>
            <w:noProof/>
            <w:sz w:val="22"/>
          </w:rPr>
          <w:tab/>
        </w:r>
        <w:r w:rsidR="00406133" w:rsidRPr="00A16D5B">
          <w:rPr>
            <w:rStyle w:val="Hyperlink"/>
            <w:noProof/>
          </w:rPr>
          <w:t>Copyright Permission</w:t>
        </w:r>
        <w:r w:rsidR="00406133">
          <w:rPr>
            <w:noProof/>
            <w:webHidden/>
          </w:rPr>
          <w:tab/>
        </w:r>
        <w:r w:rsidR="00406133">
          <w:rPr>
            <w:noProof/>
            <w:webHidden/>
          </w:rPr>
          <w:fldChar w:fldCharType="begin"/>
        </w:r>
        <w:r w:rsidR="00406133">
          <w:rPr>
            <w:noProof/>
            <w:webHidden/>
          </w:rPr>
          <w:instrText xml:space="preserve"> PAGEREF _Toc98920544 \h </w:instrText>
        </w:r>
        <w:r w:rsidR="00406133">
          <w:rPr>
            <w:noProof/>
            <w:webHidden/>
          </w:rPr>
        </w:r>
        <w:r w:rsidR="00406133">
          <w:rPr>
            <w:noProof/>
            <w:webHidden/>
          </w:rPr>
          <w:fldChar w:fldCharType="separate"/>
        </w:r>
        <w:r w:rsidR="00A805DD">
          <w:rPr>
            <w:noProof/>
            <w:webHidden/>
          </w:rPr>
          <w:t>23</w:t>
        </w:r>
        <w:r w:rsidR="00406133">
          <w:rPr>
            <w:noProof/>
            <w:webHidden/>
          </w:rPr>
          <w:fldChar w:fldCharType="end"/>
        </w:r>
      </w:hyperlink>
    </w:p>
    <w:p w14:paraId="6B8123CF" w14:textId="5F7A0A64" w:rsidR="00406133" w:rsidRDefault="007E2CE9">
      <w:pPr>
        <w:pStyle w:val="TOC1"/>
        <w:tabs>
          <w:tab w:val="left" w:pos="440"/>
          <w:tab w:val="right" w:leader="dot" w:pos="9350"/>
        </w:tabs>
        <w:rPr>
          <w:rFonts w:asciiTheme="minorHAnsi" w:eastAsiaTheme="minorEastAsia" w:hAnsiTheme="minorHAnsi"/>
          <w:noProof/>
          <w:sz w:val="22"/>
        </w:rPr>
      </w:pPr>
      <w:hyperlink w:anchor="_Toc98920545" w:history="1">
        <w:r w:rsidR="00406133" w:rsidRPr="00A16D5B">
          <w:rPr>
            <w:rStyle w:val="Hyperlink"/>
            <w:noProof/>
            <w14:scene3d>
              <w14:camera w14:prst="orthographicFront"/>
              <w14:lightRig w14:rig="threePt" w14:dir="t">
                <w14:rot w14:lat="0" w14:lon="0" w14:rev="0"/>
              </w14:lightRig>
            </w14:scene3d>
          </w:rPr>
          <w:t>4</w:t>
        </w:r>
        <w:r w:rsidR="00406133">
          <w:rPr>
            <w:rFonts w:asciiTheme="minorHAnsi" w:eastAsiaTheme="minorEastAsia" w:hAnsiTheme="minorHAnsi"/>
            <w:noProof/>
            <w:sz w:val="22"/>
          </w:rPr>
          <w:tab/>
        </w:r>
        <w:r w:rsidR="00406133" w:rsidRPr="00A16D5B">
          <w:rPr>
            <w:rStyle w:val="Hyperlink"/>
            <w:noProof/>
          </w:rPr>
          <w:t>Qualifications and Experience</w:t>
        </w:r>
        <w:r w:rsidR="00406133">
          <w:rPr>
            <w:noProof/>
            <w:webHidden/>
          </w:rPr>
          <w:tab/>
        </w:r>
        <w:r w:rsidR="00406133">
          <w:rPr>
            <w:noProof/>
            <w:webHidden/>
          </w:rPr>
          <w:fldChar w:fldCharType="begin"/>
        </w:r>
        <w:r w:rsidR="00406133">
          <w:rPr>
            <w:noProof/>
            <w:webHidden/>
          </w:rPr>
          <w:instrText xml:space="preserve"> PAGEREF _Toc98920545 \h </w:instrText>
        </w:r>
        <w:r w:rsidR="00406133">
          <w:rPr>
            <w:noProof/>
            <w:webHidden/>
          </w:rPr>
        </w:r>
        <w:r w:rsidR="00406133">
          <w:rPr>
            <w:noProof/>
            <w:webHidden/>
          </w:rPr>
          <w:fldChar w:fldCharType="separate"/>
        </w:r>
        <w:r w:rsidR="00A805DD">
          <w:rPr>
            <w:noProof/>
            <w:webHidden/>
          </w:rPr>
          <w:t>25</w:t>
        </w:r>
        <w:r w:rsidR="00406133">
          <w:rPr>
            <w:noProof/>
            <w:webHidden/>
          </w:rPr>
          <w:fldChar w:fldCharType="end"/>
        </w:r>
      </w:hyperlink>
    </w:p>
    <w:p w14:paraId="5447B5E2" w14:textId="1FD990BF" w:rsidR="00406133" w:rsidRDefault="007E2CE9">
      <w:pPr>
        <w:pStyle w:val="TOC2"/>
        <w:tabs>
          <w:tab w:val="left" w:pos="880"/>
          <w:tab w:val="right" w:leader="dot" w:pos="9350"/>
        </w:tabs>
        <w:rPr>
          <w:rFonts w:asciiTheme="minorHAnsi" w:eastAsiaTheme="minorEastAsia" w:hAnsiTheme="minorHAnsi"/>
          <w:noProof/>
          <w:sz w:val="22"/>
        </w:rPr>
      </w:pPr>
      <w:hyperlink w:anchor="_Toc98920546" w:history="1">
        <w:r w:rsidR="00406133" w:rsidRPr="00A16D5B">
          <w:rPr>
            <w:rStyle w:val="Hyperlink"/>
            <w:noProof/>
            <w14:scene3d>
              <w14:camera w14:prst="orthographicFront"/>
              <w14:lightRig w14:rig="threePt" w14:dir="t">
                <w14:rot w14:lat="0" w14:lon="0" w14:rev="0"/>
              </w14:lightRig>
            </w14:scene3d>
          </w:rPr>
          <w:t>4.1</w:t>
        </w:r>
        <w:r w:rsidR="00406133">
          <w:rPr>
            <w:rFonts w:asciiTheme="minorHAnsi" w:eastAsiaTheme="minorEastAsia" w:hAnsiTheme="minorHAnsi"/>
            <w:noProof/>
            <w:sz w:val="22"/>
          </w:rPr>
          <w:tab/>
        </w:r>
        <w:r w:rsidR="00406133" w:rsidRPr="00A16D5B">
          <w:rPr>
            <w:rStyle w:val="Hyperlink"/>
            <w:noProof/>
          </w:rPr>
          <w:t>Transmittal Letter</w:t>
        </w:r>
        <w:r w:rsidR="00406133">
          <w:rPr>
            <w:noProof/>
            <w:webHidden/>
          </w:rPr>
          <w:tab/>
        </w:r>
        <w:r w:rsidR="00406133">
          <w:rPr>
            <w:noProof/>
            <w:webHidden/>
          </w:rPr>
          <w:fldChar w:fldCharType="begin"/>
        </w:r>
        <w:r w:rsidR="00406133">
          <w:rPr>
            <w:noProof/>
            <w:webHidden/>
          </w:rPr>
          <w:instrText xml:space="preserve"> PAGEREF _Toc98920546 \h </w:instrText>
        </w:r>
        <w:r w:rsidR="00406133">
          <w:rPr>
            <w:noProof/>
            <w:webHidden/>
          </w:rPr>
        </w:r>
        <w:r w:rsidR="00406133">
          <w:rPr>
            <w:noProof/>
            <w:webHidden/>
          </w:rPr>
          <w:fldChar w:fldCharType="separate"/>
        </w:r>
        <w:r w:rsidR="00A805DD">
          <w:rPr>
            <w:noProof/>
            <w:webHidden/>
          </w:rPr>
          <w:t>26</w:t>
        </w:r>
        <w:r w:rsidR="00406133">
          <w:rPr>
            <w:noProof/>
            <w:webHidden/>
          </w:rPr>
          <w:fldChar w:fldCharType="end"/>
        </w:r>
      </w:hyperlink>
    </w:p>
    <w:p w14:paraId="5E197857" w14:textId="30363F27" w:rsidR="00406133" w:rsidRDefault="007E2CE9">
      <w:pPr>
        <w:pStyle w:val="TOC2"/>
        <w:tabs>
          <w:tab w:val="left" w:pos="880"/>
          <w:tab w:val="right" w:leader="dot" w:pos="9350"/>
        </w:tabs>
        <w:rPr>
          <w:rFonts w:asciiTheme="minorHAnsi" w:eastAsiaTheme="minorEastAsia" w:hAnsiTheme="minorHAnsi"/>
          <w:noProof/>
          <w:sz w:val="22"/>
        </w:rPr>
      </w:pPr>
      <w:hyperlink w:anchor="_Toc98920547" w:history="1">
        <w:r w:rsidR="00406133" w:rsidRPr="00A16D5B">
          <w:rPr>
            <w:rStyle w:val="Hyperlink"/>
            <w:noProof/>
            <w14:scene3d>
              <w14:camera w14:prst="orthographicFront"/>
              <w14:lightRig w14:rig="threePt" w14:dir="t">
                <w14:rot w14:lat="0" w14:lon="0" w14:rev="0"/>
              </w14:lightRig>
            </w14:scene3d>
          </w:rPr>
          <w:t>4.2</w:t>
        </w:r>
        <w:r w:rsidR="00406133">
          <w:rPr>
            <w:rFonts w:asciiTheme="minorHAnsi" w:eastAsiaTheme="minorEastAsia" w:hAnsiTheme="minorHAnsi"/>
            <w:noProof/>
            <w:sz w:val="22"/>
          </w:rPr>
          <w:tab/>
        </w:r>
        <w:r w:rsidR="00406133" w:rsidRPr="00A16D5B">
          <w:rPr>
            <w:rStyle w:val="Hyperlink"/>
            <w:noProof/>
          </w:rPr>
          <w:t>VENDOR’s Mandatory Qualifications</w:t>
        </w:r>
        <w:r w:rsidR="00406133">
          <w:rPr>
            <w:noProof/>
            <w:webHidden/>
          </w:rPr>
          <w:tab/>
        </w:r>
        <w:r w:rsidR="00406133">
          <w:rPr>
            <w:noProof/>
            <w:webHidden/>
          </w:rPr>
          <w:fldChar w:fldCharType="begin"/>
        </w:r>
        <w:r w:rsidR="00406133">
          <w:rPr>
            <w:noProof/>
            <w:webHidden/>
          </w:rPr>
          <w:instrText xml:space="preserve"> PAGEREF _Toc98920547 \h </w:instrText>
        </w:r>
        <w:r w:rsidR="00406133">
          <w:rPr>
            <w:noProof/>
            <w:webHidden/>
          </w:rPr>
        </w:r>
        <w:r w:rsidR="00406133">
          <w:rPr>
            <w:noProof/>
            <w:webHidden/>
          </w:rPr>
          <w:fldChar w:fldCharType="separate"/>
        </w:r>
        <w:r w:rsidR="00A805DD">
          <w:rPr>
            <w:noProof/>
            <w:webHidden/>
          </w:rPr>
          <w:t>27</w:t>
        </w:r>
        <w:r w:rsidR="00406133">
          <w:rPr>
            <w:noProof/>
            <w:webHidden/>
          </w:rPr>
          <w:fldChar w:fldCharType="end"/>
        </w:r>
      </w:hyperlink>
    </w:p>
    <w:p w14:paraId="122A8843" w14:textId="1C1CA4E8" w:rsidR="00406133" w:rsidRDefault="007E2CE9">
      <w:pPr>
        <w:pStyle w:val="TOC2"/>
        <w:tabs>
          <w:tab w:val="left" w:pos="880"/>
          <w:tab w:val="right" w:leader="dot" w:pos="9350"/>
        </w:tabs>
        <w:rPr>
          <w:rFonts w:asciiTheme="minorHAnsi" w:eastAsiaTheme="minorEastAsia" w:hAnsiTheme="minorHAnsi"/>
          <w:noProof/>
          <w:sz w:val="22"/>
        </w:rPr>
      </w:pPr>
      <w:hyperlink w:anchor="_Toc98920548" w:history="1">
        <w:r w:rsidR="00406133" w:rsidRPr="00A16D5B">
          <w:rPr>
            <w:rStyle w:val="Hyperlink"/>
            <w:noProof/>
            <w14:scene3d>
              <w14:camera w14:prst="orthographicFront"/>
              <w14:lightRig w14:rig="threePt" w14:dir="t">
                <w14:rot w14:lat="0" w14:lon="0" w14:rev="0"/>
              </w14:lightRig>
            </w14:scene3d>
          </w:rPr>
          <w:t>4.3</w:t>
        </w:r>
        <w:r w:rsidR="00406133">
          <w:rPr>
            <w:rFonts w:asciiTheme="minorHAnsi" w:eastAsiaTheme="minorEastAsia" w:hAnsiTheme="minorHAnsi"/>
            <w:noProof/>
            <w:sz w:val="22"/>
          </w:rPr>
          <w:tab/>
        </w:r>
        <w:r w:rsidR="00406133" w:rsidRPr="00A16D5B">
          <w:rPr>
            <w:rStyle w:val="Hyperlink"/>
            <w:noProof/>
          </w:rPr>
          <w:t>General Qualifications and Experience</w:t>
        </w:r>
        <w:r w:rsidR="00406133">
          <w:rPr>
            <w:noProof/>
            <w:webHidden/>
          </w:rPr>
          <w:tab/>
        </w:r>
        <w:r w:rsidR="00406133">
          <w:rPr>
            <w:noProof/>
            <w:webHidden/>
          </w:rPr>
          <w:fldChar w:fldCharType="begin"/>
        </w:r>
        <w:r w:rsidR="00406133">
          <w:rPr>
            <w:noProof/>
            <w:webHidden/>
          </w:rPr>
          <w:instrText xml:space="preserve"> PAGEREF _Toc98920548 \h </w:instrText>
        </w:r>
        <w:r w:rsidR="00406133">
          <w:rPr>
            <w:noProof/>
            <w:webHidden/>
          </w:rPr>
        </w:r>
        <w:r w:rsidR="00406133">
          <w:rPr>
            <w:noProof/>
            <w:webHidden/>
          </w:rPr>
          <w:fldChar w:fldCharType="separate"/>
        </w:r>
        <w:r w:rsidR="00A805DD">
          <w:rPr>
            <w:noProof/>
            <w:webHidden/>
          </w:rPr>
          <w:t>28</w:t>
        </w:r>
        <w:r w:rsidR="00406133">
          <w:rPr>
            <w:noProof/>
            <w:webHidden/>
          </w:rPr>
          <w:fldChar w:fldCharType="end"/>
        </w:r>
      </w:hyperlink>
    </w:p>
    <w:p w14:paraId="04BA1FFA" w14:textId="1B71D9D7" w:rsidR="00406133" w:rsidRDefault="007E2CE9">
      <w:pPr>
        <w:pStyle w:val="TOC2"/>
        <w:tabs>
          <w:tab w:val="left" w:pos="880"/>
          <w:tab w:val="right" w:leader="dot" w:pos="9350"/>
        </w:tabs>
        <w:rPr>
          <w:rFonts w:asciiTheme="minorHAnsi" w:eastAsiaTheme="minorEastAsia" w:hAnsiTheme="minorHAnsi"/>
          <w:noProof/>
          <w:sz w:val="22"/>
        </w:rPr>
      </w:pPr>
      <w:hyperlink w:anchor="_Toc98920549" w:history="1">
        <w:r w:rsidR="00406133" w:rsidRPr="00A16D5B">
          <w:rPr>
            <w:rStyle w:val="Hyperlink"/>
            <w:noProof/>
            <w14:scene3d>
              <w14:camera w14:prst="orthographicFront"/>
              <w14:lightRig w14:rig="threePt" w14:dir="t">
                <w14:rot w14:lat="0" w14:lon="0" w14:rev="0"/>
              </w14:lightRig>
            </w14:scene3d>
          </w:rPr>
          <w:t>4.4</w:t>
        </w:r>
        <w:r w:rsidR="00406133">
          <w:rPr>
            <w:rFonts w:asciiTheme="minorHAnsi" w:eastAsiaTheme="minorEastAsia" w:hAnsiTheme="minorHAnsi"/>
            <w:noProof/>
            <w:sz w:val="22"/>
          </w:rPr>
          <w:tab/>
        </w:r>
        <w:r w:rsidR="00406133" w:rsidRPr="00A16D5B">
          <w:rPr>
            <w:rStyle w:val="Hyperlink"/>
            <w:noProof/>
          </w:rPr>
          <w:t>Financial Stability</w:t>
        </w:r>
        <w:r w:rsidR="00406133">
          <w:rPr>
            <w:noProof/>
            <w:webHidden/>
          </w:rPr>
          <w:tab/>
        </w:r>
        <w:r w:rsidR="00406133">
          <w:rPr>
            <w:noProof/>
            <w:webHidden/>
          </w:rPr>
          <w:fldChar w:fldCharType="begin"/>
        </w:r>
        <w:r w:rsidR="00406133">
          <w:rPr>
            <w:noProof/>
            <w:webHidden/>
          </w:rPr>
          <w:instrText xml:space="preserve"> PAGEREF _Toc98920549 \h </w:instrText>
        </w:r>
        <w:r w:rsidR="00406133">
          <w:rPr>
            <w:noProof/>
            <w:webHidden/>
          </w:rPr>
        </w:r>
        <w:r w:rsidR="00406133">
          <w:rPr>
            <w:noProof/>
            <w:webHidden/>
          </w:rPr>
          <w:fldChar w:fldCharType="separate"/>
        </w:r>
        <w:r w:rsidR="00A805DD">
          <w:rPr>
            <w:noProof/>
            <w:webHidden/>
          </w:rPr>
          <w:t>32</w:t>
        </w:r>
        <w:r w:rsidR="00406133">
          <w:rPr>
            <w:noProof/>
            <w:webHidden/>
          </w:rPr>
          <w:fldChar w:fldCharType="end"/>
        </w:r>
      </w:hyperlink>
      <w:r w:rsidR="00071F61">
        <w:rPr>
          <w:noProof/>
        </w:rPr>
        <w:t>2</w:t>
      </w:r>
    </w:p>
    <w:p w14:paraId="73695EAF" w14:textId="276494FD" w:rsidR="00406133" w:rsidRDefault="007E2CE9">
      <w:pPr>
        <w:pStyle w:val="TOC2"/>
        <w:tabs>
          <w:tab w:val="left" w:pos="880"/>
          <w:tab w:val="right" w:leader="dot" w:pos="9350"/>
        </w:tabs>
        <w:rPr>
          <w:rFonts w:asciiTheme="minorHAnsi" w:eastAsiaTheme="minorEastAsia" w:hAnsiTheme="minorHAnsi"/>
          <w:noProof/>
          <w:sz w:val="22"/>
        </w:rPr>
      </w:pPr>
      <w:hyperlink w:anchor="_Toc98920550" w:history="1">
        <w:r w:rsidR="00406133" w:rsidRPr="00A16D5B">
          <w:rPr>
            <w:rStyle w:val="Hyperlink"/>
            <w:noProof/>
            <w14:scene3d>
              <w14:camera w14:prst="orthographicFront"/>
              <w14:lightRig w14:rig="threePt" w14:dir="t">
                <w14:rot w14:lat="0" w14:lon="0" w14:rev="0"/>
              </w14:lightRig>
            </w14:scene3d>
          </w:rPr>
          <w:t>4.5</w:t>
        </w:r>
        <w:r w:rsidR="00406133">
          <w:rPr>
            <w:rFonts w:asciiTheme="minorHAnsi" w:eastAsiaTheme="minorEastAsia" w:hAnsiTheme="minorHAnsi"/>
            <w:noProof/>
            <w:sz w:val="22"/>
          </w:rPr>
          <w:tab/>
        </w:r>
        <w:r w:rsidR="00406133" w:rsidRPr="00A16D5B">
          <w:rPr>
            <w:rStyle w:val="Hyperlink"/>
            <w:noProof/>
          </w:rPr>
          <w:t>References</w:t>
        </w:r>
        <w:r w:rsidR="00406133">
          <w:rPr>
            <w:noProof/>
            <w:webHidden/>
          </w:rPr>
          <w:tab/>
        </w:r>
        <w:r w:rsidR="00406133">
          <w:rPr>
            <w:noProof/>
            <w:webHidden/>
          </w:rPr>
          <w:fldChar w:fldCharType="begin"/>
        </w:r>
        <w:r w:rsidR="00406133">
          <w:rPr>
            <w:noProof/>
            <w:webHidden/>
          </w:rPr>
          <w:instrText xml:space="preserve"> PAGEREF _Toc98920550 \h </w:instrText>
        </w:r>
        <w:r w:rsidR="00406133">
          <w:rPr>
            <w:noProof/>
            <w:webHidden/>
          </w:rPr>
        </w:r>
        <w:r w:rsidR="00406133">
          <w:rPr>
            <w:noProof/>
            <w:webHidden/>
          </w:rPr>
          <w:fldChar w:fldCharType="separate"/>
        </w:r>
        <w:r w:rsidR="00A805DD">
          <w:rPr>
            <w:noProof/>
            <w:webHidden/>
          </w:rPr>
          <w:t>32</w:t>
        </w:r>
        <w:r w:rsidR="00406133">
          <w:rPr>
            <w:noProof/>
            <w:webHidden/>
          </w:rPr>
          <w:fldChar w:fldCharType="end"/>
        </w:r>
      </w:hyperlink>
    </w:p>
    <w:p w14:paraId="2C624780" w14:textId="20EB20DF" w:rsidR="00406133" w:rsidRDefault="007E2CE9">
      <w:pPr>
        <w:pStyle w:val="TOC2"/>
        <w:tabs>
          <w:tab w:val="left" w:pos="880"/>
          <w:tab w:val="right" w:leader="dot" w:pos="9350"/>
        </w:tabs>
        <w:rPr>
          <w:rFonts w:asciiTheme="minorHAnsi" w:eastAsiaTheme="minorEastAsia" w:hAnsiTheme="minorHAnsi"/>
          <w:noProof/>
          <w:sz w:val="22"/>
        </w:rPr>
      </w:pPr>
      <w:hyperlink w:anchor="_Toc98920551" w:history="1">
        <w:r w:rsidR="00406133" w:rsidRPr="00A16D5B">
          <w:rPr>
            <w:rStyle w:val="Hyperlink"/>
            <w:noProof/>
            <w14:scene3d>
              <w14:camera w14:prst="orthographicFront"/>
              <w14:lightRig w14:rig="threePt" w14:dir="t">
                <w14:rot w14:lat="0" w14:lon="0" w14:rev="0"/>
              </w14:lightRig>
            </w14:scene3d>
          </w:rPr>
          <w:t>4.6</w:t>
        </w:r>
        <w:r w:rsidR="00406133">
          <w:rPr>
            <w:rFonts w:asciiTheme="minorHAnsi" w:eastAsiaTheme="minorEastAsia" w:hAnsiTheme="minorHAnsi"/>
            <w:noProof/>
            <w:sz w:val="22"/>
          </w:rPr>
          <w:tab/>
        </w:r>
        <w:r w:rsidR="00406133" w:rsidRPr="00A16D5B">
          <w:rPr>
            <w:rStyle w:val="Hyperlink"/>
            <w:noProof/>
          </w:rPr>
          <w:t>Project Manager References</w:t>
        </w:r>
        <w:r w:rsidR="00406133">
          <w:rPr>
            <w:noProof/>
            <w:webHidden/>
          </w:rPr>
          <w:tab/>
        </w:r>
        <w:r w:rsidR="00406133">
          <w:rPr>
            <w:noProof/>
            <w:webHidden/>
          </w:rPr>
          <w:fldChar w:fldCharType="begin"/>
        </w:r>
        <w:r w:rsidR="00406133">
          <w:rPr>
            <w:noProof/>
            <w:webHidden/>
          </w:rPr>
          <w:instrText xml:space="preserve"> PAGEREF _Toc98920551 \h </w:instrText>
        </w:r>
        <w:r w:rsidR="00406133">
          <w:rPr>
            <w:noProof/>
            <w:webHidden/>
          </w:rPr>
        </w:r>
        <w:r w:rsidR="00406133">
          <w:rPr>
            <w:noProof/>
            <w:webHidden/>
          </w:rPr>
          <w:fldChar w:fldCharType="separate"/>
        </w:r>
        <w:r w:rsidR="00A805DD">
          <w:rPr>
            <w:noProof/>
            <w:webHidden/>
          </w:rPr>
          <w:t>33</w:t>
        </w:r>
        <w:r w:rsidR="00406133">
          <w:rPr>
            <w:noProof/>
            <w:webHidden/>
          </w:rPr>
          <w:fldChar w:fldCharType="end"/>
        </w:r>
      </w:hyperlink>
    </w:p>
    <w:p w14:paraId="515DD0F1" w14:textId="2695A4C9" w:rsidR="00406133" w:rsidRDefault="007E2CE9">
      <w:pPr>
        <w:pStyle w:val="TOC2"/>
        <w:tabs>
          <w:tab w:val="left" w:pos="880"/>
          <w:tab w:val="right" w:leader="dot" w:pos="9350"/>
        </w:tabs>
        <w:rPr>
          <w:rFonts w:asciiTheme="minorHAnsi" w:eastAsiaTheme="minorEastAsia" w:hAnsiTheme="minorHAnsi"/>
          <w:noProof/>
          <w:sz w:val="22"/>
        </w:rPr>
      </w:pPr>
      <w:hyperlink w:anchor="_Toc98920552" w:history="1">
        <w:r w:rsidR="00406133" w:rsidRPr="00A16D5B">
          <w:rPr>
            <w:rStyle w:val="Hyperlink"/>
            <w:noProof/>
            <w14:scene3d>
              <w14:camera w14:prst="orthographicFront"/>
              <w14:lightRig w14:rig="threePt" w14:dir="t">
                <w14:rot w14:lat="0" w14:lon="0" w14:rev="0"/>
              </w14:lightRig>
            </w14:scene3d>
          </w:rPr>
          <w:t>4.7</w:t>
        </w:r>
        <w:r w:rsidR="00406133">
          <w:rPr>
            <w:rFonts w:asciiTheme="minorHAnsi" w:eastAsiaTheme="minorEastAsia" w:hAnsiTheme="minorHAnsi"/>
            <w:noProof/>
            <w:sz w:val="22"/>
          </w:rPr>
          <w:tab/>
        </w:r>
        <w:r w:rsidR="00406133" w:rsidRPr="00A16D5B">
          <w:rPr>
            <w:rStyle w:val="Hyperlink"/>
            <w:noProof/>
          </w:rPr>
          <w:t>Staffing</w:t>
        </w:r>
        <w:r w:rsidR="00406133">
          <w:rPr>
            <w:noProof/>
            <w:webHidden/>
          </w:rPr>
          <w:tab/>
        </w:r>
        <w:r w:rsidR="00406133">
          <w:rPr>
            <w:noProof/>
            <w:webHidden/>
          </w:rPr>
          <w:fldChar w:fldCharType="begin"/>
        </w:r>
        <w:r w:rsidR="00406133">
          <w:rPr>
            <w:noProof/>
            <w:webHidden/>
          </w:rPr>
          <w:instrText xml:space="preserve"> PAGEREF _Toc98920552 \h </w:instrText>
        </w:r>
        <w:r w:rsidR="00406133">
          <w:rPr>
            <w:noProof/>
            <w:webHidden/>
          </w:rPr>
        </w:r>
        <w:r w:rsidR="00406133">
          <w:rPr>
            <w:noProof/>
            <w:webHidden/>
          </w:rPr>
          <w:fldChar w:fldCharType="separate"/>
        </w:r>
        <w:r w:rsidR="00A805DD">
          <w:rPr>
            <w:noProof/>
            <w:webHidden/>
          </w:rPr>
          <w:t>34</w:t>
        </w:r>
        <w:r w:rsidR="00406133">
          <w:rPr>
            <w:noProof/>
            <w:webHidden/>
          </w:rPr>
          <w:fldChar w:fldCharType="end"/>
        </w:r>
      </w:hyperlink>
      <w:r w:rsidR="00FF2AD8">
        <w:rPr>
          <w:noProof/>
        </w:rPr>
        <w:t>4</w:t>
      </w:r>
    </w:p>
    <w:p w14:paraId="1725866B" w14:textId="7979C4A1" w:rsidR="00406133" w:rsidRDefault="007E2CE9">
      <w:pPr>
        <w:pStyle w:val="TOC2"/>
        <w:tabs>
          <w:tab w:val="left" w:pos="880"/>
          <w:tab w:val="right" w:leader="dot" w:pos="9350"/>
        </w:tabs>
        <w:rPr>
          <w:rFonts w:asciiTheme="minorHAnsi" w:eastAsiaTheme="minorEastAsia" w:hAnsiTheme="minorHAnsi"/>
          <w:noProof/>
          <w:sz w:val="22"/>
        </w:rPr>
      </w:pPr>
      <w:hyperlink w:anchor="_Toc98920553" w:history="1">
        <w:r w:rsidR="00406133" w:rsidRPr="00A16D5B">
          <w:rPr>
            <w:rStyle w:val="Hyperlink"/>
            <w:noProof/>
            <w14:scene3d>
              <w14:camera w14:prst="orthographicFront"/>
              <w14:lightRig w14:rig="threePt" w14:dir="t">
                <w14:rot w14:lat="0" w14:lon="0" w14:rev="0"/>
              </w14:lightRig>
            </w14:scene3d>
          </w:rPr>
          <w:t>4.8</w:t>
        </w:r>
        <w:r w:rsidR="00406133">
          <w:rPr>
            <w:rFonts w:asciiTheme="minorHAnsi" w:eastAsiaTheme="minorEastAsia" w:hAnsiTheme="minorHAnsi"/>
            <w:noProof/>
            <w:sz w:val="22"/>
          </w:rPr>
          <w:tab/>
        </w:r>
        <w:r w:rsidR="00406133" w:rsidRPr="00A16D5B">
          <w:rPr>
            <w:rStyle w:val="Hyperlink"/>
            <w:noProof/>
          </w:rPr>
          <w:t>Risk Assessment</w:t>
        </w:r>
        <w:r w:rsidR="00406133">
          <w:rPr>
            <w:noProof/>
            <w:webHidden/>
          </w:rPr>
          <w:tab/>
        </w:r>
        <w:r w:rsidR="00406133">
          <w:rPr>
            <w:noProof/>
            <w:webHidden/>
          </w:rPr>
          <w:fldChar w:fldCharType="begin"/>
        </w:r>
        <w:r w:rsidR="00406133">
          <w:rPr>
            <w:noProof/>
            <w:webHidden/>
          </w:rPr>
          <w:instrText xml:space="preserve"> PAGEREF _Toc98920553 \h </w:instrText>
        </w:r>
        <w:r w:rsidR="00406133">
          <w:rPr>
            <w:noProof/>
            <w:webHidden/>
          </w:rPr>
        </w:r>
        <w:r w:rsidR="00406133">
          <w:rPr>
            <w:noProof/>
            <w:webHidden/>
          </w:rPr>
          <w:fldChar w:fldCharType="separate"/>
        </w:r>
        <w:r w:rsidR="00A805DD">
          <w:rPr>
            <w:noProof/>
            <w:webHidden/>
          </w:rPr>
          <w:t>36</w:t>
        </w:r>
        <w:r w:rsidR="00406133">
          <w:rPr>
            <w:noProof/>
            <w:webHidden/>
          </w:rPr>
          <w:fldChar w:fldCharType="end"/>
        </w:r>
      </w:hyperlink>
    </w:p>
    <w:p w14:paraId="15A27AAF" w14:textId="7B5FAB4E" w:rsidR="00406133" w:rsidRDefault="007E2CE9">
      <w:pPr>
        <w:pStyle w:val="TOC1"/>
        <w:tabs>
          <w:tab w:val="left" w:pos="440"/>
          <w:tab w:val="right" w:leader="dot" w:pos="9350"/>
        </w:tabs>
        <w:rPr>
          <w:rFonts w:asciiTheme="minorHAnsi" w:eastAsiaTheme="minorEastAsia" w:hAnsiTheme="minorHAnsi"/>
          <w:noProof/>
          <w:sz w:val="22"/>
        </w:rPr>
      </w:pPr>
      <w:hyperlink w:anchor="_Toc98920554" w:history="1">
        <w:r w:rsidR="00406133" w:rsidRPr="00A16D5B">
          <w:rPr>
            <w:rStyle w:val="Hyperlink"/>
            <w:noProof/>
            <w14:scene3d>
              <w14:camera w14:prst="orthographicFront"/>
              <w14:lightRig w14:rig="threePt" w14:dir="t">
                <w14:rot w14:lat="0" w14:lon="0" w14:rev="0"/>
              </w14:lightRig>
            </w14:scene3d>
          </w:rPr>
          <w:t>5</w:t>
        </w:r>
        <w:r w:rsidR="00406133">
          <w:rPr>
            <w:rFonts w:asciiTheme="minorHAnsi" w:eastAsiaTheme="minorEastAsia" w:hAnsiTheme="minorHAnsi"/>
            <w:noProof/>
            <w:sz w:val="22"/>
          </w:rPr>
          <w:tab/>
        </w:r>
        <w:r w:rsidR="00406133" w:rsidRPr="00A16D5B">
          <w:rPr>
            <w:rStyle w:val="Hyperlink"/>
            <w:noProof/>
          </w:rPr>
          <w:t>Technical</w:t>
        </w:r>
        <w:r w:rsidR="00406133">
          <w:rPr>
            <w:noProof/>
            <w:webHidden/>
          </w:rPr>
          <w:tab/>
        </w:r>
        <w:r w:rsidR="00406133">
          <w:rPr>
            <w:noProof/>
            <w:webHidden/>
          </w:rPr>
          <w:fldChar w:fldCharType="begin"/>
        </w:r>
        <w:r w:rsidR="00406133">
          <w:rPr>
            <w:noProof/>
            <w:webHidden/>
          </w:rPr>
          <w:instrText xml:space="preserve"> PAGEREF _Toc98920554 \h </w:instrText>
        </w:r>
        <w:r w:rsidR="00406133">
          <w:rPr>
            <w:noProof/>
            <w:webHidden/>
          </w:rPr>
        </w:r>
        <w:r w:rsidR="00406133">
          <w:rPr>
            <w:noProof/>
            <w:webHidden/>
          </w:rPr>
          <w:fldChar w:fldCharType="separate"/>
        </w:r>
        <w:r w:rsidR="00A805DD">
          <w:rPr>
            <w:noProof/>
            <w:webHidden/>
          </w:rPr>
          <w:t>38</w:t>
        </w:r>
        <w:r w:rsidR="00406133">
          <w:rPr>
            <w:noProof/>
            <w:webHidden/>
          </w:rPr>
          <w:fldChar w:fldCharType="end"/>
        </w:r>
      </w:hyperlink>
    </w:p>
    <w:p w14:paraId="15494DD0" w14:textId="30B29D06" w:rsidR="00406133" w:rsidRDefault="007E2CE9">
      <w:pPr>
        <w:pStyle w:val="TOC2"/>
        <w:tabs>
          <w:tab w:val="left" w:pos="880"/>
          <w:tab w:val="right" w:leader="dot" w:pos="9350"/>
        </w:tabs>
        <w:rPr>
          <w:rFonts w:asciiTheme="minorHAnsi" w:eastAsiaTheme="minorEastAsia" w:hAnsiTheme="minorHAnsi"/>
          <w:noProof/>
          <w:sz w:val="22"/>
        </w:rPr>
      </w:pPr>
      <w:hyperlink w:anchor="_Toc98920555" w:history="1">
        <w:r w:rsidR="00406133" w:rsidRPr="00A16D5B">
          <w:rPr>
            <w:rStyle w:val="Hyperlink"/>
            <w:noProof/>
            <w14:scene3d>
              <w14:camera w14:prst="orthographicFront"/>
              <w14:lightRig w14:rig="threePt" w14:dir="t">
                <w14:rot w14:lat="0" w14:lon="0" w14:rev="0"/>
              </w14:lightRig>
            </w14:scene3d>
          </w:rPr>
          <w:t>5.1</w:t>
        </w:r>
        <w:r w:rsidR="00406133">
          <w:rPr>
            <w:rFonts w:asciiTheme="minorHAnsi" w:eastAsiaTheme="minorEastAsia" w:hAnsiTheme="minorHAnsi"/>
            <w:noProof/>
            <w:sz w:val="22"/>
          </w:rPr>
          <w:tab/>
        </w:r>
        <w:r w:rsidR="00406133" w:rsidRPr="00A16D5B">
          <w:rPr>
            <w:rStyle w:val="Hyperlink"/>
            <w:noProof/>
          </w:rPr>
          <w:t>Scope of Work</w:t>
        </w:r>
        <w:r w:rsidR="00406133">
          <w:rPr>
            <w:noProof/>
            <w:webHidden/>
          </w:rPr>
          <w:tab/>
        </w:r>
        <w:r w:rsidR="00406133">
          <w:rPr>
            <w:noProof/>
            <w:webHidden/>
          </w:rPr>
          <w:fldChar w:fldCharType="begin"/>
        </w:r>
        <w:r w:rsidR="00406133">
          <w:rPr>
            <w:noProof/>
            <w:webHidden/>
          </w:rPr>
          <w:instrText xml:space="preserve"> PAGEREF _Toc98920555 \h </w:instrText>
        </w:r>
        <w:r w:rsidR="00406133">
          <w:rPr>
            <w:noProof/>
            <w:webHidden/>
          </w:rPr>
        </w:r>
        <w:r w:rsidR="00406133">
          <w:rPr>
            <w:noProof/>
            <w:webHidden/>
          </w:rPr>
          <w:fldChar w:fldCharType="separate"/>
        </w:r>
        <w:r w:rsidR="00A805DD">
          <w:rPr>
            <w:noProof/>
            <w:webHidden/>
          </w:rPr>
          <w:t>39</w:t>
        </w:r>
        <w:r w:rsidR="00406133">
          <w:rPr>
            <w:noProof/>
            <w:webHidden/>
          </w:rPr>
          <w:fldChar w:fldCharType="end"/>
        </w:r>
      </w:hyperlink>
    </w:p>
    <w:p w14:paraId="383AEDEB" w14:textId="33AD5947" w:rsidR="00406133" w:rsidRDefault="007E2CE9">
      <w:pPr>
        <w:pStyle w:val="TOC2"/>
        <w:tabs>
          <w:tab w:val="left" w:pos="880"/>
          <w:tab w:val="right" w:leader="dot" w:pos="9350"/>
        </w:tabs>
        <w:rPr>
          <w:rFonts w:asciiTheme="minorHAnsi" w:eastAsiaTheme="minorEastAsia" w:hAnsiTheme="minorHAnsi"/>
          <w:noProof/>
          <w:sz w:val="22"/>
        </w:rPr>
      </w:pPr>
      <w:hyperlink w:anchor="_Toc98920556" w:history="1">
        <w:r w:rsidR="00406133" w:rsidRPr="00A16D5B">
          <w:rPr>
            <w:rStyle w:val="Hyperlink"/>
            <w:noProof/>
            <w14:scene3d>
              <w14:camera w14:prst="orthographicFront"/>
              <w14:lightRig w14:rig="threePt" w14:dir="t">
                <w14:rot w14:lat="0" w14:lon="0" w14:rev="0"/>
              </w14:lightRig>
            </w14:scene3d>
          </w:rPr>
          <w:t>5.2</w:t>
        </w:r>
        <w:r w:rsidR="00406133">
          <w:rPr>
            <w:rFonts w:asciiTheme="minorHAnsi" w:eastAsiaTheme="minorEastAsia" w:hAnsiTheme="minorHAnsi"/>
            <w:noProof/>
            <w:sz w:val="22"/>
          </w:rPr>
          <w:tab/>
        </w:r>
        <w:r w:rsidR="00406133" w:rsidRPr="00A16D5B">
          <w:rPr>
            <w:rStyle w:val="Hyperlink"/>
            <w:noProof/>
          </w:rPr>
          <w:t>Solution</w:t>
        </w:r>
        <w:r w:rsidR="00406133">
          <w:rPr>
            <w:noProof/>
            <w:webHidden/>
          </w:rPr>
          <w:tab/>
        </w:r>
        <w:r w:rsidR="00406133">
          <w:rPr>
            <w:noProof/>
            <w:webHidden/>
          </w:rPr>
          <w:fldChar w:fldCharType="begin"/>
        </w:r>
        <w:r w:rsidR="00406133">
          <w:rPr>
            <w:noProof/>
            <w:webHidden/>
          </w:rPr>
          <w:instrText xml:space="preserve"> PAGEREF _Toc98920556 \h </w:instrText>
        </w:r>
        <w:r w:rsidR="00406133">
          <w:rPr>
            <w:noProof/>
            <w:webHidden/>
          </w:rPr>
        </w:r>
        <w:r w:rsidR="00406133">
          <w:rPr>
            <w:noProof/>
            <w:webHidden/>
          </w:rPr>
          <w:fldChar w:fldCharType="separate"/>
        </w:r>
        <w:r w:rsidR="00A805DD">
          <w:rPr>
            <w:noProof/>
            <w:webHidden/>
          </w:rPr>
          <w:t>48</w:t>
        </w:r>
        <w:r w:rsidR="00406133">
          <w:rPr>
            <w:noProof/>
            <w:webHidden/>
          </w:rPr>
          <w:fldChar w:fldCharType="end"/>
        </w:r>
      </w:hyperlink>
    </w:p>
    <w:p w14:paraId="47C6238B" w14:textId="6361CA27" w:rsidR="00406133" w:rsidRDefault="007E2CE9">
      <w:pPr>
        <w:pStyle w:val="TOC1"/>
        <w:tabs>
          <w:tab w:val="left" w:pos="440"/>
          <w:tab w:val="right" w:leader="dot" w:pos="9350"/>
        </w:tabs>
        <w:rPr>
          <w:rFonts w:asciiTheme="minorHAnsi" w:eastAsiaTheme="minorEastAsia" w:hAnsiTheme="minorHAnsi"/>
          <w:noProof/>
          <w:sz w:val="22"/>
        </w:rPr>
      </w:pPr>
      <w:hyperlink w:anchor="_Toc98920557" w:history="1">
        <w:r w:rsidR="00406133" w:rsidRPr="00A16D5B">
          <w:rPr>
            <w:rStyle w:val="Hyperlink"/>
            <w:noProof/>
            <w14:scene3d>
              <w14:camera w14:prst="orthographicFront"/>
              <w14:lightRig w14:rig="threePt" w14:dir="t">
                <w14:rot w14:lat="0" w14:lon="0" w14:rev="0"/>
              </w14:lightRig>
            </w14:scene3d>
          </w:rPr>
          <w:t>6</w:t>
        </w:r>
        <w:r w:rsidR="00406133">
          <w:rPr>
            <w:rFonts w:asciiTheme="minorHAnsi" w:eastAsiaTheme="minorEastAsia" w:hAnsiTheme="minorHAnsi"/>
            <w:noProof/>
            <w:sz w:val="22"/>
          </w:rPr>
          <w:tab/>
        </w:r>
        <w:r w:rsidR="00406133" w:rsidRPr="00A16D5B">
          <w:rPr>
            <w:rStyle w:val="Hyperlink"/>
            <w:noProof/>
          </w:rPr>
          <w:t>Cost Proposal</w:t>
        </w:r>
        <w:r w:rsidR="00406133">
          <w:rPr>
            <w:noProof/>
            <w:webHidden/>
          </w:rPr>
          <w:tab/>
        </w:r>
        <w:r w:rsidR="00406133">
          <w:rPr>
            <w:noProof/>
            <w:webHidden/>
          </w:rPr>
          <w:fldChar w:fldCharType="begin"/>
        </w:r>
        <w:r w:rsidR="00406133">
          <w:rPr>
            <w:noProof/>
            <w:webHidden/>
          </w:rPr>
          <w:instrText xml:space="preserve"> PAGEREF _Toc98920557 \h </w:instrText>
        </w:r>
        <w:r w:rsidR="00406133">
          <w:rPr>
            <w:noProof/>
            <w:webHidden/>
          </w:rPr>
        </w:r>
        <w:r w:rsidR="00406133">
          <w:rPr>
            <w:noProof/>
            <w:webHidden/>
          </w:rPr>
          <w:fldChar w:fldCharType="separate"/>
        </w:r>
        <w:r w:rsidR="00A805DD">
          <w:rPr>
            <w:noProof/>
            <w:webHidden/>
          </w:rPr>
          <w:t>66</w:t>
        </w:r>
        <w:r w:rsidR="00406133">
          <w:rPr>
            <w:noProof/>
            <w:webHidden/>
          </w:rPr>
          <w:fldChar w:fldCharType="end"/>
        </w:r>
      </w:hyperlink>
    </w:p>
    <w:p w14:paraId="174E56CD" w14:textId="290D6CCD" w:rsidR="00406133" w:rsidRDefault="007E2CE9">
      <w:pPr>
        <w:pStyle w:val="TOC1"/>
        <w:tabs>
          <w:tab w:val="left" w:pos="440"/>
          <w:tab w:val="right" w:leader="dot" w:pos="9350"/>
        </w:tabs>
        <w:rPr>
          <w:rFonts w:asciiTheme="minorHAnsi" w:eastAsiaTheme="minorEastAsia" w:hAnsiTheme="minorHAnsi"/>
          <w:noProof/>
          <w:sz w:val="22"/>
        </w:rPr>
      </w:pPr>
      <w:hyperlink w:anchor="_Toc98920558" w:history="1">
        <w:r w:rsidR="00406133" w:rsidRPr="00A16D5B">
          <w:rPr>
            <w:rStyle w:val="Hyperlink"/>
            <w:noProof/>
            <w14:scene3d>
              <w14:camera w14:prst="orthographicFront"/>
              <w14:lightRig w14:rig="threePt" w14:dir="t">
                <w14:rot w14:lat="0" w14:lon="0" w14:rev="0"/>
              </w14:lightRig>
            </w14:scene3d>
          </w:rPr>
          <w:t>7</w:t>
        </w:r>
        <w:r w:rsidR="00406133">
          <w:rPr>
            <w:rFonts w:asciiTheme="minorHAnsi" w:eastAsiaTheme="minorEastAsia" w:hAnsiTheme="minorHAnsi"/>
            <w:noProof/>
            <w:sz w:val="22"/>
          </w:rPr>
          <w:tab/>
        </w:r>
        <w:r w:rsidR="00406133" w:rsidRPr="00A16D5B">
          <w:rPr>
            <w:rStyle w:val="Hyperlink"/>
            <w:noProof/>
          </w:rPr>
          <w:t>Evaluation and VENDOR Selection</w:t>
        </w:r>
        <w:r w:rsidR="00406133">
          <w:rPr>
            <w:noProof/>
            <w:webHidden/>
          </w:rPr>
          <w:tab/>
        </w:r>
        <w:r w:rsidR="00406133">
          <w:rPr>
            <w:noProof/>
            <w:webHidden/>
          </w:rPr>
          <w:fldChar w:fldCharType="begin"/>
        </w:r>
        <w:r w:rsidR="00406133">
          <w:rPr>
            <w:noProof/>
            <w:webHidden/>
          </w:rPr>
          <w:instrText xml:space="preserve"> PAGEREF _Toc98920558 \h </w:instrText>
        </w:r>
        <w:r w:rsidR="00406133">
          <w:rPr>
            <w:noProof/>
            <w:webHidden/>
          </w:rPr>
        </w:r>
        <w:r w:rsidR="00406133">
          <w:rPr>
            <w:noProof/>
            <w:webHidden/>
          </w:rPr>
          <w:fldChar w:fldCharType="separate"/>
        </w:r>
        <w:r w:rsidR="00A805DD">
          <w:rPr>
            <w:noProof/>
            <w:webHidden/>
          </w:rPr>
          <w:t>69</w:t>
        </w:r>
        <w:r w:rsidR="00406133">
          <w:rPr>
            <w:noProof/>
            <w:webHidden/>
          </w:rPr>
          <w:fldChar w:fldCharType="end"/>
        </w:r>
      </w:hyperlink>
    </w:p>
    <w:p w14:paraId="3364BF01" w14:textId="2A268181" w:rsidR="00406133" w:rsidRDefault="007E2CE9">
      <w:pPr>
        <w:pStyle w:val="TOC2"/>
        <w:tabs>
          <w:tab w:val="left" w:pos="880"/>
          <w:tab w:val="right" w:leader="dot" w:pos="9350"/>
        </w:tabs>
        <w:rPr>
          <w:rFonts w:asciiTheme="minorHAnsi" w:eastAsiaTheme="minorEastAsia" w:hAnsiTheme="minorHAnsi"/>
          <w:noProof/>
          <w:sz w:val="22"/>
        </w:rPr>
      </w:pPr>
      <w:hyperlink w:anchor="_Toc98920559" w:history="1">
        <w:r w:rsidR="00406133" w:rsidRPr="00A16D5B">
          <w:rPr>
            <w:rStyle w:val="Hyperlink"/>
            <w:noProof/>
            <w14:scene3d>
              <w14:camera w14:prst="orthographicFront"/>
              <w14:lightRig w14:rig="threePt" w14:dir="t">
                <w14:rot w14:lat="0" w14:lon="0" w14:rev="0"/>
              </w14:lightRig>
            </w14:scene3d>
          </w:rPr>
          <w:t>7.1</w:t>
        </w:r>
        <w:r w:rsidR="00406133">
          <w:rPr>
            <w:rFonts w:asciiTheme="minorHAnsi" w:eastAsiaTheme="minorEastAsia" w:hAnsiTheme="minorHAnsi"/>
            <w:noProof/>
            <w:sz w:val="22"/>
          </w:rPr>
          <w:tab/>
        </w:r>
        <w:r w:rsidR="00406133" w:rsidRPr="00A16D5B">
          <w:rPr>
            <w:rStyle w:val="Hyperlink"/>
            <w:noProof/>
          </w:rPr>
          <w:t>Proposal Evaluation Categories and Weights</w:t>
        </w:r>
        <w:r w:rsidR="00406133">
          <w:rPr>
            <w:noProof/>
            <w:webHidden/>
          </w:rPr>
          <w:tab/>
        </w:r>
        <w:r w:rsidR="00406133">
          <w:rPr>
            <w:noProof/>
            <w:webHidden/>
          </w:rPr>
          <w:fldChar w:fldCharType="begin"/>
        </w:r>
        <w:r w:rsidR="00406133">
          <w:rPr>
            <w:noProof/>
            <w:webHidden/>
          </w:rPr>
          <w:instrText xml:space="preserve"> PAGEREF _Toc98920559 \h </w:instrText>
        </w:r>
        <w:r w:rsidR="00406133">
          <w:rPr>
            <w:noProof/>
            <w:webHidden/>
          </w:rPr>
        </w:r>
        <w:r w:rsidR="00406133">
          <w:rPr>
            <w:noProof/>
            <w:webHidden/>
          </w:rPr>
          <w:fldChar w:fldCharType="separate"/>
        </w:r>
        <w:r w:rsidR="00A805DD">
          <w:rPr>
            <w:noProof/>
            <w:webHidden/>
          </w:rPr>
          <w:t>69</w:t>
        </w:r>
        <w:r w:rsidR="00406133">
          <w:rPr>
            <w:noProof/>
            <w:webHidden/>
          </w:rPr>
          <w:fldChar w:fldCharType="end"/>
        </w:r>
      </w:hyperlink>
    </w:p>
    <w:p w14:paraId="3B005C9C" w14:textId="7D22AF3B" w:rsidR="00406133" w:rsidRDefault="007E2CE9">
      <w:pPr>
        <w:pStyle w:val="TOC2"/>
        <w:tabs>
          <w:tab w:val="left" w:pos="880"/>
          <w:tab w:val="right" w:leader="dot" w:pos="9350"/>
        </w:tabs>
        <w:rPr>
          <w:rFonts w:asciiTheme="minorHAnsi" w:eastAsiaTheme="minorEastAsia" w:hAnsiTheme="minorHAnsi"/>
          <w:noProof/>
          <w:sz w:val="22"/>
        </w:rPr>
      </w:pPr>
      <w:hyperlink w:anchor="_Toc98920560" w:history="1">
        <w:r w:rsidR="00406133" w:rsidRPr="00A16D5B">
          <w:rPr>
            <w:rStyle w:val="Hyperlink"/>
            <w:noProof/>
            <w14:scene3d>
              <w14:camera w14:prst="orthographicFront"/>
              <w14:lightRig w14:rig="threePt" w14:dir="t">
                <w14:rot w14:lat="0" w14:lon="0" w14:rev="0"/>
              </w14:lightRig>
            </w14:scene3d>
          </w:rPr>
          <w:t>7.2</w:t>
        </w:r>
        <w:r w:rsidR="00406133">
          <w:rPr>
            <w:rFonts w:asciiTheme="minorHAnsi" w:eastAsiaTheme="minorEastAsia" w:hAnsiTheme="minorHAnsi"/>
            <w:noProof/>
            <w:sz w:val="22"/>
          </w:rPr>
          <w:tab/>
        </w:r>
        <w:r w:rsidR="00406133" w:rsidRPr="00A16D5B">
          <w:rPr>
            <w:rStyle w:val="Hyperlink"/>
            <w:noProof/>
          </w:rPr>
          <w:t>Proposal Evaluation Process</w:t>
        </w:r>
        <w:r w:rsidR="00406133">
          <w:rPr>
            <w:noProof/>
            <w:webHidden/>
          </w:rPr>
          <w:tab/>
        </w:r>
        <w:r w:rsidR="00406133">
          <w:rPr>
            <w:noProof/>
            <w:webHidden/>
          </w:rPr>
          <w:fldChar w:fldCharType="begin"/>
        </w:r>
        <w:r w:rsidR="00406133">
          <w:rPr>
            <w:noProof/>
            <w:webHidden/>
          </w:rPr>
          <w:instrText xml:space="preserve"> PAGEREF _Toc98920560 \h </w:instrText>
        </w:r>
        <w:r w:rsidR="00406133">
          <w:rPr>
            <w:noProof/>
            <w:webHidden/>
          </w:rPr>
        </w:r>
        <w:r w:rsidR="00406133">
          <w:rPr>
            <w:noProof/>
            <w:webHidden/>
          </w:rPr>
          <w:fldChar w:fldCharType="separate"/>
        </w:r>
        <w:r w:rsidR="00A805DD">
          <w:rPr>
            <w:noProof/>
            <w:webHidden/>
          </w:rPr>
          <w:t>69</w:t>
        </w:r>
        <w:r w:rsidR="00406133">
          <w:rPr>
            <w:noProof/>
            <w:webHidden/>
          </w:rPr>
          <w:fldChar w:fldCharType="end"/>
        </w:r>
      </w:hyperlink>
    </w:p>
    <w:p w14:paraId="17ED9EF2" w14:textId="1D023A3D" w:rsidR="00406133" w:rsidRDefault="007E2CE9">
      <w:pPr>
        <w:pStyle w:val="TOC2"/>
        <w:tabs>
          <w:tab w:val="left" w:pos="880"/>
          <w:tab w:val="right" w:leader="dot" w:pos="9350"/>
        </w:tabs>
        <w:rPr>
          <w:rFonts w:asciiTheme="minorHAnsi" w:eastAsiaTheme="minorEastAsia" w:hAnsiTheme="minorHAnsi"/>
          <w:noProof/>
          <w:sz w:val="22"/>
        </w:rPr>
      </w:pPr>
      <w:hyperlink w:anchor="_Toc98920561" w:history="1">
        <w:r w:rsidR="00406133" w:rsidRPr="00A16D5B">
          <w:rPr>
            <w:rStyle w:val="Hyperlink"/>
            <w:noProof/>
            <w14:scene3d>
              <w14:camera w14:prst="orthographicFront"/>
              <w14:lightRig w14:rig="threePt" w14:dir="t">
                <w14:rot w14:lat="0" w14:lon="0" w14:rev="0"/>
              </w14:lightRig>
            </w14:scene3d>
          </w:rPr>
          <w:t>7.3</w:t>
        </w:r>
        <w:r w:rsidR="00406133">
          <w:rPr>
            <w:rFonts w:asciiTheme="minorHAnsi" w:eastAsiaTheme="minorEastAsia" w:hAnsiTheme="minorHAnsi"/>
            <w:noProof/>
            <w:sz w:val="22"/>
          </w:rPr>
          <w:tab/>
        </w:r>
        <w:r w:rsidR="00406133" w:rsidRPr="00A16D5B">
          <w:rPr>
            <w:rStyle w:val="Hyperlink"/>
            <w:noProof/>
          </w:rPr>
          <w:t>Contract Award Process</w:t>
        </w:r>
        <w:r w:rsidR="00406133">
          <w:rPr>
            <w:noProof/>
            <w:webHidden/>
          </w:rPr>
          <w:tab/>
        </w:r>
        <w:r w:rsidR="00406133">
          <w:rPr>
            <w:noProof/>
            <w:webHidden/>
          </w:rPr>
          <w:fldChar w:fldCharType="begin"/>
        </w:r>
        <w:r w:rsidR="00406133">
          <w:rPr>
            <w:noProof/>
            <w:webHidden/>
          </w:rPr>
          <w:instrText xml:space="preserve"> PAGEREF _Toc98920561 \h </w:instrText>
        </w:r>
        <w:r w:rsidR="00406133">
          <w:rPr>
            <w:noProof/>
            <w:webHidden/>
          </w:rPr>
        </w:r>
        <w:r w:rsidR="00406133">
          <w:rPr>
            <w:noProof/>
            <w:webHidden/>
          </w:rPr>
          <w:fldChar w:fldCharType="separate"/>
        </w:r>
        <w:r w:rsidR="00A805DD">
          <w:rPr>
            <w:noProof/>
            <w:webHidden/>
          </w:rPr>
          <w:t>70</w:t>
        </w:r>
        <w:r w:rsidR="00406133">
          <w:rPr>
            <w:noProof/>
            <w:webHidden/>
          </w:rPr>
          <w:fldChar w:fldCharType="end"/>
        </w:r>
      </w:hyperlink>
    </w:p>
    <w:p w14:paraId="11F76E54" w14:textId="64EB5D37" w:rsidR="00406133" w:rsidRDefault="007E2CE9">
      <w:pPr>
        <w:pStyle w:val="TOC1"/>
        <w:tabs>
          <w:tab w:val="left" w:pos="440"/>
          <w:tab w:val="right" w:leader="dot" w:pos="9350"/>
        </w:tabs>
        <w:rPr>
          <w:rFonts w:asciiTheme="minorHAnsi" w:eastAsiaTheme="minorEastAsia" w:hAnsiTheme="minorHAnsi"/>
          <w:noProof/>
          <w:sz w:val="22"/>
        </w:rPr>
      </w:pPr>
      <w:hyperlink w:anchor="_Toc98920562" w:history="1">
        <w:r w:rsidR="00406133" w:rsidRPr="00A16D5B">
          <w:rPr>
            <w:rStyle w:val="Hyperlink"/>
            <w:noProof/>
            <w14:scene3d>
              <w14:camera w14:prst="orthographicFront"/>
              <w14:lightRig w14:rig="threePt" w14:dir="t">
                <w14:rot w14:lat="0" w14:lon="0" w14:rev="0"/>
              </w14:lightRig>
            </w14:scene3d>
          </w:rPr>
          <w:t>8</w:t>
        </w:r>
        <w:r w:rsidR="00406133">
          <w:rPr>
            <w:rFonts w:asciiTheme="minorHAnsi" w:eastAsiaTheme="minorEastAsia" w:hAnsiTheme="minorHAnsi"/>
            <w:noProof/>
            <w:sz w:val="22"/>
          </w:rPr>
          <w:tab/>
        </w:r>
        <w:r w:rsidR="00406133" w:rsidRPr="00A16D5B">
          <w:rPr>
            <w:rStyle w:val="Hyperlink"/>
            <w:noProof/>
          </w:rPr>
          <w:t>Attachments</w:t>
        </w:r>
        <w:r w:rsidR="00406133">
          <w:rPr>
            <w:noProof/>
            <w:webHidden/>
          </w:rPr>
          <w:tab/>
        </w:r>
        <w:r w:rsidR="00406133">
          <w:rPr>
            <w:noProof/>
            <w:webHidden/>
          </w:rPr>
          <w:fldChar w:fldCharType="begin"/>
        </w:r>
        <w:r w:rsidR="00406133">
          <w:rPr>
            <w:noProof/>
            <w:webHidden/>
          </w:rPr>
          <w:instrText xml:space="preserve"> PAGEREF _Toc98920562 \h </w:instrText>
        </w:r>
        <w:r w:rsidR="00406133">
          <w:rPr>
            <w:noProof/>
            <w:webHidden/>
          </w:rPr>
        </w:r>
        <w:r w:rsidR="00406133">
          <w:rPr>
            <w:noProof/>
            <w:webHidden/>
          </w:rPr>
          <w:fldChar w:fldCharType="separate"/>
        </w:r>
        <w:r w:rsidR="00A805DD">
          <w:rPr>
            <w:noProof/>
            <w:webHidden/>
          </w:rPr>
          <w:t>72</w:t>
        </w:r>
        <w:r w:rsidR="00406133">
          <w:rPr>
            <w:noProof/>
            <w:webHidden/>
          </w:rPr>
          <w:fldChar w:fldCharType="end"/>
        </w:r>
      </w:hyperlink>
    </w:p>
    <w:p w14:paraId="5C5039C5" w14:textId="7BB6B047" w:rsidR="00406133" w:rsidRDefault="007E2CE9">
      <w:pPr>
        <w:pStyle w:val="TOC2"/>
        <w:tabs>
          <w:tab w:val="left" w:pos="880"/>
          <w:tab w:val="right" w:leader="dot" w:pos="9350"/>
        </w:tabs>
        <w:rPr>
          <w:rFonts w:asciiTheme="minorHAnsi" w:eastAsiaTheme="minorEastAsia" w:hAnsiTheme="minorHAnsi"/>
          <w:noProof/>
          <w:sz w:val="22"/>
        </w:rPr>
      </w:pPr>
      <w:hyperlink w:anchor="_Toc98920563" w:history="1">
        <w:r w:rsidR="00406133" w:rsidRPr="00A16D5B">
          <w:rPr>
            <w:rStyle w:val="Hyperlink"/>
            <w:noProof/>
            <w14:scene3d>
              <w14:camera w14:prst="orthographicFront"/>
              <w14:lightRig w14:rig="threePt" w14:dir="t">
                <w14:rot w14:lat="0" w14:lon="0" w14:rev="0"/>
              </w14:lightRig>
            </w14:scene3d>
          </w:rPr>
          <w:t>8.1</w:t>
        </w:r>
        <w:r w:rsidR="00406133">
          <w:rPr>
            <w:rFonts w:asciiTheme="minorHAnsi" w:eastAsiaTheme="minorEastAsia" w:hAnsiTheme="minorHAnsi"/>
            <w:noProof/>
            <w:sz w:val="22"/>
          </w:rPr>
          <w:tab/>
        </w:r>
        <w:r w:rsidR="00406133" w:rsidRPr="00A16D5B">
          <w:rPr>
            <w:rStyle w:val="Hyperlink"/>
            <w:noProof/>
          </w:rPr>
          <w:t>Certificate of Compliance</w:t>
        </w:r>
        <w:r w:rsidR="00406133">
          <w:rPr>
            <w:noProof/>
            <w:webHidden/>
          </w:rPr>
          <w:tab/>
        </w:r>
        <w:r w:rsidR="00406133">
          <w:rPr>
            <w:noProof/>
            <w:webHidden/>
          </w:rPr>
          <w:fldChar w:fldCharType="begin"/>
        </w:r>
        <w:r w:rsidR="00406133">
          <w:rPr>
            <w:noProof/>
            <w:webHidden/>
          </w:rPr>
          <w:instrText xml:space="preserve"> PAGEREF _Toc98920563 \h </w:instrText>
        </w:r>
        <w:r w:rsidR="00406133">
          <w:rPr>
            <w:noProof/>
            <w:webHidden/>
          </w:rPr>
        </w:r>
        <w:r w:rsidR="00406133">
          <w:rPr>
            <w:noProof/>
            <w:webHidden/>
          </w:rPr>
          <w:fldChar w:fldCharType="separate"/>
        </w:r>
        <w:r w:rsidR="00A805DD">
          <w:rPr>
            <w:noProof/>
            <w:webHidden/>
          </w:rPr>
          <w:t>72</w:t>
        </w:r>
        <w:r w:rsidR="00406133">
          <w:rPr>
            <w:noProof/>
            <w:webHidden/>
          </w:rPr>
          <w:fldChar w:fldCharType="end"/>
        </w:r>
      </w:hyperlink>
    </w:p>
    <w:p w14:paraId="0CC52FAF" w14:textId="47CE6A36" w:rsidR="00406133" w:rsidRDefault="007E2CE9">
      <w:pPr>
        <w:pStyle w:val="TOC2"/>
        <w:tabs>
          <w:tab w:val="left" w:pos="880"/>
          <w:tab w:val="right" w:leader="dot" w:pos="9350"/>
        </w:tabs>
        <w:rPr>
          <w:rFonts w:asciiTheme="minorHAnsi" w:eastAsiaTheme="minorEastAsia" w:hAnsiTheme="minorHAnsi"/>
          <w:noProof/>
          <w:sz w:val="22"/>
        </w:rPr>
      </w:pPr>
      <w:hyperlink w:anchor="_Toc98920564" w:history="1">
        <w:r w:rsidR="00406133" w:rsidRPr="00A16D5B">
          <w:rPr>
            <w:rStyle w:val="Hyperlink"/>
            <w:noProof/>
            <w14:scene3d>
              <w14:camera w14:prst="orthographicFront"/>
              <w14:lightRig w14:rig="threePt" w14:dir="t">
                <w14:rot w14:lat="0" w14:lon="0" w14:rev="0"/>
              </w14:lightRig>
            </w14:scene3d>
          </w:rPr>
          <w:t>8.2</w:t>
        </w:r>
        <w:r w:rsidR="00406133">
          <w:rPr>
            <w:rFonts w:asciiTheme="minorHAnsi" w:eastAsiaTheme="minorEastAsia" w:hAnsiTheme="minorHAnsi"/>
            <w:noProof/>
            <w:sz w:val="22"/>
          </w:rPr>
          <w:tab/>
        </w:r>
        <w:r w:rsidR="00406133" w:rsidRPr="00A16D5B">
          <w:rPr>
            <w:rStyle w:val="Hyperlink"/>
            <w:noProof/>
          </w:rPr>
          <w:t>VENDOR Exceptions</w:t>
        </w:r>
        <w:r w:rsidR="00406133">
          <w:rPr>
            <w:noProof/>
            <w:webHidden/>
          </w:rPr>
          <w:tab/>
        </w:r>
        <w:r w:rsidR="00406133">
          <w:rPr>
            <w:noProof/>
            <w:webHidden/>
          </w:rPr>
          <w:fldChar w:fldCharType="begin"/>
        </w:r>
        <w:r w:rsidR="00406133">
          <w:rPr>
            <w:noProof/>
            <w:webHidden/>
          </w:rPr>
          <w:instrText xml:space="preserve"> PAGEREF _Toc98920564 \h </w:instrText>
        </w:r>
        <w:r w:rsidR="00406133">
          <w:rPr>
            <w:noProof/>
            <w:webHidden/>
          </w:rPr>
        </w:r>
        <w:r w:rsidR="00406133">
          <w:rPr>
            <w:noProof/>
            <w:webHidden/>
          </w:rPr>
          <w:fldChar w:fldCharType="separate"/>
        </w:r>
        <w:r w:rsidR="00A805DD">
          <w:rPr>
            <w:noProof/>
            <w:webHidden/>
          </w:rPr>
          <w:t>73</w:t>
        </w:r>
        <w:r w:rsidR="00406133">
          <w:rPr>
            <w:noProof/>
            <w:webHidden/>
          </w:rPr>
          <w:fldChar w:fldCharType="end"/>
        </w:r>
      </w:hyperlink>
    </w:p>
    <w:p w14:paraId="03C2FC62" w14:textId="68184994" w:rsidR="00406133" w:rsidRDefault="007E2CE9">
      <w:pPr>
        <w:pStyle w:val="TOC2"/>
        <w:tabs>
          <w:tab w:val="left" w:pos="880"/>
          <w:tab w:val="right" w:leader="dot" w:pos="9350"/>
        </w:tabs>
        <w:rPr>
          <w:rFonts w:asciiTheme="minorHAnsi" w:eastAsiaTheme="minorEastAsia" w:hAnsiTheme="minorHAnsi"/>
          <w:noProof/>
          <w:sz w:val="22"/>
        </w:rPr>
      </w:pPr>
      <w:hyperlink w:anchor="_Toc98920565" w:history="1">
        <w:r w:rsidR="00406133" w:rsidRPr="00A16D5B">
          <w:rPr>
            <w:rStyle w:val="Hyperlink"/>
            <w:noProof/>
            <w14:scene3d>
              <w14:camera w14:prst="orthographicFront"/>
              <w14:lightRig w14:rig="threePt" w14:dir="t">
                <w14:rot w14:lat="0" w14:lon="0" w14:rev="0"/>
              </w14:lightRig>
            </w14:scene3d>
          </w:rPr>
          <w:t>8.3</w:t>
        </w:r>
        <w:r w:rsidR="00406133">
          <w:rPr>
            <w:rFonts w:asciiTheme="minorHAnsi" w:eastAsiaTheme="minorEastAsia" w:hAnsiTheme="minorHAnsi"/>
            <w:noProof/>
            <w:sz w:val="22"/>
          </w:rPr>
          <w:tab/>
        </w:r>
        <w:r w:rsidR="00406133" w:rsidRPr="00A16D5B">
          <w:rPr>
            <w:rStyle w:val="Hyperlink"/>
            <w:noProof/>
          </w:rPr>
          <w:t>Key Position Resume Sheet</w:t>
        </w:r>
        <w:r w:rsidR="00406133">
          <w:rPr>
            <w:noProof/>
            <w:webHidden/>
          </w:rPr>
          <w:tab/>
        </w:r>
        <w:r w:rsidR="00406133">
          <w:rPr>
            <w:noProof/>
            <w:webHidden/>
          </w:rPr>
          <w:fldChar w:fldCharType="begin"/>
        </w:r>
        <w:r w:rsidR="00406133">
          <w:rPr>
            <w:noProof/>
            <w:webHidden/>
          </w:rPr>
          <w:instrText xml:space="preserve"> PAGEREF _Toc98920565 \h </w:instrText>
        </w:r>
        <w:r w:rsidR="00406133">
          <w:rPr>
            <w:noProof/>
            <w:webHidden/>
          </w:rPr>
        </w:r>
        <w:r w:rsidR="00406133">
          <w:rPr>
            <w:noProof/>
            <w:webHidden/>
          </w:rPr>
          <w:fldChar w:fldCharType="separate"/>
        </w:r>
        <w:r w:rsidR="00A805DD">
          <w:rPr>
            <w:noProof/>
            <w:webHidden/>
          </w:rPr>
          <w:t>74</w:t>
        </w:r>
        <w:r w:rsidR="00406133">
          <w:rPr>
            <w:noProof/>
            <w:webHidden/>
          </w:rPr>
          <w:fldChar w:fldCharType="end"/>
        </w:r>
      </w:hyperlink>
    </w:p>
    <w:p w14:paraId="07329E80" w14:textId="4F7287B4" w:rsidR="00406133" w:rsidRDefault="007E2CE9">
      <w:pPr>
        <w:pStyle w:val="TOC2"/>
        <w:tabs>
          <w:tab w:val="left" w:pos="880"/>
          <w:tab w:val="right" w:leader="dot" w:pos="9350"/>
        </w:tabs>
        <w:rPr>
          <w:rFonts w:asciiTheme="minorHAnsi" w:eastAsiaTheme="minorEastAsia" w:hAnsiTheme="minorHAnsi"/>
          <w:noProof/>
          <w:sz w:val="22"/>
        </w:rPr>
      </w:pPr>
      <w:hyperlink w:anchor="_Toc98920570" w:history="1">
        <w:r w:rsidR="00406133" w:rsidRPr="00A16D5B">
          <w:rPr>
            <w:rStyle w:val="Hyperlink"/>
            <w:noProof/>
            <w14:scene3d>
              <w14:camera w14:prst="orthographicFront"/>
              <w14:lightRig w14:rig="threePt" w14:dir="t">
                <w14:rot w14:lat="0" w14:lon="0" w14:rev="0"/>
              </w14:lightRig>
            </w14:scene3d>
          </w:rPr>
          <w:t>8.4</w:t>
        </w:r>
        <w:r w:rsidR="00406133">
          <w:rPr>
            <w:rFonts w:asciiTheme="minorHAnsi" w:eastAsiaTheme="minorEastAsia" w:hAnsiTheme="minorHAnsi"/>
            <w:noProof/>
            <w:sz w:val="22"/>
          </w:rPr>
          <w:tab/>
        </w:r>
        <w:r w:rsidR="00406133" w:rsidRPr="00A16D5B">
          <w:rPr>
            <w:rStyle w:val="Hyperlink"/>
            <w:noProof/>
          </w:rPr>
          <w:t>Sample Key Position Resume Sheet</w:t>
        </w:r>
        <w:r w:rsidR="00406133">
          <w:rPr>
            <w:noProof/>
            <w:webHidden/>
          </w:rPr>
          <w:tab/>
        </w:r>
        <w:r w:rsidR="00406133">
          <w:rPr>
            <w:noProof/>
            <w:webHidden/>
          </w:rPr>
          <w:fldChar w:fldCharType="begin"/>
        </w:r>
        <w:r w:rsidR="00406133">
          <w:rPr>
            <w:noProof/>
            <w:webHidden/>
          </w:rPr>
          <w:instrText xml:space="preserve"> PAGEREF _Toc98920570 \h </w:instrText>
        </w:r>
        <w:r w:rsidR="00406133">
          <w:rPr>
            <w:noProof/>
            <w:webHidden/>
          </w:rPr>
        </w:r>
        <w:r w:rsidR="00406133">
          <w:rPr>
            <w:noProof/>
            <w:webHidden/>
          </w:rPr>
          <w:fldChar w:fldCharType="separate"/>
        </w:r>
        <w:r w:rsidR="00A805DD">
          <w:rPr>
            <w:noProof/>
            <w:webHidden/>
          </w:rPr>
          <w:t>77</w:t>
        </w:r>
        <w:r w:rsidR="00406133">
          <w:rPr>
            <w:noProof/>
            <w:webHidden/>
          </w:rPr>
          <w:fldChar w:fldCharType="end"/>
        </w:r>
      </w:hyperlink>
    </w:p>
    <w:p w14:paraId="0F5AD89C" w14:textId="0CE8C768" w:rsidR="00406133" w:rsidRDefault="007E2CE9">
      <w:pPr>
        <w:pStyle w:val="TOC2"/>
        <w:tabs>
          <w:tab w:val="left" w:pos="880"/>
          <w:tab w:val="right" w:leader="dot" w:pos="9350"/>
        </w:tabs>
        <w:rPr>
          <w:rFonts w:asciiTheme="minorHAnsi" w:eastAsiaTheme="minorEastAsia" w:hAnsiTheme="minorHAnsi"/>
          <w:noProof/>
          <w:sz w:val="22"/>
        </w:rPr>
      </w:pPr>
      <w:hyperlink w:anchor="_Toc98920576" w:history="1">
        <w:r w:rsidR="00406133" w:rsidRPr="00A16D5B">
          <w:rPr>
            <w:rStyle w:val="Hyperlink"/>
            <w:noProof/>
            <w14:scene3d>
              <w14:camera w14:prst="orthographicFront"/>
              <w14:lightRig w14:rig="threePt" w14:dir="t">
                <w14:rot w14:lat="0" w14:lon="0" w14:rev="0"/>
              </w14:lightRig>
            </w14:scene3d>
          </w:rPr>
          <w:t>8.5</w:t>
        </w:r>
        <w:r w:rsidR="00406133">
          <w:rPr>
            <w:rFonts w:asciiTheme="minorHAnsi" w:eastAsiaTheme="minorEastAsia" w:hAnsiTheme="minorHAnsi"/>
            <w:noProof/>
            <w:sz w:val="22"/>
          </w:rPr>
          <w:tab/>
        </w:r>
        <w:r w:rsidR="00406133" w:rsidRPr="00A16D5B">
          <w:rPr>
            <w:rStyle w:val="Hyperlink"/>
            <w:noProof/>
          </w:rPr>
          <w:t>STATE Security Risk Assessment</w:t>
        </w:r>
        <w:r w:rsidR="00406133">
          <w:rPr>
            <w:noProof/>
            <w:webHidden/>
          </w:rPr>
          <w:tab/>
        </w:r>
        <w:r w:rsidR="00406133">
          <w:rPr>
            <w:noProof/>
            <w:webHidden/>
          </w:rPr>
          <w:fldChar w:fldCharType="begin"/>
        </w:r>
        <w:r w:rsidR="00406133">
          <w:rPr>
            <w:noProof/>
            <w:webHidden/>
          </w:rPr>
          <w:instrText xml:space="preserve"> PAGEREF _Toc98920576 \h </w:instrText>
        </w:r>
        <w:r w:rsidR="00406133">
          <w:rPr>
            <w:noProof/>
            <w:webHidden/>
          </w:rPr>
        </w:r>
        <w:r w:rsidR="00406133">
          <w:rPr>
            <w:noProof/>
            <w:webHidden/>
          </w:rPr>
          <w:fldChar w:fldCharType="separate"/>
        </w:r>
        <w:r w:rsidR="00A805DD">
          <w:rPr>
            <w:noProof/>
            <w:webHidden/>
          </w:rPr>
          <w:t>81</w:t>
        </w:r>
        <w:r w:rsidR="00406133">
          <w:rPr>
            <w:noProof/>
            <w:webHidden/>
          </w:rPr>
          <w:fldChar w:fldCharType="end"/>
        </w:r>
      </w:hyperlink>
    </w:p>
    <w:p w14:paraId="00A4898A" w14:textId="1DF3B8E0" w:rsidR="00406133" w:rsidRDefault="007E2CE9">
      <w:pPr>
        <w:pStyle w:val="TOC2"/>
        <w:tabs>
          <w:tab w:val="left" w:pos="880"/>
          <w:tab w:val="right" w:leader="dot" w:pos="9350"/>
        </w:tabs>
        <w:rPr>
          <w:rFonts w:asciiTheme="minorHAnsi" w:eastAsiaTheme="minorEastAsia" w:hAnsiTheme="minorHAnsi"/>
          <w:noProof/>
          <w:sz w:val="22"/>
        </w:rPr>
      </w:pPr>
      <w:hyperlink w:anchor="_Toc98920593" w:history="1">
        <w:r w:rsidR="00406133" w:rsidRPr="00A16D5B">
          <w:rPr>
            <w:rStyle w:val="Hyperlink"/>
            <w:noProof/>
            <w14:scene3d>
              <w14:camera w14:prst="orthographicFront"/>
              <w14:lightRig w14:rig="threePt" w14:dir="t">
                <w14:rot w14:lat="0" w14:lon="0" w14:rev="0"/>
              </w14:lightRig>
            </w14:scene3d>
          </w:rPr>
          <w:t>8.6</w:t>
        </w:r>
        <w:r w:rsidR="00406133">
          <w:rPr>
            <w:rFonts w:asciiTheme="minorHAnsi" w:eastAsiaTheme="minorEastAsia" w:hAnsiTheme="minorHAnsi"/>
            <w:noProof/>
            <w:sz w:val="22"/>
          </w:rPr>
          <w:tab/>
        </w:r>
        <w:r w:rsidR="00406133" w:rsidRPr="00A16D5B">
          <w:rPr>
            <w:rStyle w:val="Hyperlink"/>
            <w:noProof/>
          </w:rPr>
          <w:t>Cost Proposal Template</w:t>
        </w:r>
        <w:r w:rsidR="00406133">
          <w:rPr>
            <w:noProof/>
            <w:webHidden/>
          </w:rPr>
          <w:tab/>
        </w:r>
        <w:r w:rsidR="00406133">
          <w:rPr>
            <w:noProof/>
            <w:webHidden/>
          </w:rPr>
          <w:fldChar w:fldCharType="begin"/>
        </w:r>
        <w:r w:rsidR="00406133">
          <w:rPr>
            <w:noProof/>
            <w:webHidden/>
          </w:rPr>
          <w:instrText xml:space="preserve"> PAGEREF _Toc98920593 \h </w:instrText>
        </w:r>
        <w:r w:rsidR="00406133">
          <w:rPr>
            <w:noProof/>
            <w:webHidden/>
          </w:rPr>
        </w:r>
        <w:r w:rsidR="00406133">
          <w:rPr>
            <w:noProof/>
            <w:webHidden/>
          </w:rPr>
          <w:fldChar w:fldCharType="separate"/>
        </w:r>
        <w:r w:rsidR="00A805DD">
          <w:rPr>
            <w:noProof/>
            <w:webHidden/>
          </w:rPr>
          <w:t>94</w:t>
        </w:r>
        <w:r w:rsidR="00406133">
          <w:rPr>
            <w:noProof/>
            <w:webHidden/>
          </w:rPr>
          <w:fldChar w:fldCharType="end"/>
        </w:r>
      </w:hyperlink>
    </w:p>
    <w:p w14:paraId="433D1FCA" w14:textId="1641921C" w:rsidR="00406133" w:rsidRDefault="007E2CE9">
      <w:pPr>
        <w:pStyle w:val="TOC2"/>
        <w:tabs>
          <w:tab w:val="left" w:pos="880"/>
          <w:tab w:val="right" w:leader="dot" w:pos="9350"/>
        </w:tabs>
        <w:rPr>
          <w:rFonts w:asciiTheme="minorHAnsi" w:eastAsiaTheme="minorEastAsia" w:hAnsiTheme="minorHAnsi"/>
          <w:noProof/>
          <w:sz w:val="22"/>
        </w:rPr>
      </w:pPr>
      <w:hyperlink w:anchor="_Toc98920594" w:history="1">
        <w:r w:rsidR="00406133" w:rsidRPr="00A16D5B">
          <w:rPr>
            <w:rStyle w:val="Hyperlink"/>
            <w:noProof/>
            <w14:scene3d>
              <w14:camera w14:prst="orthographicFront"/>
              <w14:lightRig w14:rig="threePt" w14:dir="t">
                <w14:rot w14:lat="0" w14:lon="0" w14:rev="0"/>
              </w14:lightRig>
            </w14:scene3d>
          </w:rPr>
          <w:t>8.7</w:t>
        </w:r>
        <w:r w:rsidR="00406133">
          <w:rPr>
            <w:rFonts w:asciiTheme="minorHAnsi" w:eastAsiaTheme="minorEastAsia" w:hAnsiTheme="minorHAnsi"/>
            <w:noProof/>
            <w:sz w:val="22"/>
          </w:rPr>
          <w:tab/>
        </w:r>
        <w:r w:rsidR="00406133" w:rsidRPr="00A16D5B">
          <w:rPr>
            <w:rStyle w:val="Hyperlink"/>
            <w:noProof/>
          </w:rPr>
          <w:t>Software Proposal Template</w:t>
        </w:r>
        <w:r w:rsidR="00406133">
          <w:rPr>
            <w:noProof/>
            <w:webHidden/>
          </w:rPr>
          <w:tab/>
        </w:r>
        <w:r w:rsidR="00406133">
          <w:rPr>
            <w:noProof/>
            <w:webHidden/>
          </w:rPr>
          <w:fldChar w:fldCharType="begin"/>
        </w:r>
        <w:r w:rsidR="00406133">
          <w:rPr>
            <w:noProof/>
            <w:webHidden/>
          </w:rPr>
          <w:instrText xml:space="preserve"> PAGEREF _Toc98920594 \h </w:instrText>
        </w:r>
        <w:r w:rsidR="00406133">
          <w:rPr>
            <w:noProof/>
            <w:webHidden/>
          </w:rPr>
        </w:r>
        <w:r w:rsidR="00406133">
          <w:rPr>
            <w:noProof/>
            <w:webHidden/>
          </w:rPr>
          <w:fldChar w:fldCharType="separate"/>
        </w:r>
        <w:r w:rsidR="00A805DD">
          <w:rPr>
            <w:noProof/>
            <w:webHidden/>
          </w:rPr>
          <w:t>96</w:t>
        </w:r>
        <w:r w:rsidR="00406133">
          <w:rPr>
            <w:noProof/>
            <w:webHidden/>
          </w:rPr>
          <w:fldChar w:fldCharType="end"/>
        </w:r>
      </w:hyperlink>
    </w:p>
    <w:p w14:paraId="6DB570C5" w14:textId="43053F8C" w:rsidR="00406133" w:rsidRDefault="007E2CE9" w:rsidP="009A5C61">
      <w:pPr>
        <w:pStyle w:val="TOC2"/>
        <w:tabs>
          <w:tab w:val="left" w:pos="880"/>
          <w:tab w:val="right" w:leader="dot" w:pos="9350"/>
        </w:tabs>
        <w:rPr>
          <w:rFonts w:asciiTheme="minorHAnsi" w:eastAsiaTheme="minorEastAsia" w:hAnsiTheme="minorHAnsi"/>
          <w:noProof/>
          <w:sz w:val="22"/>
        </w:rPr>
      </w:pPr>
      <w:hyperlink w:anchor="_Toc98920595" w:history="1">
        <w:r w:rsidR="00406133" w:rsidRPr="00A16D5B">
          <w:rPr>
            <w:rStyle w:val="Hyperlink"/>
            <w:noProof/>
            <w14:scene3d>
              <w14:camera w14:prst="orthographicFront"/>
              <w14:lightRig w14:rig="threePt" w14:dir="t">
                <w14:rot w14:lat="0" w14:lon="0" w14:rev="0"/>
              </w14:lightRig>
            </w14:scene3d>
          </w:rPr>
          <w:t>8.8</w:t>
        </w:r>
        <w:r w:rsidR="00406133">
          <w:rPr>
            <w:rFonts w:asciiTheme="minorHAnsi" w:eastAsiaTheme="minorEastAsia" w:hAnsiTheme="minorHAnsi"/>
            <w:noProof/>
            <w:sz w:val="22"/>
          </w:rPr>
          <w:tab/>
        </w:r>
        <w:r w:rsidR="00406133" w:rsidRPr="00A16D5B">
          <w:rPr>
            <w:rStyle w:val="Hyperlink"/>
            <w:noProof/>
          </w:rPr>
          <w:t>Customization Proposal Template</w:t>
        </w:r>
        <w:r w:rsidR="00406133">
          <w:rPr>
            <w:noProof/>
            <w:webHidden/>
          </w:rPr>
          <w:tab/>
        </w:r>
        <w:r w:rsidR="00406133">
          <w:rPr>
            <w:noProof/>
            <w:webHidden/>
          </w:rPr>
          <w:fldChar w:fldCharType="begin"/>
        </w:r>
        <w:r w:rsidR="00406133">
          <w:rPr>
            <w:noProof/>
            <w:webHidden/>
          </w:rPr>
          <w:instrText xml:space="preserve"> PAGEREF _Toc98920595 \h </w:instrText>
        </w:r>
        <w:r w:rsidR="00406133">
          <w:rPr>
            <w:noProof/>
            <w:webHidden/>
          </w:rPr>
        </w:r>
        <w:r w:rsidR="00406133">
          <w:rPr>
            <w:noProof/>
            <w:webHidden/>
          </w:rPr>
          <w:fldChar w:fldCharType="separate"/>
        </w:r>
        <w:r w:rsidR="00A805DD">
          <w:rPr>
            <w:noProof/>
            <w:webHidden/>
          </w:rPr>
          <w:t>97</w:t>
        </w:r>
        <w:r w:rsidR="00406133">
          <w:rPr>
            <w:noProof/>
            <w:webHidden/>
          </w:rPr>
          <w:fldChar w:fldCharType="end"/>
        </w:r>
      </w:hyperlink>
    </w:p>
    <w:p w14:paraId="64B42668" w14:textId="7888C25B" w:rsidR="00406133" w:rsidRDefault="007E2CE9">
      <w:pPr>
        <w:pStyle w:val="TOC2"/>
        <w:tabs>
          <w:tab w:val="left" w:pos="880"/>
          <w:tab w:val="right" w:leader="dot" w:pos="9350"/>
        </w:tabs>
        <w:rPr>
          <w:rFonts w:asciiTheme="minorHAnsi" w:eastAsiaTheme="minorEastAsia" w:hAnsiTheme="minorHAnsi"/>
          <w:noProof/>
          <w:sz w:val="22"/>
        </w:rPr>
      </w:pPr>
      <w:hyperlink w:anchor="_Toc98920597" w:history="1">
        <w:r w:rsidR="00406133" w:rsidRPr="00A16D5B">
          <w:rPr>
            <w:rStyle w:val="Hyperlink"/>
            <w:noProof/>
            <w14:scene3d>
              <w14:camera w14:prst="orthographicFront"/>
              <w14:lightRig w14:rig="threePt" w14:dir="t">
                <w14:rot w14:lat="0" w14:lon="0" w14:rev="0"/>
              </w14:lightRig>
            </w14:scene3d>
          </w:rPr>
          <w:t>8.</w:t>
        </w:r>
        <w:r w:rsidR="009A5C61">
          <w:rPr>
            <w:rStyle w:val="Hyperlink"/>
            <w:noProof/>
            <w14:scene3d>
              <w14:camera w14:prst="orthographicFront"/>
              <w14:lightRig w14:rig="threePt" w14:dir="t">
                <w14:rot w14:lat="0" w14:lon="0" w14:rev="0"/>
              </w14:lightRig>
            </w14:scene3d>
          </w:rPr>
          <w:t>9</w:t>
        </w:r>
        <w:r w:rsidR="00406133">
          <w:rPr>
            <w:rFonts w:asciiTheme="minorHAnsi" w:eastAsiaTheme="minorEastAsia" w:hAnsiTheme="minorHAnsi"/>
            <w:noProof/>
            <w:sz w:val="22"/>
          </w:rPr>
          <w:tab/>
        </w:r>
        <w:r w:rsidR="00406133" w:rsidRPr="00A16D5B">
          <w:rPr>
            <w:rStyle w:val="Hyperlink"/>
            <w:noProof/>
          </w:rPr>
          <w:t>Hardware Proposal Template</w:t>
        </w:r>
        <w:r w:rsidR="00406133">
          <w:rPr>
            <w:noProof/>
            <w:webHidden/>
          </w:rPr>
          <w:tab/>
        </w:r>
        <w:r w:rsidR="00406133">
          <w:rPr>
            <w:noProof/>
            <w:webHidden/>
          </w:rPr>
          <w:fldChar w:fldCharType="begin"/>
        </w:r>
        <w:r w:rsidR="00406133">
          <w:rPr>
            <w:noProof/>
            <w:webHidden/>
          </w:rPr>
          <w:instrText xml:space="preserve"> PAGEREF _Toc98920597 \h </w:instrText>
        </w:r>
        <w:r w:rsidR="00406133">
          <w:rPr>
            <w:noProof/>
            <w:webHidden/>
          </w:rPr>
        </w:r>
        <w:r w:rsidR="00406133">
          <w:rPr>
            <w:noProof/>
            <w:webHidden/>
          </w:rPr>
          <w:fldChar w:fldCharType="separate"/>
        </w:r>
        <w:r w:rsidR="00A805DD">
          <w:rPr>
            <w:noProof/>
            <w:webHidden/>
          </w:rPr>
          <w:t>98</w:t>
        </w:r>
        <w:r w:rsidR="00406133">
          <w:rPr>
            <w:noProof/>
            <w:webHidden/>
          </w:rPr>
          <w:fldChar w:fldCharType="end"/>
        </w:r>
      </w:hyperlink>
    </w:p>
    <w:p w14:paraId="6E3252E6" w14:textId="3F48B3D5" w:rsidR="00406133" w:rsidRDefault="007E2CE9">
      <w:pPr>
        <w:pStyle w:val="TOC2"/>
        <w:tabs>
          <w:tab w:val="left" w:pos="880"/>
          <w:tab w:val="right" w:leader="dot" w:pos="9350"/>
        </w:tabs>
        <w:rPr>
          <w:rFonts w:asciiTheme="minorHAnsi" w:eastAsiaTheme="minorEastAsia" w:hAnsiTheme="minorHAnsi"/>
          <w:noProof/>
          <w:sz w:val="22"/>
        </w:rPr>
      </w:pPr>
      <w:hyperlink w:anchor="_Toc98920598" w:history="1">
        <w:r w:rsidR="00406133" w:rsidRPr="00A16D5B">
          <w:rPr>
            <w:rStyle w:val="Hyperlink"/>
            <w:noProof/>
            <w14:scene3d>
              <w14:camera w14:prst="orthographicFront"/>
              <w14:lightRig w14:rig="threePt" w14:dir="t">
                <w14:rot w14:lat="0" w14:lon="0" w14:rev="0"/>
              </w14:lightRig>
            </w14:scene3d>
          </w:rPr>
          <w:t>8.1</w:t>
        </w:r>
        <w:r w:rsidR="009A5C61">
          <w:rPr>
            <w:rStyle w:val="Hyperlink"/>
            <w:noProof/>
            <w14:scene3d>
              <w14:camera w14:prst="orthographicFront"/>
              <w14:lightRig w14:rig="threePt" w14:dir="t">
                <w14:rot w14:lat="0" w14:lon="0" w14:rev="0"/>
              </w14:lightRig>
            </w14:scene3d>
          </w:rPr>
          <w:t>0</w:t>
        </w:r>
        <w:r w:rsidR="00406133">
          <w:rPr>
            <w:rFonts w:asciiTheme="minorHAnsi" w:eastAsiaTheme="minorEastAsia" w:hAnsiTheme="minorHAnsi"/>
            <w:noProof/>
            <w:sz w:val="22"/>
          </w:rPr>
          <w:tab/>
        </w:r>
        <w:r w:rsidR="00406133" w:rsidRPr="00A16D5B">
          <w:rPr>
            <w:rStyle w:val="Hyperlink"/>
            <w:noProof/>
          </w:rPr>
          <w:t>Functional Requirements</w:t>
        </w:r>
        <w:r w:rsidR="00406133">
          <w:rPr>
            <w:noProof/>
            <w:webHidden/>
          </w:rPr>
          <w:tab/>
        </w:r>
        <w:r w:rsidR="00406133">
          <w:rPr>
            <w:noProof/>
            <w:webHidden/>
          </w:rPr>
          <w:fldChar w:fldCharType="begin"/>
        </w:r>
        <w:r w:rsidR="00406133">
          <w:rPr>
            <w:noProof/>
            <w:webHidden/>
          </w:rPr>
          <w:instrText xml:space="preserve"> PAGEREF _Toc98920598 \h </w:instrText>
        </w:r>
        <w:r w:rsidR="00406133">
          <w:rPr>
            <w:noProof/>
            <w:webHidden/>
          </w:rPr>
        </w:r>
        <w:r w:rsidR="00406133">
          <w:rPr>
            <w:noProof/>
            <w:webHidden/>
          </w:rPr>
          <w:fldChar w:fldCharType="separate"/>
        </w:r>
        <w:r w:rsidR="00A805DD">
          <w:rPr>
            <w:noProof/>
            <w:webHidden/>
          </w:rPr>
          <w:t>99</w:t>
        </w:r>
        <w:r w:rsidR="00406133">
          <w:rPr>
            <w:noProof/>
            <w:webHidden/>
          </w:rPr>
          <w:fldChar w:fldCharType="end"/>
        </w:r>
      </w:hyperlink>
    </w:p>
    <w:p w14:paraId="1BA329B5" w14:textId="0576D8B0" w:rsidR="00406133" w:rsidRDefault="007E2CE9">
      <w:pPr>
        <w:pStyle w:val="TOC1"/>
        <w:tabs>
          <w:tab w:val="left" w:pos="440"/>
          <w:tab w:val="right" w:leader="dot" w:pos="9350"/>
        </w:tabs>
        <w:rPr>
          <w:rFonts w:asciiTheme="minorHAnsi" w:eastAsiaTheme="minorEastAsia" w:hAnsiTheme="minorHAnsi"/>
          <w:noProof/>
          <w:sz w:val="22"/>
        </w:rPr>
      </w:pPr>
      <w:hyperlink w:anchor="_Toc98920599" w:history="1">
        <w:r w:rsidR="00406133" w:rsidRPr="00A16D5B">
          <w:rPr>
            <w:rStyle w:val="Hyperlink"/>
            <w:noProof/>
            <w14:scene3d>
              <w14:camera w14:prst="orthographicFront"/>
              <w14:lightRig w14:rig="threePt" w14:dir="t">
                <w14:rot w14:lat="0" w14:lon="0" w14:rev="0"/>
              </w14:lightRig>
            </w14:scene3d>
          </w:rPr>
          <w:t>9</w:t>
        </w:r>
        <w:r w:rsidR="00406133">
          <w:rPr>
            <w:rFonts w:asciiTheme="minorHAnsi" w:eastAsiaTheme="minorEastAsia" w:hAnsiTheme="minorHAnsi"/>
            <w:noProof/>
            <w:sz w:val="22"/>
          </w:rPr>
          <w:tab/>
        </w:r>
        <w:r w:rsidR="00406133" w:rsidRPr="00A16D5B">
          <w:rPr>
            <w:rStyle w:val="Hyperlink"/>
            <w:noProof/>
          </w:rPr>
          <w:t>Terms and Conditions</w:t>
        </w:r>
        <w:r w:rsidR="00406133">
          <w:rPr>
            <w:noProof/>
            <w:webHidden/>
          </w:rPr>
          <w:tab/>
        </w:r>
        <w:r w:rsidR="00406133">
          <w:rPr>
            <w:noProof/>
            <w:webHidden/>
          </w:rPr>
          <w:fldChar w:fldCharType="begin"/>
        </w:r>
        <w:r w:rsidR="00406133">
          <w:rPr>
            <w:noProof/>
            <w:webHidden/>
          </w:rPr>
          <w:instrText xml:space="preserve"> PAGEREF _Toc98920599 \h </w:instrText>
        </w:r>
        <w:r w:rsidR="00406133">
          <w:rPr>
            <w:noProof/>
            <w:webHidden/>
          </w:rPr>
        </w:r>
        <w:r w:rsidR="00406133">
          <w:rPr>
            <w:noProof/>
            <w:webHidden/>
          </w:rPr>
          <w:fldChar w:fldCharType="separate"/>
        </w:r>
        <w:r w:rsidR="00A805DD">
          <w:rPr>
            <w:noProof/>
            <w:webHidden/>
          </w:rPr>
          <w:t>108</w:t>
        </w:r>
        <w:r w:rsidR="00406133">
          <w:rPr>
            <w:noProof/>
            <w:webHidden/>
          </w:rPr>
          <w:fldChar w:fldCharType="end"/>
        </w:r>
      </w:hyperlink>
    </w:p>
    <w:p w14:paraId="3E94979F" w14:textId="475A12BD" w:rsidR="00406133" w:rsidRDefault="00406133">
      <w:pPr>
        <w:pStyle w:val="TOC2"/>
        <w:tabs>
          <w:tab w:val="left" w:pos="880"/>
          <w:tab w:val="right" w:leader="dot" w:pos="9350"/>
        </w:tabs>
        <w:rPr>
          <w:rFonts w:asciiTheme="minorHAnsi" w:eastAsiaTheme="minorEastAsia" w:hAnsiTheme="minorHAnsi"/>
          <w:noProof/>
          <w:sz w:val="22"/>
        </w:rPr>
      </w:pPr>
    </w:p>
    <w:p w14:paraId="6AF5011A" w14:textId="658984ED" w:rsidR="00C978A8" w:rsidRPr="00E82310" w:rsidRDefault="009E5ADA" w:rsidP="001954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MS ??" w:cs="Times New Roman"/>
          <w:b/>
          <w:color w:val="000000"/>
          <w:szCs w:val="24"/>
        </w:rPr>
      </w:pPr>
      <w:r w:rsidRPr="00E82310">
        <w:rPr>
          <w:rFonts w:eastAsia="MS ??" w:cs="Times New Roman"/>
          <w:b/>
          <w:szCs w:val="24"/>
        </w:rPr>
        <w:fldChar w:fldCharType="end"/>
      </w:r>
    </w:p>
    <w:p w14:paraId="54382892" w14:textId="77777777" w:rsidR="007C494F" w:rsidRPr="00E82310" w:rsidRDefault="00C978A8" w:rsidP="00D800C3">
      <w:pPr>
        <w:pStyle w:val="Heading1"/>
        <w:keepNext w:val="0"/>
        <w:keepLines w:val="0"/>
      </w:pPr>
      <w:r w:rsidRPr="00E82310">
        <w:rPr>
          <w:sz w:val="24"/>
          <w:szCs w:val="24"/>
        </w:rPr>
        <w:br w:type="page"/>
      </w:r>
      <w:bookmarkStart w:id="1" w:name="_Toc98920513"/>
      <w:r w:rsidR="003072EE" w:rsidRPr="00E82310">
        <w:lastRenderedPageBreak/>
        <w:t>General Information</w:t>
      </w:r>
      <w:bookmarkEnd w:id="1"/>
    </w:p>
    <w:p w14:paraId="0979590F" w14:textId="77777777" w:rsidR="007C494F" w:rsidRPr="00E82310" w:rsidRDefault="007C494F" w:rsidP="00D800C3">
      <w:pPr>
        <w:pStyle w:val="Heading2"/>
        <w:keepNext w:val="0"/>
      </w:pPr>
      <w:bookmarkStart w:id="2" w:name="_Toc98920514"/>
      <w:r w:rsidRPr="00E82310">
        <w:t>Background and Objective</w:t>
      </w:r>
      <w:bookmarkEnd w:id="2"/>
    </w:p>
    <w:p w14:paraId="13955D4C" w14:textId="77777777" w:rsidR="003C1509" w:rsidRDefault="003C1509" w:rsidP="00D800C3">
      <w:pPr>
        <w:spacing w:after="0" w:line="240" w:lineRule="auto"/>
        <w:rPr>
          <w:rFonts w:cs="Times New Roman"/>
          <w:szCs w:val="24"/>
        </w:rPr>
      </w:pPr>
    </w:p>
    <w:p w14:paraId="47F29129" w14:textId="2C0DCBFA" w:rsidR="2D7245E9" w:rsidRDefault="00676B52" w:rsidP="00676B52">
      <w:r>
        <w:t xml:space="preserve">The Alabama Medical Cannabis Commission (AMCC) is soliciting proposals to acquire and implement an integrated electronic patient and caregiver registry for </w:t>
      </w:r>
      <w:r w:rsidR="00A93DB7">
        <w:t>Alabama’s</w:t>
      </w:r>
      <w:r>
        <w:t xml:space="preserve"> medical cannabis program. </w:t>
      </w:r>
      <w:r w:rsidR="00BA28E8">
        <w:t xml:space="preserve">The Alabama legislature, during </w:t>
      </w:r>
      <w:r w:rsidR="0059327D">
        <w:t xml:space="preserve">its 2021 session, passed legislation to establish the AMCC. </w:t>
      </w:r>
      <w:r w:rsidRPr="00735C34">
        <w:t xml:space="preserve">The </w:t>
      </w:r>
      <w:r w:rsidR="001733D7">
        <w:t>legislation</w:t>
      </w:r>
      <w:r w:rsidRPr="00735C34">
        <w:t xml:space="preserve"> was signed into law by Alabama Governor Kay Ivey</w:t>
      </w:r>
      <w:r w:rsidR="00A54B1F">
        <w:t xml:space="preserve"> as Alabama Act </w:t>
      </w:r>
      <w:r w:rsidR="00FD7338">
        <w:t>2021-450 (“the Act”)</w:t>
      </w:r>
      <w:r w:rsidRPr="00735C34">
        <w:t xml:space="preserve">. AMCC is authorized to both administer and enforce </w:t>
      </w:r>
      <w:r w:rsidR="007059E5">
        <w:t>the</w:t>
      </w:r>
      <w:r w:rsidRPr="00735C34">
        <w:t xml:space="preserve"> Act</w:t>
      </w:r>
      <w:r w:rsidR="00B25BC9">
        <w:t>.</w:t>
      </w:r>
    </w:p>
    <w:p w14:paraId="7E5E6518" w14:textId="404C5277" w:rsidR="00B25BC9" w:rsidRDefault="00B25BC9" w:rsidP="00676B52">
      <w:r>
        <w:t xml:space="preserve">The Act and AMCC rules </w:t>
      </w:r>
      <w:r w:rsidR="007059E5">
        <w:t>are available</w:t>
      </w:r>
      <w:r>
        <w:t xml:space="preserve"> at </w:t>
      </w:r>
      <w:hyperlink r:id="rId13" w:history="1">
        <w:r w:rsidR="00E640AD" w:rsidRPr="00963EA7">
          <w:rPr>
            <w:rStyle w:val="Hyperlink"/>
            <w:rFonts w:cstheme="minorBidi"/>
          </w:rPr>
          <w:t>https://amcc.alabama.gov/about/resources/</w:t>
        </w:r>
      </w:hyperlink>
      <w:r w:rsidR="00E640AD">
        <w:t xml:space="preserve"> </w:t>
      </w:r>
    </w:p>
    <w:p w14:paraId="121C9C7D" w14:textId="67AB5BBA" w:rsidR="00B25BC9" w:rsidRDefault="00556EC0" w:rsidP="00676B52">
      <w:r>
        <w:t xml:space="preserve">The AMCC Fee Schedule </w:t>
      </w:r>
      <w:r w:rsidR="007059E5">
        <w:t>is available</w:t>
      </w:r>
      <w:r>
        <w:t xml:space="preserve"> at </w:t>
      </w:r>
      <w:hyperlink r:id="rId14" w:anchor="fees" w:history="1">
        <w:r w:rsidRPr="00963EA7">
          <w:rPr>
            <w:rStyle w:val="Hyperlink"/>
            <w:rFonts w:cstheme="minorBidi"/>
          </w:rPr>
          <w:t>https://amcc.alabama.gov/cannabis-business-applicants/#fees</w:t>
        </w:r>
      </w:hyperlink>
      <w:r>
        <w:t xml:space="preserve"> </w:t>
      </w:r>
    </w:p>
    <w:p w14:paraId="79E48DEF" w14:textId="77777777" w:rsidR="000B1405" w:rsidRPr="00E82310" w:rsidRDefault="000B1405" w:rsidP="00D800C3">
      <w:pPr>
        <w:pStyle w:val="Heading2"/>
        <w:keepNext w:val="0"/>
      </w:pPr>
      <w:bookmarkStart w:id="3" w:name="_Toc98920515"/>
      <w:r w:rsidRPr="00E82310">
        <w:t>Purpose of RFP</w:t>
      </w:r>
      <w:bookmarkEnd w:id="3"/>
    </w:p>
    <w:p w14:paraId="6D7BF658" w14:textId="77777777" w:rsidR="00734E84" w:rsidRDefault="00734E84" w:rsidP="00D800C3">
      <w:pPr>
        <w:spacing w:after="0" w:line="240" w:lineRule="auto"/>
      </w:pPr>
    </w:p>
    <w:p w14:paraId="10F94166" w14:textId="506BAC0F" w:rsidR="00676B52" w:rsidRDefault="00676B52" w:rsidP="00676B52">
      <w:bookmarkStart w:id="4" w:name="_Toc98920516"/>
      <w:r>
        <w:t>To e</w:t>
      </w:r>
      <w:r w:rsidRPr="00B92C6E">
        <w:t>stablish and administer an integrated, electronic patient and caregiver registry, known as the Alabama Medical Cannabis Patient Registry System,</w:t>
      </w:r>
      <w:r w:rsidRPr="004566B2">
        <w:t xml:space="preserve"> that tracks </w:t>
      </w:r>
      <w:r w:rsidR="009C4CDC">
        <w:t>registered certified physicians,</w:t>
      </w:r>
      <w:r w:rsidRPr="004566B2">
        <w:t xml:space="preserve"> physician certifications, patient </w:t>
      </w:r>
      <w:r>
        <w:t xml:space="preserve">and caregiver </w:t>
      </w:r>
      <w:r w:rsidRPr="004566B2">
        <w:t>registrations, medical cannabis cards, the daily dosage and type of medical cannabis recommended to qualified patients by registered certifying physicians, and the dates of sale, amounts, and types of medical cannabis that were purchased by registered qualified patients at licensed dispensaries.</w:t>
      </w:r>
    </w:p>
    <w:p w14:paraId="0F92F70B" w14:textId="1A185190" w:rsidR="004F3B0B" w:rsidRDefault="00676B52" w:rsidP="00676B52">
      <w:r w:rsidRPr="0090676D">
        <w:t xml:space="preserve">The responding </w:t>
      </w:r>
      <w:r>
        <w:t>VENDOR</w:t>
      </w:r>
      <w:r w:rsidRPr="0090676D">
        <w:t xml:space="preserve"> must provide</w:t>
      </w:r>
      <w:r>
        <w:t xml:space="preserve"> a </w:t>
      </w:r>
      <w:r w:rsidR="004F3B0B">
        <w:t>p</w:t>
      </w:r>
      <w:r>
        <w:t>atient</w:t>
      </w:r>
      <w:r w:rsidRPr="0090676D">
        <w:t xml:space="preserve"> </w:t>
      </w:r>
      <w:r w:rsidR="004F3B0B">
        <w:t>r</w:t>
      </w:r>
      <w:r w:rsidRPr="004E6C65">
        <w:t xml:space="preserve">egistry </w:t>
      </w:r>
      <w:r w:rsidR="004F3B0B">
        <w:t>s</w:t>
      </w:r>
      <w:r w:rsidRPr="004E6C65">
        <w:t xml:space="preserve">olution, </w:t>
      </w:r>
      <w:r w:rsidR="00154FFD">
        <w:t>c</w:t>
      </w:r>
      <w:r w:rsidRPr="004E6C65">
        <w:t xml:space="preserve">ustomer </w:t>
      </w:r>
      <w:r w:rsidR="00154FFD">
        <w:t>s</w:t>
      </w:r>
      <w:r w:rsidRPr="004E6C65">
        <w:t xml:space="preserve">ervice, </w:t>
      </w:r>
      <w:r w:rsidR="00154FFD">
        <w:t>and p</w:t>
      </w:r>
      <w:r w:rsidRPr="004E6C65">
        <w:t xml:space="preserve">rinting and </w:t>
      </w:r>
      <w:r w:rsidR="00154FFD">
        <w:t>d</w:t>
      </w:r>
      <w:r w:rsidRPr="004E6C65">
        <w:t>istribution services</w:t>
      </w:r>
      <w:r w:rsidR="004F3B0B">
        <w:t>,</w:t>
      </w:r>
      <w:r w:rsidR="00154FFD">
        <w:t xml:space="preserve"> </w:t>
      </w:r>
      <w:r w:rsidRPr="004E6C65">
        <w:t>as set forth</w:t>
      </w:r>
      <w:r>
        <w:t xml:space="preserve"> in Section </w:t>
      </w:r>
      <w:r w:rsidR="004F3B0B">
        <w:t>5.2.3</w:t>
      </w:r>
      <w:r>
        <w:t xml:space="preserve"> of this RFP.</w:t>
      </w:r>
    </w:p>
    <w:p w14:paraId="4DC5585D" w14:textId="77777777" w:rsidR="007C494F" w:rsidRPr="00E82310" w:rsidRDefault="007C494F" w:rsidP="00D800C3">
      <w:pPr>
        <w:pStyle w:val="Heading2"/>
        <w:keepNext w:val="0"/>
      </w:pPr>
      <w:r w:rsidRPr="00E82310">
        <w:t>Contract Duration</w:t>
      </w:r>
      <w:bookmarkEnd w:id="4"/>
    </w:p>
    <w:p w14:paraId="26DBCF6A" w14:textId="77777777" w:rsidR="006A6BC9" w:rsidRPr="00E82310" w:rsidRDefault="006A6BC9" w:rsidP="00D800C3">
      <w:pPr>
        <w:spacing w:after="0" w:line="240" w:lineRule="auto"/>
        <w:rPr>
          <w:rFonts w:cs="Times New Roman"/>
          <w:szCs w:val="24"/>
          <w:highlight w:val="yellow"/>
        </w:rPr>
      </w:pPr>
    </w:p>
    <w:p w14:paraId="59B0D100" w14:textId="6138F78C" w:rsidR="009401C5" w:rsidRPr="00E82310" w:rsidRDefault="009401C5" w:rsidP="00D800C3">
      <w:pPr>
        <w:spacing w:after="0" w:line="240" w:lineRule="auto"/>
        <w:rPr>
          <w:rFonts w:cs="Times New Roman"/>
          <w:szCs w:val="24"/>
        </w:rPr>
      </w:pPr>
      <w:r w:rsidRPr="00E82310">
        <w:rPr>
          <w:rFonts w:cs="Times New Roman"/>
          <w:szCs w:val="24"/>
        </w:rPr>
        <w:t xml:space="preserve">The contract term is for a period of </w:t>
      </w:r>
      <w:r w:rsidR="00A32F11" w:rsidRPr="00E82310">
        <w:rPr>
          <w:rFonts w:cs="Times New Roman"/>
          <w:szCs w:val="24"/>
        </w:rPr>
        <w:t>t</w:t>
      </w:r>
      <w:r w:rsidR="00D410F6" w:rsidRPr="00E82310">
        <w:rPr>
          <w:rFonts w:cs="Times New Roman"/>
          <w:szCs w:val="24"/>
        </w:rPr>
        <w:t>wo</w:t>
      </w:r>
      <w:r w:rsidR="00A32F11" w:rsidRPr="00E82310">
        <w:rPr>
          <w:rFonts w:cs="Times New Roman"/>
          <w:szCs w:val="24"/>
        </w:rPr>
        <w:t xml:space="preserve"> </w:t>
      </w:r>
      <w:r w:rsidRPr="00E82310">
        <w:rPr>
          <w:rFonts w:cs="Times New Roman"/>
          <w:szCs w:val="24"/>
        </w:rPr>
        <w:t>(</w:t>
      </w:r>
      <w:r w:rsidR="00D410F6" w:rsidRPr="00E82310">
        <w:rPr>
          <w:rFonts w:cs="Times New Roman"/>
          <w:szCs w:val="24"/>
        </w:rPr>
        <w:t>2</w:t>
      </w:r>
      <w:r w:rsidRPr="00E82310">
        <w:rPr>
          <w:rFonts w:cs="Times New Roman"/>
          <w:szCs w:val="24"/>
        </w:rPr>
        <w:t xml:space="preserve">) years effective from contract award date with an option to renew for </w:t>
      </w:r>
      <w:r w:rsidR="00200C19" w:rsidRPr="00E82310">
        <w:rPr>
          <w:rFonts w:cs="Times New Roman"/>
          <w:szCs w:val="24"/>
        </w:rPr>
        <w:t xml:space="preserve">three </w:t>
      </w:r>
      <w:r w:rsidRPr="00E82310">
        <w:rPr>
          <w:rFonts w:cs="Times New Roman"/>
          <w:szCs w:val="24"/>
        </w:rPr>
        <w:t>(</w:t>
      </w:r>
      <w:r w:rsidR="00200C19" w:rsidRPr="00E82310">
        <w:rPr>
          <w:rFonts w:cs="Times New Roman"/>
          <w:szCs w:val="24"/>
        </w:rPr>
        <w:t>3</w:t>
      </w:r>
      <w:r w:rsidRPr="00E82310">
        <w:rPr>
          <w:rFonts w:cs="Times New Roman"/>
          <w:szCs w:val="24"/>
        </w:rPr>
        <w:t xml:space="preserve">) additional one (1) year extensions with an estimated beginning of </w:t>
      </w:r>
      <w:r w:rsidR="00342460" w:rsidRPr="00342460">
        <w:rPr>
          <w:rFonts w:cs="Times New Roman"/>
          <w:szCs w:val="24"/>
        </w:rPr>
        <w:t>March</w:t>
      </w:r>
      <w:r w:rsidR="005571F0">
        <w:rPr>
          <w:rFonts w:cs="Times New Roman"/>
          <w:szCs w:val="24"/>
        </w:rPr>
        <w:t xml:space="preserve"> 202</w:t>
      </w:r>
      <w:r w:rsidR="00790045">
        <w:rPr>
          <w:rFonts w:cs="Times New Roman"/>
          <w:szCs w:val="24"/>
        </w:rPr>
        <w:t>3</w:t>
      </w:r>
      <w:r w:rsidR="00955176" w:rsidRPr="00E82310">
        <w:rPr>
          <w:rFonts w:cs="Times New Roman"/>
          <w:szCs w:val="24"/>
        </w:rPr>
        <w:t xml:space="preserve">. </w:t>
      </w:r>
      <w:r w:rsidRPr="00E82310">
        <w:rPr>
          <w:rFonts w:cs="Times New Roman"/>
          <w:szCs w:val="24"/>
        </w:rPr>
        <w:t xml:space="preserve">The selected </w:t>
      </w:r>
      <w:r w:rsidR="00E47ACE">
        <w:rPr>
          <w:rFonts w:cs="Times New Roman"/>
          <w:szCs w:val="24"/>
        </w:rPr>
        <w:t>VENDOR</w:t>
      </w:r>
      <w:r w:rsidRPr="00E82310">
        <w:rPr>
          <w:rFonts w:cs="Times New Roman"/>
          <w:szCs w:val="24"/>
        </w:rPr>
        <w:t xml:space="preserve"> must start at a time designated by</w:t>
      </w:r>
      <w:r w:rsidR="006E1CDE" w:rsidRPr="00E82310">
        <w:rPr>
          <w:rFonts w:cs="Times New Roman"/>
          <w:szCs w:val="24"/>
        </w:rPr>
        <w:t xml:space="preserve"> </w:t>
      </w:r>
      <w:r w:rsidR="00ED7E63">
        <w:rPr>
          <w:rFonts w:eastAsia="Times New Roman" w:cs="Times New Roman"/>
          <w:szCs w:val="24"/>
        </w:rPr>
        <w:t>AMCC</w:t>
      </w:r>
      <w:r w:rsidRPr="00E82310">
        <w:rPr>
          <w:rFonts w:cs="Times New Roman"/>
          <w:szCs w:val="24"/>
        </w:rPr>
        <w:t xml:space="preserve"> </w:t>
      </w:r>
      <w:r w:rsidR="00501FF9">
        <w:rPr>
          <w:rFonts w:cs="Times New Roman"/>
          <w:szCs w:val="24"/>
        </w:rPr>
        <w:t xml:space="preserve">and </w:t>
      </w:r>
      <w:r w:rsidRPr="00E82310">
        <w:rPr>
          <w:rFonts w:cs="Times New Roman"/>
          <w:szCs w:val="24"/>
        </w:rPr>
        <w:t xml:space="preserve">within </w:t>
      </w:r>
      <w:r w:rsidR="00790045">
        <w:rPr>
          <w:rFonts w:cs="Times New Roman"/>
          <w:szCs w:val="24"/>
        </w:rPr>
        <w:t>thirty</w:t>
      </w:r>
      <w:r w:rsidR="00A32F11" w:rsidRPr="00E82310">
        <w:rPr>
          <w:rFonts w:cs="Times New Roman"/>
          <w:szCs w:val="24"/>
        </w:rPr>
        <w:t xml:space="preserve"> </w:t>
      </w:r>
      <w:r w:rsidRPr="00E82310">
        <w:rPr>
          <w:rFonts w:cs="Times New Roman"/>
          <w:szCs w:val="24"/>
        </w:rPr>
        <w:t>(</w:t>
      </w:r>
      <w:r w:rsidR="00790045">
        <w:rPr>
          <w:rFonts w:cs="Times New Roman"/>
          <w:szCs w:val="24"/>
        </w:rPr>
        <w:t>30</w:t>
      </w:r>
      <w:r w:rsidRPr="00E82310">
        <w:rPr>
          <w:rFonts w:cs="Times New Roman"/>
          <w:szCs w:val="24"/>
        </w:rPr>
        <w:t xml:space="preserve">) days of </w:t>
      </w:r>
      <w:r w:rsidR="00ED7E63" w:rsidRPr="00ED7E63">
        <w:rPr>
          <w:rFonts w:eastAsia="Times New Roman" w:cs="Times New Roman"/>
          <w:szCs w:val="24"/>
        </w:rPr>
        <w:t>AMCC</w:t>
      </w:r>
      <w:r w:rsidR="000B1405" w:rsidRPr="00E82310">
        <w:rPr>
          <w:rFonts w:eastAsia="Times New Roman" w:cs="Times New Roman"/>
          <w:szCs w:val="24"/>
        </w:rPr>
        <w:t>’s</w:t>
      </w:r>
      <w:r w:rsidRPr="00E82310">
        <w:rPr>
          <w:rFonts w:cs="Times New Roman"/>
          <w:szCs w:val="24"/>
        </w:rPr>
        <w:t xml:space="preserve"> </w:t>
      </w:r>
      <w:r w:rsidR="00A32F11" w:rsidRPr="00E82310">
        <w:rPr>
          <w:rFonts w:cs="Times New Roman"/>
          <w:szCs w:val="24"/>
        </w:rPr>
        <w:t>execution of the contract</w:t>
      </w:r>
      <w:r w:rsidRPr="00E82310">
        <w:rPr>
          <w:rFonts w:cs="Times New Roman"/>
          <w:szCs w:val="24"/>
        </w:rPr>
        <w:t xml:space="preserve">. </w:t>
      </w:r>
    </w:p>
    <w:p w14:paraId="6F4ECF61" w14:textId="77777777" w:rsidR="009401C5" w:rsidRPr="00E82310" w:rsidRDefault="009401C5" w:rsidP="00D800C3">
      <w:pPr>
        <w:spacing w:after="0" w:line="240" w:lineRule="auto"/>
        <w:rPr>
          <w:rFonts w:cs="Times New Roman"/>
          <w:szCs w:val="24"/>
        </w:rPr>
      </w:pPr>
    </w:p>
    <w:p w14:paraId="3D76A909" w14:textId="2F341E58" w:rsidR="009401C5" w:rsidRPr="00E82310" w:rsidRDefault="00ED7E63" w:rsidP="00D800C3">
      <w:pPr>
        <w:spacing w:after="0" w:line="240" w:lineRule="auto"/>
        <w:rPr>
          <w:rFonts w:cs="Times New Roman"/>
          <w:szCs w:val="24"/>
        </w:rPr>
      </w:pPr>
      <w:r>
        <w:rPr>
          <w:rFonts w:eastAsia="Times New Roman" w:cs="Times New Roman"/>
          <w:szCs w:val="24"/>
        </w:rPr>
        <w:t>AMCC</w:t>
      </w:r>
      <w:r w:rsidR="009401C5" w:rsidRPr="00E82310">
        <w:rPr>
          <w:rFonts w:cs="Times New Roman"/>
          <w:szCs w:val="24"/>
        </w:rPr>
        <w:t xml:space="preserve"> reserves the right to extend this contract for </w:t>
      </w:r>
      <w:r w:rsidR="00200C19" w:rsidRPr="00E82310">
        <w:rPr>
          <w:rFonts w:cs="Times New Roman"/>
          <w:szCs w:val="24"/>
        </w:rPr>
        <w:t xml:space="preserve">three </w:t>
      </w:r>
      <w:r w:rsidR="009401C5" w:rsidRPr="00E82310">
        <w:rPr>
          <w:rFonts w:cs="Times New Roman"/>
          <w:szCs w:val="24"/>
        </w:rPr>
        <w:t>(</w:t>
      </w:r>
      <w:r w:rsidR="00200C19" w:rsidRPr="00E82310">
        <w:rPr>
          <w:rFonts w:cs="Times New Roman"/>
          <w:szCs w:val="24"/>
        </w:rPr>
        <w:t>3</w:t>
      </w:r>
      <w:r w:rsidR="009401C5" w:rsidRPr="00E82310">
        <w:rPr>
          <w:rFonts w:cs="Times New Roman"/>
          <w:szCs w:val="24"/>
        </w:rPr>
        <w:t>) additional one (1) year period</w:t>
      </w:r>
      <w:r w:rsidR="00983D76" w:rsidRPr="00E82310">
        <w:rPr>
          <w:rFonts w:cs="Times New Roman"/>
          <w:szCs w:val="24"/>
        </w:rPr>
        <w:t>s</w:t>
      </w:r>
      <w:r w:rsidR="009401C5" w:rsidRPr="00E82310">
        <w:rPr>
          <w:rFonts w:cs="Times New Roman"/>
          <w:szCs w:val="24"/>
        </w:rPr>
        <w:t xml:space="preserve"> with a total contract term of no more than </w:t>
      </w:r>
      <w:r w:rsidR="00A32F11" w:rsidRPr="00E82310">
        <w:rPr>
          <w:rFonts w:cs="Times New Roman"/>
          <w:szCs w:val="24"/>
        </w:rPr>
        <w:t xml:space="preserve">five </w:t>
      </w:r>
      <w:r w:rsidR="009401C5" w:rsidRPr="00E82310">
        <w:rPr>
          <w:rFonts w:cs="Times New Roman"/>
          <w:szCs w:val="24"/>
        </w:rPr>
        <w:t>(</w:t>
      </w:r>
      <w:r w:rsidR="00A32F11" w:rsidRPr="00E82310">
        <w:rPr>
          <w:rFonts w:cs="Times New Roman"/>
          <w:szCs w:val="24"/>
        </w:rPr>
        <w:t>5</w:t>
      </w:r>
      <w:r w:rsidR="009401C5" w:rsidRPr="00E82310">
        <w:rPr>
          <w:rFonts w:cs="Times New Roman"/>
          <w:szCs w:val="24"/>
        </w:rPr>
        <w:t xml:space="preserve">) years, provided that </w:t>
      </w:r>
      <w:r>
        <w:rPr>
          <w:rFonts w:eastAsia="Times New Roman" w:cs="Times New Roman"/>
          <w:szCs w:val="24"/>
        </w:rPr>
        <w:t>AMCC</w:t>
      </w:r>
      <w:r w:rsidR="009401C5" w:rsidRPr="00E82310">
        <w:rPr>
          <w:rFonts w:cs="Times New Roman"/>
          <w:szCs w:val="24"/>
        </w:rPr>
        <w:t xml:space="preserve"> notifies the </w:t>
      </w:r>
      <w:r w:rsidR="00E47ACE">
        <w:rPr>
          <w:rFonts w:cs="Times New Roman"/>
          <w:szCs w:val="24"/>
        </w:rPr>
        <w:t>VENDOR</w:t>
      </w:r>
      <w:r w:rsidR="009401C5" w:rsidRPr="00E82310">
        <w:rPr>
          <w:rFonts w:cs="Times New Roman"/>
          <w:szCs w:val="24"/>
        </w:rPr>
        <w:t xml:space="preserve"> in writing of its intention to do so at least thirty (30) days prior to the contract expiration date. An extension of the term of this contract will be enacted through an amendment to the contract. This contract may be terminated by either party upon providing thirty (30) days written notice of intent to terminate the contract.</w:t>
      </w:r>
    </w:p>
    <w:p w14:paraId="2CC18A7B" w14:textId="77777777" w:rsidR="009B6864" w:rsidRDefault="009B6864" w:rsidP="00D800C3">
      <w:pPr>
        <w:spacing w:after="0" w:line="240" w:lineRule="auto"/>
        <w:rPr>
          <w:rFonts w:cs="Times New Roman"/>
          <w:szCs w:val="24"/>
        </w:rPr>
      </w:pPr>
    </w:p>
    <w:p w14:paraId="14EEC069" w14:textId="77777777" w:rsidR="009B6864" w:rsidRDefault="009B6864" w:rsidP="00D800C3">
      <w:pPr>
        <w:spacing w:after="0" w:line="240" w:lineRule="auto"/>
        <w:rPr>
          <w:rFonts w:cs="Times New Roman"/>
          <w:szCs w:val="24"/>
        </w:rPr>
      </w:pPr>
    </w:p>
    <w:p w14:paraId="7A625E75" w14:textId="77777777" w:rsidR="009B6864" w:rsidRPr="00E82310" w:rsidRDefault="009B6864" w:rsidP="00D800C3">
      <w:pPr>
        <w:spacing w:after="0" w:line="240" w:lineRule="auto"/>
        <w:rPr>
          <w:rFonts w:cs="Times New Roman"/>
          <w:szCs w:val="24"/>
        </w:rPr>
      </w:pPr>
    </w:p>
    <w:p w14:paraId="0C3F8E39" w14:textId="77777777" w:rsidR="008B0308" w:rsidRPr="00E82310" w:rsidRDefault="008B0308" w:rsidP="00D800C3">
      <w:pPr>
        <w:pStyle w:val="Heading2"/>
        <w:keepNext w:val="0"/>
      </w:pPr>
      <w:bookmarkStart w:id="5" w:name="_Toc98920517"/>
      <w:r w:rsidRPr="00E82310">
        <w:lastRenderedPageBreak/>
        <w:t>Entire Agreement</w:t>
      </w:r>
      <w:bookmarkEnd w:id="5"/>
    </w:p>
    <w:p w14:paraId="7D3FCCE9" w14:textId="77777777" w:rsidR="008B0308" w:rsidRPr="00E82310" w:rsidRDefault="008B0308" w:rsidP="00D800C3">
      <w:pPr>
        <w:spacing w:after="0" w:line="240" w:lineRule="auto"/>
        <w:rPr>
          <w:rFonts w:cs="Times New Roman"/>
          <w:szCs w:val="24"/>
        </w:rPr>
      </w:pPr>
    </w:p>
    <w:p w14:paraId="13A50D4B" w14:textId="4F316800" w:rsidR="008B0308" w:rsidRPr="00E82310" w:rsidRDefault="008B0308" w:rsidP="00D800C3">
      <w:pPr>
        <w:spacing w:after="0" w:line="240" w:lineRule="auto"/>
        <w:rPr>
          <w:rFonts w:cs="Times New Roman"/>
          <w:szCs w:val="24"/>
        </w:rPr>
      </w:pPr>
      <w:r w:rsidRPr="00E82310">
        <w:rPr>
          <w:rFonts w:cs="Times New Roman"/>
          <w:szCs w:val="24"/>
        </w:rPr>
        <w:t xml:space="preserve">The resulting contract shall include the provisions in this RFP and any addendum or attachments thereto.  Any proposed changes, as well as the final contract, must be approved and signed by the </w:t>
      </w:r>
      <w:r w:rsidR="00490B10">
        <w:rPr>
          <w:rFonts w:cs="Times New Roman"/>
          <w:szCs w:val="24"/>
        </w:rPr>
        <w:t xml:space="preserve">VENDOR and </w:t>
      </w:r>
      <w:r w:rsidRPr="00E82310">
        <w:rPr>
          <w:rFonts w:cs="Times New Roman"/>
          <w:szCs w:val="24"/>
        </w:rPr>
        <w:t xml:space="preserve">appropriately authorized State </w:t>
      </w:r>
      <w:r w:rsidR="00881A9C">
        <w:rPr>
          <w:rFonts w:cs="Times New Roman"/>
          <w:szCs w:val="24"/>
        </w:rPr>
        <w:t>a</w:t>
      </w:r>
      <w:r w:rsidR="00490B10">
        <w:rPr>
          <w:rFonts w:cs="Times New Roman"/>
          <w:szCs w:val="24"/>
        </w:rPr>
        <w:t>n</w:t>
      </w:r>
      <w:r w:rsidR="00881A9C">
        <w:rPr>
          <w:rFonts w:cs="Times New Roman"/>
          <w:szCs w:val="24"/>
        </w:rPr>
        <w:t>d</w:t>
      </w:r>
      <w:r w:rsidR="00490B10">
        <w:rPr>
          <w:rFonts w:cs="Times New Roman"/>
          <w:szCs w:val="24"/>
        </w:rPr>
        <w:t xml:space="preserve"> </w:t>
      </w:r>
      <w:r w:rsidR="00ED7E63">
        <w:rPr>
          <w:rFonts w:cs="Times New Roman"/>
          <w:szCs w:val="24"/>
        </w:rPr>
        <w:t>AMCC</w:t>
      </w:r>
      <w:r w:rsidRPr="00E82310">
        <w:rPr>
          <w:rFonts w:cs="Times New Roman"/>
          <w:szCs w:val="24"/>
        </w:rPr>
        <w:t xml:space="preserve"> officials.</w:t>
      </w:r>
    </w:p>
    <w:p w14:paraId="3DFBB975" w14:textId="77777777" w:rsidR="007C494F" w:rsidRPr="00E82310" w:rsidRDefault="007C494F" w:rsidP="00D800C3">
      <w:pPr>
        <w:pStyle w:val="Heading2"/>
        <w:keepNext w:val="0"/>
      </w:pPr>
      <w:bookmarkStart w:id="6" w:name="_Toc98920518"/>
      <w:r w:rsidRPr="00E82310">
        <w:t>RFP Name</w:t>
      </w:r>
      <w:bookmarkEnd w:id="6"/>
    </w:p>
    <w:p w14:paraId="7D0694B8" w14:textId="77777777" w:rsidR="005221A1" w:rsidRPr="00E82310" w:rsidRDefault="005221A1" w:rsidP="00D800C3">
      <w:pPr>
        <w:spacing w:after="0" w:line="240" w:lineRule="auto"/>
        <w:rPr>
          <w:rFonts w:cs="Times New Roman"/>
          <w:szCs w:val="24"/>
        </w:rPr>
      </w:pPr>
    </w:p>
    <w:p w14:paraId="0084412C" w14:textId="19FA6951" w:rsidR="00D13FA2" w:rsidRPr="00E82310" w:rsidRDefault="00ED7E63" w:rsidP="00D800C3">
      <w:pPr>
        <w:spacing w:after="0" w:line="240" w:lineRule="auto"/>
        <w:rPr>
          <w:rFonts w:cs="Times New Roman"/>
          <w:szCs w:val="24"/>
        </w:rPr>
      </w:pPr>
      <w:r>
        <w:rPr>
          <w:rFonts w:eastAsia="Times New Roman" w:cs="Times New Roman"/>
          <w:szCs w:val="24"/>
        </w:rPr>
        <w:t>AMCC</w:t>
      </w:r>
      <w:r w:rsidR="00397408" w:rsidRPr="00E82310">
        <w:rPr>
          <w:rFonts w:cs="Times New Roman"/>
          <w:szCs w:val="24"/>
        </w:rPr>
        <w:t xml:space="preserve"> </w:t>
      </w:r>
      <w:r w:rsidR="007C494F" w:rsidRPr="00E82310">
        <w:rPr>
          <w:rFonts w:cs="Times New Roman"/>
          <w:szCs w:val="24"/>
        </w:rPr>
        <w:t>has assigned the following RFP identification name -- it must be referenced in all communications regarding the RFP:</w:t>
      </w:r>
    </w:p>
    <w:p w14:paraId="6CC4DEDE" w14:textId="77777777" w:rsidR="005221A1" w:rsidRPr="00E82310" w:rsidRDefault="005221A1" w:rsidP="00D800C3">
      <w:pPr>
        <w:spacing w:after="0" w:line="240" w:lineRule="auto"/>
        <w:rPr>
          <w:rFonts w:cs="Times New Roman"/>
          <w:b/>
          <w:szCs w:val="24"/>
        </w:rPr>
      </w:pPr>
    </w:p>
    <w:p w14:paraId="57A6D918" w14:textId="1BE8CEA6" w:rsidR="004B665C" w:rsidRPr="00E82310" w:rsidRDefault="00411C5B" w:rsidP="00D800C3">
      <w:pPr>
        <w:spacing w:after="0" w:line="240" w:lineRule="auto"/>
        <w:ind w:left="720"/>
        <w:rPr>
          <w:rFonts w:cs="Times New Roman"/>
          <w:b/>
          <w:szCs w:val="24"/>
        </w:rPr>
      </w:pPr>
      <w:r w:rsidRPr="00411C5B">
        <w:rPr>
          <w:rFonts w:cs="Times New Roman"/>
          <w:b/>
          <w:szCs w:val="24"/>
        </w:rPr>
        <w:t xml:space="preserve">Alabama Medical Cannabis </w:t>
      </w:r>
      <w:r w:rsidR="00676B52">
        <w:rPr>
          <w:rFonts w:cs="Times New Roman"/>
          <w:b/>
          <w:szCs w:val="24"/>
        </w:rPr>
        <w:t>Patient and Caregiver Registry</w:t>
      </w:r>
      <w:r w:rsidRPr="00411C5B">
        <w:rPr>
          <w:rFonts w:cs="Times New Roman"/>
          <w:b/>
          <w:szCs w:val="24"/>
        </w:rPr>
        <w:t xml:space="preserve"> System </w:t>
      </w:r>
      <w:r w:rsidR="004B665C" w:rsidRPr="00E82310">
        <w:rPr>
          <w:rFonts w:cs="Times New Roman"/>
          <w:b/>
          <w:szCs w:val="24"/>
        </w:rPr>
        <w:t>RFP</w:t>
      </w:r>
    </w:p>
    <w:p w14:paraId="36E3490F" w14:textId="77777777" w:rsidR="007C494F" w:rsidRPr="00E82310" w:rsidRDefault="007C494F" w:rsidP="00D800C3">
      <w:pPr>
        <w:pStyle w:val="Heading2"/>
        <w:keepNext w:val="0"/>
      </w:pPr>
      <w:bookmarkStart w:id="7" w:name="_Toc98920519"/>
      <w:r w:rsidRPr="00E82310">
        <w:t>Proposal Deadline</w:t>
      </w:r>
      <w:bookmarkEnd w:id="7"/>
    </w:p>
    <w:p w14:paraId="48768809" w14:textId="77777777" w:rsidR="005221A1" w:rsidRPr="00E82310" w:rsidRDefault="005221A1" w:rsidP="00D800C3">
      <w:pPr>
        <w:spacing w:after="0" w:line="240" w:lineRule="auto"/>
        <w:rPr>
          <w:rFonts w:cs="Times New Roman"/>
          <w:szCs w:val="24"/>
        </w:rPr>
      </w:pPr>
    </w:p>
    <w:p w14:paraId="064D94F8" w14:textId="5E6EB90F" w:rsidR="007C494F" w:rsidRPr="00E82310" w:rsidRDefault="007C494F" w:rsidP="00D800C3">
      <w:pPr>
        <w:spacing w:after="0" w:line="240" w:lineRule="auto"/>
        <w:rPr>
          <w:rFonts w:cs="Times New Roman"/>
          <w:b/>
          <w:szCs w:val="24"/>
        </w:rPr>
      </w:pPr>
      <w:r w:rsidRPr="00E82310">
        <w:rPr>
          <w:rFonts w:cs="Times New Roman"/>
          <w:szCs w:val="24"/>
        </w:rPr>
        <w:t xml:space="preserve">Proposals must be submitted no later than the Proposal Deadline time and date, which is detailed in Section 2, RFP Schedule of Events.  A </w:t>
      </w:r>
      <w:r w:rsidR="00E47ACE">
        <w:rPr>
          <w:rFonts w:cs="Times New Roman"/>
          <w:szCs w:val="24"/>
        </w:rPr>
        <w:t>VENDOR</w:t>
      </w:r>
      <w:r w:rsidRPr="00E82310">
        <w:rPr>
          <w:rFonts w:cs="Times New Roman"/>
          <w:szCs w:val="24"/>
        </w:rPr>
        <w:t xml:space="preserve"> must respond to the RFP and any exhibits, attachments, or amendments.  A </w:t>
      </w:r>
      <w:r w:rsidR="00E47ACE">
        <w:rPr>
          <w:rFonts w:cs="Times New Roman"/>
          <w:szCs w:val="24"/>
        </w:rPr>
        <w:t>VENDOR</w:t>
      </w:r>
      <w:r w:rsidRPr="00E82310">
        <w:rPr>
          <w:rFonts w:cs="Times New Roman"/>
          <w:szCs w:val="24"/>
        </w:rPr>
        <w:t xml:space="preserve">'S failure to submit a Proposal </w:t>
      </w:r>
      <w:r w:rsidR="00441901">
        <w:rPr>
          <w:rFonts w:cs="Times New Roman"/>
          <w:szCs w:val="24"/>
        </w:rPr>
        <w:t>on or</w:t>
      </w:r>
      <w:r w:rsidRPr="00E82310">
        <w:rPr>
          <w:rFonts w:cs="Times New Roman"/>
          <w:szCs w:val="24"/>
        </w:rPr>
        <w:t xml:space="preserve"> before the deadline may result in the Proposal being considered non-responsive and may cause the Proposal to be disqualified. </w:t>
      </w:r>
    </w:p>
    <w:p w14:paraId="69589D72" w14:textId="77777777" w:rsidR="00D13FA2" w:rsidRPr="00E82310" w:rsidRDefault="00D13FA2" w:rsidP="00D800C3">
      <w:pPr>
        <w:spacing w:after="0" w:line="240" w:lineRule="auto"/>
        <w:rPr>
          <w:rFonts w:cs="Times New Roman"/>
          <w:b/>
          <w:szCs w:val="24"/>
        </w:rPr>
      </w:pPr>
    </w:p>
    <w:p w14:paraId="079D16D4" w14:textId="79F194B7" w:rsidR="007C494F" w:rsidRPr="00E82310" w:rsidRDefault="007C494F" w:rsidP="00D800C3">
      <w:pPr>
        <w:spacing w:after="0" w:line="240" w:lineRule="auto"/>
        <w:rPr>
          <w:rFonts w:cs="Times New Roman"/>
          <w:b/>
          <w:szCs w:val="24"/>
        </w:rPr>
      </w:pPr>
      <w:r w:rsidRPr="00E82310">
        <w:rPr>
          <w:rFonts w:cs="Times New Roman"/>
          <w:szCs w:val="24"/>
        </w:rPr>
        <w:t xml:space="preserve">The </w:t>
      </w:r>
      <w:r w:rsidR="00E47ACE">
        <w:rPr>
          <w:rFonts w:cs="Times New Roman"/>
          <w:szCs w:val="24"/>
        </w:rPr>
        <w:t>VENDOR</w:t>
      </w:r>
      <w:r w:rsidRPr="00E82310">
        <w:rPr>
          <w:rFonts w:cs="Times New Roman"/>
          <w:szCs w:val="24"/>
        </w:rPr>
        <w:t xml:space="preserve"> assumes the risk of the method of dispatch chosen.  </w:t>
      </w:r>
      <w:r w:rsidR="002726DE">
        <w:rPr>
          <w:rFonts w:cs="Times New Roman"/>
          <w:szCs w:val="24"/>
        </w:rPr>
        <w:t>AMCC</w:t>
      </w:r>
      <w:r w:rsidRPr="00E82310">
        <w:rPr>
          <w:rFonts w:cs="Times New Roman"/>
          <w:szCs w:val="24"/>
        </w:rPr>
        <w:t xml:space="preserve"> assumes no responsibility for delays caused by any delivery service.  Postmarking by the due date will not substitute for actual Proposal receipt by </w:t>
      </w:r>
      <w:r w:rsidR="002726DE">
        <w:rPr>
          <w:rFonts w:cs="Times New Roman"/>
          <w:szCs w:val="24"/>
        </w:rPr>
        <w:t>AMCC</w:t>
      </w:r>
      <w:r w:rsidRPr="00E82310">
        <w:rPr>
          <w:rFonts w:cs="Times New Roman"/>
          <w:szCs w:val="24"/>
        </w:rPr>
        <w:t>.  Proposals delivered by facsimile</w:t>
      </w:r>
      <w:r w:rsidR="00DC60D1" w:rsidRPr="00E82310">
        <w:rPr>
          <w:rFonts w:cs="Times New Roman"/>
          <w:szCs w:val="24"/>
        </w:rPr>
        <w:t xml:space="preserve"> and email</w:t>
      </w:r>
      <w:r w:rsidRPr="00E82310">
        <w:rPr>
          <w:rFonts w:cs="Times New Roman"/>
          <w:szCs w:val="24"/>
        </w:rPr>
        <w:t xml:space="preserve"> transmission will not be accepted. Proposals must be submitted in the proper format as outlined in Section 3, Proposal Format and Content.</w:t>
      </w:r>
    </w:p>
    <w:p w14:paraId="30817285" w14:textId="77777777" w:rsidR="007C494F" w:rsidRPr="00E82310" w:rsidRDefault="007C494F" w:rsidP="00D800C3">
      <w:pPr>
        <w:pStyle w:val="Heading2"/>
        <w:keepNext w:val="0"/>
      </w:pPr>
      <w:bookmarkStart w:id="8" w:name="_Toc98920520"/>
      <w:r w:rsidRPr="00E82310">
        <w:t>Terminology</w:t>
      </w:r>
      <w:bookmarkEnd w:id="8"/>
    </w:p>
    <w:p w14:paraId="7113384C" w14:textId="77777777" w:rsidR="00D13FA2" w:rsidRPr="00E82310" w:rsidRDefault="00D13FA2" w:rsidP="00D800C3">
      <w:pPr>
        <w:spacing w:after="0" w:line="240" w:lineRule="auto"/>
        <w:rPr>
          <w:rFonts w:cs="Times New Roman"/>
          <w:szCs w:val="24"/>
        </w:rPr>
      </w:pPr>
    </w:p>
    <w:p w14:paraId="0963AF9A" w14:textId="37ADD74B" w:rsidR="007C494F" w:rsidRPr="00E82310" w:rsidRDefault="007C494F" w:rsidP="00D800C3">
      <w:pPr>
        <w:spacing w:after="0" w:line="240" w:lineRule="auto"/>
        <w:rPr>
          <w:rFonts w:cs="Times New Roman"/>
          <w:b/>
          <w:szCs w:val="24"/>
        </w:rPr>
      </w:pPr>
      <w:r w:rsidRPr="00E82310">
        <w:rPr>
          <w:rFonts w:cs="Times New Roman"/>
          <w:szCs w:val="24"/>
        </w:rPr>
        <w:t>The use of the terms “shall”</w:t>
      </w:r>
      <w:r w:rsidR="00510748">
        <w:rPr>
          <w:rFonts w:cs="Times New Roman"/>
          <w:szCs w:val="24"/>
        </w:rPr>
        <w:t xml:space="preserve"> “will”</w:t>
      </w:r>
      <w:r w:rsidRPr="00E82310">
        <w:rPr>
          <w:rFonts w:cs="Times New Roman"/>
          <w:szCs w:val="24"/>
        </w:rPr>
        <w:t xml:space="preserve"> or “must” in the RFP constitutes a “required” or “mandatory” requirement and mandates a response from the </w:t>
      </w:r>
      <w:r w:rsidR="00E47ACE">
        <w:rPr>
          <w:rFonts w:cs="Times New Roman"/>
          <w:szCs w:val="24"/>
        </w:rPr>
        <w:t>VENDOR</w:t>
      </w:r>
      <w:r w:rsidRPr="00E82310">
        <w:rPr>
          <w:rFonts w:cs="Times New Roman"/>
          <w:szCs w:val="24"/>
        </w:rPr>
        <w:t xml:space="preserve">. Failure by the </w:t>
      </w:r>
      <w:r w:rsidR="00E47ACE">
        <w:rPr>
          <w:rFonts w:cs="Times New Roman"/>
          <w:szCs w:val="24"/>
        </w:rPr>
        <w:t>VENDOR</w:t>
      </w:r>
      <w:r w:rsidRPr="00E82310">
        <w:rPr>
          <w:rFonts w:cs="Times New Roman"/>
          <w:szCs w:val="24"/>
        </w:rPr>
        <w:t xml:space="preserve"> to respond to any of these requirements in the entire RFP may be considered non-responsive, and if deemed non-responsive</w:t>
      </w:r>
      <w:r w:rsidR="00C94534" w:rsidRPr="00E82310">
        <w:rPr>
          <w:rFonts w:cs="Times New Roman"/>
          <w:szCs w:val="24"/>
        </w:rPr>
        <w:t xml:space="preserve"> the Proposal </w:t>
      </w:r>
      <w:r w:rsidRPr="00E82310">
        <w:rPr>
          <w:rFonts w:cs="Times New Roman"/>
          <w:szCs w:val="24"/>
        </w:rPr>
        <w:t xml:space="preserve">may be rejected by </w:t>
      </w:r>
      <w:r w:rsidR="002726DE">
        <w:rPr>
          <w:rFonts w:cs="Times New Roman"/>
          <w:szCs w:val="24"/>
        </w:rPr>
        <w:t>AMCC</w:t>
      </w:r>
      <w:r w:rsidRPr="00E82310">
        <w:rPr>
          <w:rFonts w:cs="Times New Roman"/>
          <w:szCs w:val="24"/>
        </w:rPr>
        <w:t>.</w:t>
      </w:r>
    </w:p>
    <w:p w14:paraId="50546150" w14:textId="77777777" w:rsidR="00D13FA2" w:rsidRPr="00E82310" w:rsidRDefault="00D13FA2" w:rsidP="00D800C3">
      <w:pPr>
        <w:spacing w:after="0" w:line="240" w:lineRule="auto"/>
        <w:rPr>
          <w:rFonts w:cs="Times New Roman"/>
          <w:b/>
          <w:szCs w:val="24"/>
        </w:rPr>
      </w:pPr>
    </w:p>
    <w:p w14:paraId="50262702" w14:textId="0E1C8FF0" w:rsidR="007C494F" w:rsidRPr="00E82310" w:rsidRDefault="007C494F" w:rsidP="00D800C3">
      <w:pPr>
        <w:spacing w:after="0" w:line="240" w:lineRule="auto"/>
        <w:rPr>
          <w:rFonts w:cs="Times New Roman"/>
          <w:b/>
          <w:szCs w:val="24"/>
        </w:rPr>
      </w:pPr>
      <w:r w:rsidRPr="00E82310">
        <w:rPr>
          <w:rFonts w:cs="Times New Roman"/>
          <w:szCs w:val="24"/>
        </w:rPr>
        <w:t xml:space="preserve">The </w:t>
      </w:r>
      <w:r w:rsidR="00E47ACE">
        <w:rPr>
          <w:rFonts w:cs="Times New Roman"/>
          <w:szCs w:val="24"/>
        </w:rPr>
        <w:t>VENDOR</w:t>
      </w:r>
      <w:r w:rsidRPr="00E82310">
        <w:rPr>
          <w:rFonts w:cs="Times New Roman"/>
          <w:szCs w:val="24"/>
        </w:rPr>
        <w:t xml:space="preserve"> must respond with “ACKNOWLEDGE AND WILL COMPLY” to each section in the RFP that constitutes a “requir</w:t>
      </w:r>
      <w:r w:rsidR="00E66179" w:rsidRPr="00E82310">
        <w:rPr>
          <w:rFonts w:cs="Times New Roman"/>
          <w:szCs w:val="24"/>
        </w:rPr>
        <w:t>ed” or “mandatory” requirement and does not request a specific answer or information.</w:t>
      </w:r>
    </w:p>
    <w:p w14:paraId="62B3559C" w14:textId="77777777" w:rsidR="00D13FA2" w:rsidRPr="00E82310" w:rsidRDefault="00D13FA2" w:rsidP="00D800C3">
      <w:pPr>
        <w:spacing w:after="0" w:line="240" w:lineRule="auto"/>
        <w:rPr>
          <w:rFonts w:cs="Times New Roman"/>
          <w:b/>
          <w:szCs w:val="24"/>
        </w:rPr>
      </w:pPr>
    </w:p>
    <w:p w14:paraId="14E8325E" w14:textId="0FE15681" w:rsidR="007C494F" w:rsidRPr="00E82310" w:rsidRDefault="007C494F" w:rsidP="00D800C3">
      <w:pPr>
        <w:spacing w:after="0" w:line="240" w:lineRule="auto"/>
        <w:rPr>
          <w:rFonts w:cs="Times New Roman"/>
          <w:b/>
          <w:szCs w:val="24"/>
        </w:rPr>
      </w:pPr>
      <w:r w:rsidRPr="00E82310">
        <w:rPr>
          <w:rFonts w:cs="Times New Roman"/>
          <w:szCs w:val="24"/>
        </w:rPr>
        <w:t xml:space="preserve">The use of the term “may” in the RFP constitutes something that is not “required” or “mandatory” but is up to the </w:t>
      </w:r>
      <w:r w:rsidR="00E47ACE">
        <w:rPr>
          <w:rFonts w:cs="Times New Roman"/>
          <w:szCs w:val="24"/>
        </w:rPr>
        <w:t>VENDOR</w:t>
      </w:r>
      <w:r w:rsidRPr="00E82310">
        <w:rPr>
          <w:rFonts w:cs="Times New Roman"/>
          <w:szCs w:val="24"/>
        </w:rPr>
        <w:t xml:space="preserve">’S discretion whether to submit or comply with what is asked for. Not answering something that is stated with “may” will not be considered non-responsive. </w:t>
      </w:r>
    </w:p>
    <w:p w14:paraId="2AE0FAD2" w14:textId="77777777" w:rsidR="00D13FA2" w:rsidRPr="00E82310" w:rsidRDefault="00D13FA2" w:rsidP="00D800C3">
      <w:pPr>
        <w:spacing w:after="0" w:line="240" w:lineRule="auto"/>
        <w:rPr>
          <w:rFonts w:cs="Times New Roman"/>
          <w:b/>
          <w:szCs w:val="24"/>
        </w:rPr>
      </w:pPr>
    </w:p>
    <w:p w14:paraId="14030662" w14:textId="5079354A" w:rsidR="007C494F" w:rsidRPr="00E82310" w:rsidRDefault="007C494F" w:rsidP="00D800C3">
      <w:pPr>
        <w:spacing w:after="0" w:line="240" w:lineRule="auto"/>
        <w:rPr>
          <w:rFonts w:cs="Times New Roman"/>
          <w:b/>
          <w:szCs w:val="24"/>
        </w:rPr>
      </w:pPr>
      <w:r w:rsidRPr="00E82310">
        <w:rPr>
          <w:rFonts w:cs="Times New Roman"/>
          <w:szCs w:val="24"/>
        </w:rPr>
        <w:t xml:space="preserve">If the </w:t>
      </w:r>
      <w:r w:rsidR="00E47ACE">
        <w:rPr>
          <w:rFonts w:cs="Times New Roman"/>
          <w:szCs w:val="24"/>
        </w:rPr>
        <w:t>VENDOR</w:t>
      </w:r>
      <w:r w:rsidRPr="00E82310">
        <w:rPr>
          <w:rFonts w:cs="Times New Roman"/>
          <w:szCs w:val="24"/>
        </w:rPr>
        <w:t xml:space="preserve"> cannot respond with</w:t>
      </w:r>
      <w:r w:rsidR="00F77107" w:rsidRPr="00E82310">
        <w:rPr>
          <w:rFonts w:cs="Times New Roman"/>
          <w:szCs w:val="24"/>
        </w:rPr>
        <w:t xml:space="preserve"> “ACKNOWLEDGE AND WILL COMPLY,”</w:t>
      </w:r>
      <w:r w:rsidRPr="00E82310">
        <w:rPr>
          <w:rFonts w:cs="Times New Roman"/>
          <w:szCs w:val="24"/>
        </w:rPr>
        <w:t xml:space="preserve"> then the </w:t>
      </w:r>
      <w:r w:rsidR="00E47ACE">
        <w:rPr>
          <w:rFonts w:cs="Times New Roman"/>
          <w:szCs w:val="24"/>
        </w:rPr>
        <w:t>VENDOR</w:t>
      </w:r>
      <w:r w:rsidRPr="00E82310">
        <w:rPr>
          <w:rFonts w:cs="Times New Roman"/>
          <w:szCs w:val="24"/>
        </w:rPr>
        <w:t xml:space="preserve"> must respond with “EXCEPTION.” (See Section 3.</w:t>
      </w:r>
      <w:r w:rsidR="00F3381F" w:rsidRPr="00E82310">
        <w:rPr>
          <w:rFonts w:cs="Times New Roman"/>
          <w:szCs w:val="24"/>
        </w:rPr>
        <w:t>3</w:t>
      </w:r>
      <w:r w:rsidRPr="00E82310">
        <w:rPr>
          <w:rFonts w:cs="Times New Roman"/>
          <w:szCs w:val="24"/>
        </w:rPr>
        <w:t xml:space="preserve"> for additional instructions regarding exceptions.)</w:t>
      </w:r>
    </w:p>
    <w:p w14:paraId="5318AB00" w14:textId="77777777" w:rsidR="00D13FA2" w:rsidRPr="00E82310" w:rsidRDefault="00D13FA2" w:rsidP="00D800C3">
      <w:pPr>
        <w:spacing w:after="0" w:line="240" w:lineRule="auto"/>
        <w:rPr>
          <w:rFonts w:cs="Times New Roman"/>
          <w:b/>
          <w:szCs w:val="24"/>
        </w:rPr>
      </w:pPr>
    </w:p>
    <w:p w14:paraId="74651130" w14:textId="36C88CAC" w:rsidR="007C494F" w:rsidRPr="00E82310" w:rsidRDefault="007C494F" w:rsidP="00D800C3">
      <w:pPr>
        <w:spacing w:after="0" w:line="240" w:lineRule="auto"/>
        <w:rPr>
          <w:rFonts w:cs="Times New Roman"/>
          <w:b/>
          <w:szCs w:val="24"/>
        </w:rPr>
      </w:pPr>
      <w:r w:rsidRPr="00E82310">
        <w:rPr>
          <w:rFonts w:cs="Times New Roman"/>
          <w:szCs w:val="24"/>
        </w:rPr>
        <w:t xml:space="preserve">Where </w:t>
      </w:r>
      <w:r w:rsidR="003D363D">
        <w:rPr>
          <w:rFonts w:cs="Times New Roman"/>
          <w:szCs w:val="24"/>
        </w:rPr>
        <w:t>the RFP</w:t>
      </w:r>
      <w:r w:rsidRPr="00E82310">
        <w:rPr>
          <w:rFonts w:cs="Times New Roman"/>
          <w:szCs w:val="24"/>
        </w:rPr>
        <w:t xml:space="preserve"> asks a question or requests information (e.g.: “The </w:t>
      </w:r>
      <w:r w:rsidR="00E47ACE">
        <w:rPr>
          <w:rFonts w:cs="Times New Roman"/>
          <w:szCs w:val="24"/>
        </w:rPr>
        <w:t>VENDOR</w:t>
      </w:r>
      <w:r w:rsidRPr="00E82310">
        <w:rPr>
          <w:rFonts w:cs="Times New Roman"/>
          <w:szCs w:val="24"/>
        </w:rPr>
        <w:t xml:space="preserve"> must provide…”</w:t>
      </w:r>
      <w:r w:rsidR="00F77107" w:rsidRPr="00E82310">
        <w:rPr>
          <w:rFonts w:cs="Times New Roman"/>
          <w:szCs w:val="24"/>
        </w:rPr>
        <w:t>)</w:t>
      </w:r>
      <w:r w:rsidRPr="00E82310">
        <w:rPr>
          <w:rFonts w:cs="Times New Roman"/>
          <w:szCs w:val="24"/>
        </w:rPr>
        <w:t xml:space="preserve"> the </w:t>
      </w:r>
      <w:r w:rsidR="00E47ACE">
        <w:rPr>
          <w:rFonts w:cs="Times New Roman"/>
          <w:szCs w:val="24"/>
        </w:rPr>
        <w:t>VENDOR</w:t>
      </w:r>
      <w:r w:rsidRPr="00E82310">
        <w:rPr>
          <w:rFonts w:cs="Times New Roman"/>
          <w:szCs w:val="24"/>
        </w:rPr>
        <w:t xml:space="preserve"> must respond with the specific a</w:t>
      </w:r>
      <w:r w:rsidR="00F77107" w:rsidRPr="00E82310">
        <w:rPr>
          <w:rFonts w:cs="Times New Roman"/>
          <w:szCs w:val="24"/>
        </w:rPr>
        <w:t>nswer or information requested.</w:t>
      </w:r>
    </w:p>
    <w:p w14:paraId="645157BF" w14:textId="6C4C3B80" w:rsidR="000B1405" w:rsidRDefault="5A80EFEE" w:rsidP="00D800C3">
      <w:pPr>
        <w:pStyle w:val="Heading2"/>
        <w:keepNext w:val="0"/>
      </w:pPr>
      <w:bookmarkStart w:id="9" w:name="_Toc98920521"/>
      <w:r>
        <w:t>Definitions</w:t>
      </w:r>
      <w:bookmarkEnd w:id="9"/>
    </w:p>
    <w:p w14:paraId="1A54F90A" w14:textId="3EA7E464" w:rsidR="00676B52" w:rsidRPr="00AC0569" w:rsidRDefault="00676B52" w:rsidP="000956E8">
      <w:pPr>
        <w:numPr>
          <w:ilvl w:val="0"/>
          <w:numId w:val="33"/>
        </w:numPr>
        <w:spacing w:after="0"/>
      </w:pPr>
      <w:r w:rsidRPr="00AC0569">
        <w:t xml:space="preserve">BOARD. The </w:t>
      </w:r>
      <w:r w:rsidR="003D363D">
        <w:t xml:space="preserve">Alabama </w:t>
      </w:r>
      <w:r w:rsidRPr="00AC0569">
        <w:t>Board of Medical Examiners</w:t>
      </w:r>
    </w:p>
    <w:p w14:paraId="056F5D9E" w14:textId="77777777" w:rsidR="00E425DA" w:rsidRDefault="00676B52" w:rsidP="000956E8">
      <w:pPr>
        <w:numPr>
          <w:ilvl w:val="0"/>
          <w:numId w:val="33"/>
        </w:numPr>
        <w:spacing w:after="0"/>
      </w:pPr>
      <w:r w:rsidRPr="00AC0569">
        <w:t xml:space="preserve">CANNABIS. </w:t>
      </w:r>
    </w:p>
    <w:p w14:paraId="48E2A70F" w14:textId="58354F2A" w:rsidR="00676B52" w:rsidRPr="00AC0569" w:rsidRDefault="00676B52" w:rsidP="00E425DA">
      <w:pPr>
        <w:numPr>
          <w:ilvl w:val="1"/>
          <w:numId w:val="33"/>
        </w:numPr>
        <w:spacing w:after="0"/>
      </w:pPr>
      <w:r w:rsidRPr="00AC0569">
        <w:t>Except as provided in paragraph b., all parts of any plant of the genus cannabis, whether growing or not, including the seeds, extractions of any kind from any part of the plant, and every compound, derivative, mixture, product, or preparation of the plant.</w:t>
      </w:r>
    </w:p>
    <w:p w14:paraId="3A2FCDA8" w14:textId="77777777" w:rsidR="00676B52" w:rsidRPr="00AC0569" w:rsidRDefault="00676B52" w:rsidP="000956E8">
      <w:pPr>
        <w:pStyle w:val="ListParagraph"/>
        <w:numPr>
          <w:ilvl w:val="0"/>
          <w:numId w:val="34"/>
        </w:numPr>
        <w:spacing w:after="0"/>
      </w:pPr>
      <w:r w:rsidRPr="00AC0569">
        <w:t>The term does not include industrial hemp or hemp regulated under Article 11 of Chapter 8 of</w:t>
      </w:r>
      <w:r>
        <w:t xml:space="preserve"> </w:t>
      </w:r>
      <w:r w:rsidRPr="00AC0569">
        <w:t xml:space="preserve">Title 2 Code of Alabama. </w:t>
      </w:r>
    </w:p>
    <w:p w14:paraId="56F16C63" w14:textId="77777777" w:rsidR="00676B52" w:rsidRDefault="00676B52" w:rsidP="000956E8">
      <w:pPr>
        <w:numPr>
          <w:ilvl w:val="0"/>
          <w:numId w:val="33"/>
        </w:numPr>
        <w:spacing w:after="0"/>
      </w:pPr>
      <w:r w:rsidRPr="00AC0569">
        <w:t>COMMISSION. The Alabama Medical Cannabis Commission</w:t>
      </w:r>
    </w:p>
    <w:p w14:paraId="06D80150" w14:textId="77777777" w:rsidR="00676B52" w:rsidRPr="00AC0569" w:rsidRDefault="00676B52" w:rsidP="000956E8">
      <w:pPr>
        <w:numPr>
          <w:ilvl w:val="0"/>
          <w:numId w:val="33"/>
        </w:numPr>
        <w:spacing w:after="0"/>
      </w:pPr>
      <w:r w:rsidRPr="005F4DE4">
        <w:t>DAILY DOSAGE. The total amount of one or more cannabis derivatives, including, but not limited to, cannabidiol and tetrahydrocannabinol, which may be present in a medical cannabis product that may be ingested by a registered qualified patient during a 24-hour period, as determined by a registered certifying physician.</w:t>
      </w:r>
    </w:p>
    <w:p w14:paraId="27B70A65" w14:textId="4E7D5393" w:rsidR="00676B52" w:rsidRPr="00AC0569" w:rsidRDefault="00676B52" w:rsidP="000956E8">
      <w:pPr>
        <w:numPr>
          <w:ilvl w:val="0"/>
          <w:numId w:val="33"/>
        </w:numPr>
        <w:spacing w:after="0"/>
      </w:pPr>
      <w:r w:rsidRPr="00AC0569">
        <w:t xml:space="preserve">DEPARTMENT. The </w:t>
      </w:r>
      <w:r w:rsidR="005E7BA8">
        <w:t>Alabama</w:t>
      </w:r>
      <w:r w:rsidRPr="00AC0569">
        <w:t xml:space="preserve"> Department of Agriculture and Industries.</w:t>
      </w:r>
    </w:p>
    <w:p w14:paraId="34167E3D" w14:textId="77777777" w:rsidR="00676B52" w:rsidRPr="00AC0569" w:rsidRDefault="00676B52" w:rsidP="000956E8">
      <w:pPr>
        <w:numPr>
          <w:ilvl w:val="0"/>
          <w:numId w:val="33"/>
        </w:numPr>
        <w:spacing w:after="0"/>
      </w:pPr>
      <w:r w:rsidRPr="00AC0569">
        <w:t>DISPENSARY. An entity licensed by the commission authorized to dispense and sell medical cannabis at dispensing sites to registered qualified patients and registered caregivers.</w:t>
      </w:r>
    </w:p>
    <w:p w14:paraId="5DF5B0D1" w14:textId="77777777" w:rsidR="00676B52" w:rsidRPr="00AC0569" w:rsidRDefault="00676B52" w:rsidP="000956E8">
      <w:pPr>
        <w:numPr>
          <w:ilvl w:val="0"/>
          <w:numId w:val="33"/>
        </w:numPr>
        <w:spacing w:after="0"/>
      </w:pPr>
      <w:r w:rsidRPr="00AC0569">
        <w:t>DISPENSING SITE. A site operated by a dispensary licensee or an integrated facility licensee.</w:t>
      </w:r>
    </w:p>
    <w:p w14:paraId="358D26C8" w14:textId="77777777" w:rsidR="00676B52" w:rsidRPr="00AC0569" w:rsidRDefault="00676B52" w:rsidP="000956E8">
      <w:pPr>
        <w:numPr>
          <w:ilvl w:val="0"/>
          <w:numId w:val="33"/>
        </w:numPr>
        <w:spacing w:after="0"/>
      </w:pPr>
      <w:r w:rsidRPr="00AC0569">
        <w:t>FACILITY or MEDICAL CANNABIS FACILITY. Any facility, or land associated with a facility.</w:t>
      </w:r>
    </w:p>
    <w:p w14:paraId="03158CDE" w14:textId="54B977A3" w:rsidR="00676B52" w:rsidRPr="00AC0569" w:rsidRDefault="00676B52" w:rsidP="000956E8">
      <w:pPr>
        <w:numPr>
          <w:ilvl w:val="0"/>
          <w:numId w:val="33"/>
        </w:numPr>
        <w:spacing w:after="0"/>
      </w:pPr>
      <w:r w:rsidRPr="00AC0569">
        <w:t xml:space="preserve">INTEGRATED FACILITY. An entity licensed </w:t>
      </w:r>
      <w:r w:rsidR="00093304">
        <w:t xml:space="preserve">and </w:t>
      </w:r>
      <w:r w:rsidRPr="00AC0569">
        <w:t>authorized to perform the functions of a cultivator, processor, secure transporter, and dispensary.</w:t>
      </w:r>
    </w:p>
    <w:p w14:paraId="6CC9DBB1" w14:textId="77777777" w:rsidR="00676B52" w:rsidRDefault="00676B52" w:rsidP="000956E8">
      <w:pPr>
        <w:numPr>
          <w:ilvl w:val="0"/>
          <w:numId w:val="33"/>
        </w:numPr>
        <w:spacing w:after="0"/>
      </w:pPr>
      <w:r w:rsidRPr="00AC0569">
        <w:t>LICENSEE. A cultivator, processor, secure transporter, state testing laboratory, dispensary, or integrated facility licensed by the commission.</w:t>
      </w:r>
    </w:p>
    <w:p w14:paraId="27723037" w14:textId="77777777" w:rsidR="00B3155E" w:rsidRDefault="00676B52" w:rsidP="000956E8">
      <w:pPr>
        <w:numPr>
          <w:ilvl w:val="0"/>
          <w:numId w:val="33"/>
        </w:numPr>
        <w:spacing w:after="0"/>
      </w:pPr>
      <w:r w:rsidRPr="00F96A2E">
        <w:t xml:space="preserve">MEDICAL CANNABIS. </w:t>
      </w:r>
    </w:p>
    <w:p w14:paraId="16FDF43D" w14:textId="36C34D7D" w:rsidR="00676B52" w:rsidRDefault="00676B52" w:rsidP="00B3155E">
      <w:pPr>
        <w:numPr>
          <w:ilvl w:val="1"/>
          <w:numId w:val="33"/>
        </w:numPr>
        <w:spacing w:after="0"/>
      </w:pPr>
      <w:r w:rsidRPr="00F96A2E">
        <w:t xml:space="preserve">A medical grade product in the form of any of the following, as determined by rule by the commission, that contains a derivative of cannabis for medical use by a registered qualified patient pursuant to this chapter: </w:t>
      </w:r>
    </w:p>
    <w:p w14:paraId="278F97F6" w14:textId="77777777" w:rsidR="00676B52" w:rsidRDefault="00676B52" w:rsidP="004137E8">
      <w:pPr>
        <w:spacing w:after="0"/>
        <w:ind w:left="720" w:firstLine="720"/>
      </w:pPr>
      <w:r w:rsidRPr="00F96A2E">
        <w:t xml:space="preserve">1. Oral tablet, capsule, or tincture. </w:t>
      </w:r>
    </w:p>
    <w:p w14:paraId="4AC57D00" w14:textId="77777777" w:rsidR="00676B52" w:rsidRDefault="00676B52" w:rsidP="004137E8">
      <w:pPr>
        <w:spacing w:after="0"/>
        <w:ind w:left="1710" w:hanging="270"/>
      </w:pPr>
      <w:r w:rsidRPr="00F96A2E">
        <w:t>2. Non-sugarcoated gelatinous cube, gelatinous rectangular cuboid, or lozenge in a cube or rectangular cuboid shape.</w:t>
      </w:r>
    </w:p>
    <w:p w14:paraId="15595187" w14:textId="77777777" w:rsidR="00676B52" w:rsidRDefault="00676B52" w:rsidP="004137E8">
      <w:pPr>
        <w:spacing w:after="0"/>
        <w:ind w:left="720" w:firstLine="720"/>
      </w:pPr>
      <w:r w:rsidRPr="00F96A2E">
        <w:t>3. Gel, oil, cream, or other topical preparation.</w:t>
      </w:r>
    </w:p>
    <w:p w14:paraId="1E996A6F" w14:textId="77777777" w:rsidR="00676B52" w:rsidRDefault="00676B52" w:rsidP="004137E8">
      <w:pPr>
        <w:spacing w:after="0"/>
        <w:ind w:left="720" w:firstLine="720"/>
      </w:pPr>
      <w:r w:rsidRPr="00F96A2E">
        <w:t xml:space="preserve">4. Suppository. </w:t>
      </w:r>
    </w:p>
    <w:p w14:paraId="7E94D540" w14:textId="77777777" w:rsidR="00676B52" w:rsidRDefault="00676B52" w:rsidP="004137E8">
      <w:pPr>
        <w:spacing w:after="0"/>
        <w:ind w:left="720" w:firstLine="720"/>
      </w:pPr>
      <w:r>
        <w:t xml:space="preserve">5. </w:t>
      </w:r>
      <w:r w:rsidRPr="00F96A2E">
        <w:t>Transdermal patch.</w:t>
      </w:r>
    </w:p>
    <w:p w14:paraId="2EC5E98B" w14:textId="77777777" w:rsidR="00676B52" w:rsidRDefault="00676B52" w:rsidP="004137E8">
      <w:pPr>
        <w:spacing w:after="0"/>
        <w:ind w:left="720" w:firstLine="720"/>
      </w:pPr>
      <w:r w:rsidRPr="00F96A2E">
        <w:t>6. Nebulizer.</w:t>
      </w:r>
    </w:p>
    <w:p w14:paraId="799D458C" w14:textId="77777777" w:rsidR="00676B52" w:rsidRDefault="00676B52" w:rsidP="004137E8">
      <w:pPr>
        <w:spacing w:after="0"/>
        <w:ind w:left="720" w:firstLine="720"/>
      </w:pPr>
      <w:r w:rsidRPr="00F96A2E">
        <w:lastRenderedPageBreak/>
        <w:t>7. Liquid or oil for administration using an</w:t>
      </w:r>
      <w:r>
        <w:t xml:space="preserve"> </w:t>
      </w:r>
      <w:r w:rsidRPr="00F96A2E">
        <w:t>inhaler.</w:t>
      </w:r>
    </w:p>
    <w:p w14:paraId="2181F3B6" w14:textId="77777777" w:rsidR="00676B52" w:rsidRDefault="00676B52" w:rsidP="00676B52">
      <w:pPr>
        <w:spacing w:after="0"/>
        <w:ind w:left="720"/>
      </w:pPr>
      <w:r w:rsidRPr="00F96A2E">
        <w:t xml:space="preserve">b. The term does not include any of the following: </w:t>
      </w:r>
    </w:p>
    <w:p w14:paraId="116F5DAB" w14:textId="77777777" w:rsidR="00676B52" w:rsidRDefault="00676B52" w:rsidP="004137E8">
      <w:pPr>
        <w:spacing w:after="0"/>
        <w:ind w:left="720" w:firstLine="720"/>
      </w:pPr>
      <w:r w:rsidRPr="00F96A2E">
        <w:t>1. Raw plant material.</w:t>
      </w:r>
    </w:p>
    <w:p w14:paraId="786926B6" w14:textId="77777777" w:rsidR="00676B52" w:rsidRDefault="00676B52" w:rsidP="004137E8">
      <w:pPr>
        <w:spacing w:after="0"/>
        <w:ind w:left="720" w:firstLine="720"/>
      </w:pPr>
      <w:r w:rsidRPr="00F96A2E">
        <w:t>2. Any product administered by smoking, combustion, or vaping.</w:t>
      </w:r>
    </w:p>
    <w:p w14:paraId="74FEF9CB" w14:textId="77777777" w:rsidR="00676B52" w:rsidRDefault="00676B52" w:rsidP="004137E8">
      <w:pPr>
        <w:spacing w:after="0"/>
        <w:ind w:left="1710" w:hanging="270"/>
      </w:pPr>
      <w:r w:rsidRPr="00F96A2E">
        <w:t>3. A food product that has medical cannabis baked, mixed, or otherwise infused into the product, such as cookies or candies.</w:t>
      </w:r>
    </w:p>
    <w:p w14:paraId="74C1CD50" w14:textId="76AF8CCE" w:rsidR="00676B52" w:rsidRPr="00006666" w:rsidRDefault="00676B52" w:rsidP="000956E8">
      <w:pPr>
        <w:pStyle w:val="ListParagraph"/>
        <w:numPr>
          <w:ilvl w:val="0"/>
          <w:numId w:val="33"/>
        </w:numPr>
        <w:spacing w:after="0"/>
      </w:pPr>
      <w:r w:rsidRPr="00006666">
        <w:t xml:space="preserve">MEDICAL CANNABIS CARD. A valid card issued pursuant to </w:t>
      </w:r>
      <w:r w:rsidR="00F94A2B">
        <w:t xml:space="preserve">Ala. Code </w:t>
      </w:r>
      <w:r w:rsidR="00F94A2B">
        <w:rPr>
          <w:rFonts w:cs="Times New Roman"/>
        </w:rPr>
        <w:t>§</w:t>
      </w:r>
      <w:r w:rsidRPr="00006666">
        <w:t xml:space="preserve"> 20-2A-35 or a temporary card issued pursuant to </w:t>
      </w:r>
      <w:r w:rsidR="00F94A2B">
        <w:t xml:space="preserve">Ala. Code </w:t>
      </w:r>
      <w:r w:rsidR="00F94A2B">
        <w:rPr>
          <w:rFonts w:cs="Times New Roman"/>
        </w:rPr>
        <w:t>§</w:t>
      </w:r>
      <w:r w:rsidRPr="00006666">
        <w:t xml:space="preserve"> 20-2A-36.</w:t>
      </w:r>
    </w:p>
    <w:p w14:paraId="49EE7DE8" w14:textId="77777777" w:rsidR="00676B52" w:rsidRPr="00AC0569" w:rsidRDefault="00676B52" w:rsidP="000956E8">
      <w:pPr>
        <w:numPr>
          <w:ilvl w:val="0"/>
          <w:numId w:val="33"/>
        </w:numPr>
        <w:spacing w:after="0"/>
      </w:pPr>
      <w:r w:rsidRPr="00AC0569">
        <w:t>PACKAGE. Any container that a processor may use for enclosing and containing medical cannabis. The term does not include any carry-out bag or other similar container.</w:t>
      </w:r>
    </w:p>
    <w:p w14:paraId="5D611342" w14:textId="4FCA6CE1" w:rsidR="00676B52" w:rsidRDefault="00676B52" w:rsidP="000956E8">
      <w:pPr>
        <w:numPr>
          <w:ilvl w:val="0"/>
          <w:numId w:val="33"/>
        </w:numPr>
        <w:spacing w:after="0"/>
      </w:pPr>
      <w:r w:rsidRPr="00AC0569">
        <w:t xml:space="preserve">PATIENT REGISTRY. The Alabama Medical Cannabis Patient Registry System </w:t>
      </w:r>
      <w:r w:rsidR="001527BD">
        <w:t xml:space="preserve">- </w:t>
      </w:r>
      <w:r w:rsidRPr="00AC0569">
        <w:t>an electronic integrated system that tracks physician certifications, patient registrations, medical cannabis cards, the daily dosage and type of medical cannabis recommended to qualified patients by registered certifying physicians, and the dates of sale, amounts, and types of medical cannabis that were purchased by registered qualified patients at licensed dispensaries.</w:t>
      </w:r>
    </w:p>
    <w:p w14:paraId="702CACFB" w14:textId="77777777" w:rsidR="00676B52" w:rsidRPr="00AC0569" w:rsidRDefault="00676B52" w:rsidP="000956E8">
      <w:pPr>
        <w:numPr>
          <w:ilvl w:val="0"/>
          <w:numId w:val="33"/>
        </w:numPr>
        <w:spacing w:after="0"/>
      </w:pPr>
      <w:r w:rsidRPr="00353671">
        <w:t>PHYSICIAN CERTIFICATION. A registered certifying physician's authorization for a registered qualified patient to use medical cannabis.</w:t>
      </w:r>
    </w:p>
    <w:p w14:paraId="7CF5097F" w14:textId="77777777" w:rsidR="00676B52" w:rsidRDefault="00676B52" w:rsidP="000956E8">
      <w:pPr>
        <w:numPr>
          <w:ilvl w:val="0"/>
          <w:numId w:val="33"/>
        </w:numPr>
        <w:spacing w:after="0"/>
      </w:pPr>
      <w:r w:rsidRPr="00AC0569">
        <w:t>PROCESSOR. An entity licensed by the commission authorized to purchase cannabis from a cultivator and extract derivatives from the cannabis to produce a medical cannabis product or products for sale and transfer in packaged and labeled form to a dispensing site.</w:t>
      </w:r>
    </w:p>
    <w:p w14:paraId="5F7A5821" w14:textId="77777777" w:rsidR="00676B52" w:rsidRDefault="00676B52" w:rsidP="000956E8">
      <w:pPr>
        <w:numPr>
          <w:ilvl w:val="0"/>
          <w:numId w:val="33"/>
        </w:numPr>
        <w:spacing w:after="0"/>
      </w:pPr>
      <w:r w:rsidRPr="00FB49E4">
        <w:t xml:space="preserve">QUALIFYING MEDICAL CONDITION. Any of the following conditions or symptoms of conditions, but only after documentation indicates that conventional medical treatment or therapy has failed unless current medical treatment indicates that use of medical cannabis is the standard of care: </w:t>
      </w:r>
    </w:p>
    <w:p w14:paraId="7393C1BA" w14:textId="77777777" w:rsidR="00676B52" w:rsidRDefault="00676B52" w:rsidP="00E37768">
      <w:pPr>
        <w:spacing w:after="0"/>
        <w:ind w:left="720" w:firstLine="720"/>
      </w:pPr>
      <w:r w:rsidRPr="00FB49E4">
        <w:t xml:space="preserve">a. Autism Spectrum Disorder (ASD). </w:t>
      </w:r>
    </w:p>
    <w:p w14:paraId="067BF150" w14:textId="77777777" w:rsidR="00676B52" w:rsidRDefault="00676B52" w:rsidP="00E37768">
      <w:pPr>
        <w:spacing w:after="0"/>
        <w:ind w:left="720" w:firstLine="720"/>
      </w:pPr>
      <w:r w:rsidRPr="00FB49E4">
        <w:t xml:space="preserve">b. Cancer-related cachexia, nausea or vomiting, weight loss, or chronic pain. </w:t>
      </w:r>
    </w:p>
    <w:p w14:paraId="5BE53D89" w14:textId="77777777" w:rsidR="00676B52" w:rsidRDefault="00676B52" w:rsidP="00E37768">
      <w:pPr>
        <w:spacing w:after="0"/>
        <w:ind w:left="720" w:firstLine="720"/>
      </w:pPr>
      <w:r w:rsidRPr="00FB49E4">
        <w:t xml:space="preserve">c. Crohn's Disease. </w:t>
      </w:r>
    </w:p>
    <w:p w14:paraId="0476A8CF" w14:textId="77777777" w:rsidR="00676B52" w:rsidRDefault="00676B52" w:rsidP="00E37768">
      <w:pPr>
        <w:spacing w:after="0"/>
        <w:ind w:left="720" w:firstLine="720"/>
      </w:pPr>
      <w:r w:rsidRPr="00FB49E4">
        <w:t xml:space="preserve">d. Depression. </w:t>
      </w:r>
    </w:p>
    <w:p w14:paraId="5736C039" w14:textId="77777777" w:rsidR="00676B52" w:rsidRDefault="00676B52" w:rsidP="00E37768">
      <w:pPr>
        <w:spacing w:after="0"/>
        <w:ind w:left="720" w:firstLine="720"/>
      </w:pPr>
      <w:r w:rsidRPr="00FB49E4">
        <w:t>e. Epilepsy or a condition causing seizures.</w:t>
      </w:r>
    </w:p>
    <w:p w14:paraId="6A793F4B" w14:textId="77777777" w:rsidR="00676B52" w:rsidRDefault="00676B52" w:rsidP="00E37768">
      <w:pPr>
        <w:spacing w:after="0"/>
        <w:ind w:left="720" w:firstLine="720"/>
      </w:pPr>
      <w:r w:rsidRPr="00FB49E4">
        <w:t>f. HIV/AIDS-related nausea or weight loss.</w:t>
      </w:r>
    </w:p>
    <w:p w14:paraId="487E125D" w14:textId="77777777" w:rsidR="00676B52" w:rsidRDefault="00676B52" w:rsidP="00E37768">
      <w:pPr>
        <w:spacing w:after="0"/>
        <w:ind w:left="720" w:firstLine="720"/>
      </w:pPr>
      <w:r w:rsidRPr="00FB49E4">
        <w:t>g. Panic disorder.</w:t>
      </w:r>
    </w:p>
    <w:p w14:paraId="279345C4" w14:textId="77777777" w:rsidR="00676B52" w:rsidRDefault="00676B52" w:rsidP="00E37768">
      <w:pPr>
        <w:spacing w:after="0"/>
        <w:ind w:left="720" w:firstLine="720"/>
      </w:pPr>
      <w:r w:rsidRPr="00FB49E4">
        <w:t>h. Parkinson's disease.</w:t>
      </w:r>
    </w:p>
    <w:p w14:paraId="57E82AB9" w14:textId="05DBE691" w:rsidR="00676B52" w:rsidRDefault="00676B52" w:rsidP="00E37768">
      <w:pPr>
        <w:spacing w:after="0"/>
        <w:ind w:left="1710" w:hanging="270"/>
      </w:pPr>
      <w:r w:rsidRPr="00FB49E4">
        <w:t>i.  Persistent nausea that is not significantly responsive to traditional treatment, except for nausea related to pregnancy, cannabis-induced cyclical vomiting syndrome, or cannabinoid hyperemesis syndrome.</w:t>
      </w:r>
    </w:p>
    <w:p w14:paraId="00BBCFBB" w14:textId="6B88670F" w:rsidR="00676B52" w:rsidRDefault="00676B52" w:rsidP="00E37768">
      <w:pPr>
        <w:spacing w:after="0"/>
        <w:ind w:left="720" w:firstLine="720"/>
      </w:pPr>
      <w:r w:rsidRPr="00FB49E4">
        <w:t xml:space="preserve">j.  Post Traumatic Stress Disorder (PTSD). </w:t>
      </w:r>
    </w:p>
    <w:p w14:paraId="401CE837" w14:textId="77777777" w:rsidR="00676B52" w:rsidRDefault="00676B52" w:rsidP="00E37768">
      <w:pPr>
        <w:spacing w:after="0"/>
        <w:ind w:left="720" w:firstLine="720"/>
      </w:pPr>
      <w:r w:rsidRPr="00FB49E4">
        <w:t>k. Sickle Cell Anemia.</w:t>
      </w:r>
    </w:p>
    <w:p w14:paraId="30055110" w14:textId="77777777" w:rsidR="00676B52" w:rsidRDefault="00676B52" w:rsidP="00E37768">
      <w:pPr>
        <w:spacing w:after="0"/>
        <w:ind w:left="1440"/>
      </w:pPr>
      <w:r w:rsidRPr="00FB49E4">
        <w:lastRenderedPageBreak/>
        <w:t>l. Spasticity associated with a motor neuron disease, including Amyotrophic Lateral Sclerosis.</w:t>
      </w:r>
    </w:p>
    <w:p w14:paraId="570391E7" w14:textId="77777777" w:rsidR="00676B52" w:rsidRDefault="00676B52" w:rsidP="00E37768">
      <w:pPr>
        <w:spacing w:after="0"/>
        <w:ind w:left="720" w:firstLine="720"/>
      </w:pPr>
      <w:r w:rsidRPr="00FB49E4">
        <w:t>m. Spasticity associated with Multiple Sclerosis or a spinal cord injury.</w:t>
      </w:r>
    </w:p>
    <w:p w14:paraId="3F012282" w14:textId="77777777" w:rsidR="00676B52" w:rsidRDefault="00676B52" w:rsidP="00E37768">
      <w:pPr>
        <w:spacing w:after="0"/>
        <w:ind w:left="720" w:firstLine="720"/>
      </w:pPr>
      <w:r w:rsidRPr="00FB49E4">
        <w:t>n. A terminal illness.</w:t>
      </w:r>
    </w:p>
    <w:p w14:paraId="2995BC08" w14:textId="77777777" w:rsidR="00676B52" w:rsidRDefault="00676B52" w:rsidP="00E37768">
      <w:pPr>
        <w:spacing w:after="0"/>
        <w:ind w:left="720" w:firstLine="720"/>
      </w:pPr>
      <w:r w:rsidRPr="00FB49E4">
        <w:t>o. Tourette's Syndrome.</w:t>
      </w:r>
    </w:p>
    <w:p w14:paraId="705B3A79" w14:textId="77777777" w:rsidR="00676B52" w:rsidRDefault="00676B52" w:rsidP="00E37768">
      <w:pPr>
        <w:spacing w:after="0"/>
        <w:ind w:left="1710" w:hanging="270"/>
      </w:pPr>
      <w:r w:rsidRPr="00FB49E4">
        <w:t>p. A condition causing chronic or intractable pain</w:t>
      </w:r>
      <w:r>
        <w:t xml:space="preserve"> </w:t>
      </w:r>
      <w:r w:rsidRPr="00FB49E4">
        <w:t>in which conventional therapeutic intervention and opiate therapy is contraindicated or has proved ineffective.</w:t>
      </w:r>
    </w:p>
    <w:p w14:paraId="76DF1D4E" w14:textId="051C3CC6" w:rsidR="00676B52" w:rsidRDefault="00676B52" w:rsidP="000956E8">
      <w:pPr>
        <w:pStyle w:val="ListParagraph"/>
        <w:numPr>
          <w:ilvl w:val="0"/>
          <w:numId w:val="33"/>
        </w:numPr>
        <w:spacing w:after="0"/>
      </w:pPr>
      <w:r w:rsidRPr="00227F50">
        <w:t xml:space="preserve">REGISTERED CAREGIVER. An individual who meets the requirements described in subsection (c) of </w:t>
      </w:r>
      <w:r w:rsidR="00A55719">
        <w:t xml:space="preserve">Ala. Code </w:t>
      </w:r>
      <w:r w:rsidR="00A55719">
        <w:rPr>
          <w:rFonts w:cs="Times New Roman"/>
        </w:rPr>
        <w:t>§</w:t>
      </w:r>
      <w:r w:rsidRPr="00227F50">
        <w:t xml:space="preserve"> 13 20-2A-30 and is authorized to acquire and possess medical cannabis and to assist one or more registered qualified patients with the use of medical cannabis</w:t>
      </w:r>
      <w:r>
        <w:t>.</w:t>
      </w:r>
    </w:p>
    <w:p w14:paraId="68742229" w14:textId="77777777" w:rsidR="00676B52" w:rsidRDefault="00676B52" w:rsidP="000956E8">
      <w:pPr>
        <w:pStyle w:val="ListParagraph"/>
        <w:numPr>
          <w:ilvl w:val="0"/>
          <w:numId w:val="33"/>
        </w:numPr>
        <w:spacing w:after="0"/>
      </w:pPr>
      <w:r w:rsidRPr="009879DE">
        <w:t>REGISTERED CERTIFYING PHYSICIAN. A physician authorized by the State Board of Medical Examiners to certify patients for the use of medical cannabis</w:t>
      </w:r>
      <w:r>
        <w:t>.</w:t>
      </w:r>
    </w:p>
    <w:p w14:paraId="4A4F5D3B" w14:textId="77777777" w:rsidR="00676B52" w:rsidRDefault="00676B52" w:rsidP="000956E8">
      <w:pPr>
        <w:pStyle w:val="ListParagraph"/>
        <w:numPr>
          <w:ilvl w:val="0"/>
          <w:numId w:val="33"/>
        </w:numPr>
        <w:spacing w:after="0"/>
      </w:pPr>
      <w:r w:rsidRPr="00C735EB">
        <w:t>REGISTERED QUALIFIED PATIENT. Either of the following:</w:t>
      </w:r>
    </w:p>
    <w:p w14:paraId="61B86E35" w14:textId="59A55DFF" w:rsidR="00676B52" w:rsidRDefault="00676B52" w:rsidP="00E37768">
      <w:pPr>
        <w:pStyle w:val="ListParagraph"/>
        <w:spacing w:after="0"/>
        <w:ind w:left="1710" w:hanging="270"/>
      </w:pPr>
      <w:r w:rsidRPr="00C735EB">
        <w:t xml:space="preserve">a. An adult who meets the requirements described in subsection (a) of </w:t>
      </w:r>
      <w:r w:rsidR="00A55719">
        <w:t xml:space="preserve">Ala. Code </w:t>
      </w:r>
      <w:r w:rsidR="00A55719">
        <w:rPr>
          <w:rFonts w:cs="Times New Roman"/>
        </w:rPr>
        <w:t>§</w:t>
      </w:r>
      <w:r w:rsidRPr="00C735EB">
        <w:t xml:space="preserve"> 20-2A-30 and is authorized to acquire, possess, and use medical cannabis. </w:t>
      </w:r>
    </w:p>
    <w:p w14:paraId="7B68D5EB" w14:textId="0DADA526" w:rsidR="00676B52" w:rsidRPr="00AC0569" w:rsidRDefault="00676B52" w:rsidP="00E37768">
      <w:pPr>
        <w:pStyle w:val="ListParagraph"/>
        <w:spacing w:after="0"/>
        <w:ind w:left="1710" w:hanging="270"/>
      </w:pPr>
      <w:r w:rsidRPr="00C735EB">
        <w:t xml:space="preserve">b. A minor who meets the requirements described in subsection (b) of </w:t>
      </w:r>
      <w:r w:rsidR="00A55719">
        <w:t xml:space="preserve">Ala. Code </w:t>
      </w:r>
      <w:r w:rsidR="00A55719">
        <w:rPr>
          <w:rFonts w:cs="Times New Roman"/>
        </w:rPr>
        <w:t>§</w:t>
      </w:r>
      <w:r w:rsidRPr="00C735EB">
        <w:t xml:space="preserve"> 20-2A-30 and is authorized to use medical cannabis with the assistance 6 of a registered caregiver.</w:t>
      </w:r>
    </w:p>
    <w:p w14:paraId="7FE3A36F" w14:textId="77777777" w:rsidR="00676B52" w:rsidRPr="00AC0569" w:rsidRDefault="00676B52" w:rsidP="000956E8">
      <w:pPr>
        <w:numPr>
          <w:ilvl w:val="0"/>
          <w:numId w:val="33"/>
        </w:numPr>
        <w:spacing w:after="0"/>
      </w:pPr>
      <w:r w:rsidRPr="00AC0569">
        <w:t>SECURE TRANSPORTER. An entity licensed by the commission authorized to transport cannabis or medical cannabis from one licensed facility or site to another licensed facility or site.</w:t>
      </w:r>
    </w:p>
    <w:p w14:paraId="5B01DE52" w14:textId="77777777" w:rsidR="00676B52" w:rsidRPr="00AC0569" w:rsidRDefault="00676B52" w:rsidP="000956E8">
      <w:pPr>
        <w:numPr>
          <w:ilvl w:val="0"/>
          <w:numId w:val="33"/>
        </w:numPr>
        <w:spacing w:after="0"/>
      </w:pPr>
      <w:r w:rsidRPr="00AC0569">
        <w:t>STATE TESTING LABORATORY. An entity authorized to test cannabis and medical cannabis to ensure the product meets safety qualifications.</w:t>
      </w:r>
    </w:p>
    <w:p w14:paraId="4393831A" w14:textId="7395FFAA" w:rsidR="00676B52" w:rsidRPr="00676B52" w:rsidRDefault="00676B52" w:rsidP="000956E8">
      <w:pPr>
        <w:numPr>
          <w:ilvl w:val="0"/>
          <w:numId w:val="33"/>
        </w:numPr>
        <w:spacing w:after="0"/>
      </w:pPr>
      <w:r w:rsidRPr="00AC0569">
        <w:t>STATEWIDE SEED-TO-SALE TRACKING SYSTEM. The tracking system established to that tracks all cannabis and medical cannabis in the state.</w:t>
      </w:r>
      <w:r w:rsidR="001613FE">
        <w:t xml:space="preserve"> (</w:t>
      </w:r>
      <w:r w:rsidR="00740008">
        <w:t>Alabama’s Statewide Seed-to-Sale provider is Metrc)</w:t>
      </w:r>
    </w:p>
    <w:p w14:paraId="64DDFBAE" w14:textId="77777777" w:rsidR="003163D0" w:rsidRPr="00E82310" w:rsidRDefault="007C494F" w:rsidP="00D800C3">
      <w:pPr>
        <w:pStyle w:val="Heading2"/>
        <w:keepNext w:val="0"/>
        <w:spacing w:after="240"/>
      </w:pPr>
      <w:bookmarkStart w:id="10" w:name="_Toc98920522"/>
      <w:r w:rsidRPr="00E82310">
        <w:t>Communications Regarding the RFP</w:t>
      </w:r>
      <w:bookmarkStart w:id="11" w:name="_Toc367184279"/>
      <w:bookmarkStart w:id="12" w:name="_Toc377452706"/>
      <w:bookmarkEnd w:id="10"/>
    </w:p>
    <w:p w14:paraId="330D23B2" w14:textId="77777777" w:rsidR="007C494F" w:rsidRPr="00E82310" w:rsidRDefault="007C494F" w:rsidP="00D800C3">
      <w:pPr>
        <w:pStyle w:val="Heading3"/>
        <w:keepNext w:val="0"/>
        <w:keepLines w:val="0"/>
        <w:spacing w:before="0"/>
        <w:rPr>
          <w:szCs w:val="24"/>
        </w:rPr>
      </w:pPr>
      <w:r w:rsidRPr="00E82310">
        <w:rPr>
          <w:szCs w:val="24"/>
        </w:rPr>
        <w:t>Contact with</w:t>
      </w:r>
      <w:r w:rsidR="00397408" w:rsidRPr="00E82310">
        <w:rPr>
          <w:szCs w:val="24"/>
        </w:rPr>
        <w:t xml:space="preserve"> STATE</w:t>
      </w:r>
      <w:r w:rsidRPr="00E82310">
        <w:rPr>
          <w:szCs w:val="24"/>
        </w:rPr>
        <w:t xml:space="preserve"> Staff</w:t>
      </w:r>
      <w:bookmarkEnd w:id="11"/>
      <w:bookmarkEnd w:id="12"/>
    </w:p>
    <w:p w14:paraId="1A1F2335" w14:textId="77777777" w:rsidR="00D13FA2" w:rsidRPr="00E82310" w:rsidRDefault="00D13FA2" w:rsidP="00D800C3">
      <w:pPr>
        <w:spacing w:after="0" w:line="240" w:lineRule="auto"/>
        <w:rPr>
          <w:rFonts w:cs="Times New Roman"/>
          <w:szCs w:val="24"/>
        </w:rPr>
      </w:pPr>
    </w:p>
    <w:p w14:paraId="37965CEE" w14:textId="6FF6C6EC" w:rsidR="007C494F" w:rsidRPr="00E82310" w:rsidRDefault="007C494F" w:rsidP="00D800C3">
      <w:pPr>
        <w:spacing w:after="0" w:line="240" w:lineRule="auto"/>
        <w:ind w:left="720"/>
        <w:rPr>
          <w:rFonts w:cs="Times New Roman"/>
          <w:b/>
          <w:szCs w:val="24"/>
        </w:rPr>
      </w:pPr>
      <w:r w:rsidRPr="00E82310">
        <w:rPr>
          <w:rFonts w:cs="Times New Roman"/>
          <w:szCs w:val="24"/>
        </w:rPr>
        <w:t xml:space="preserve">The integrity of the RFP process is of paramount importance to </w:t>
      </w:r>
      <w:r w:rsidR="002726DE">
        <w:rPr>
          <w:rFonts w:cs="Times New Roman"/>
          <w:szCs w:val="24"/>
        </w:rPr>
        <w:t>AMCC</w:t>
      </w:r>
      <w:r w:rsidRPr="00E82310">
        <w:rPr>
          <w:rFonts w:cs="Times New Roman"/>
          <w:szCs w:val="24"/>
        </w:rPr>
        <w:t xml:space="preserve"> and will not be compromised. </w:t>
      </w:r>
      <w:r w:rsidRPr="00676B52">
        <w:rPr>
          <w:rFonts w:cs="Times New Roman"/>
          <w:szCs w:val="24"/>
          <w:u w:val="single"/>
        </w:rPr>
        <w:t>From the date this Request for Proposal (RFP) is issued</w:t>
      </w:r>
      <w:r w:rsidR="00246C40">
        <w:rPr>
          <w:rFonts w:cs="Times New Roman"/>
          <w:szCs w:val="24"/>
          <w:u w:val="single"/>
        </w:rPr>
        <w:t xml:space="preserve"> and</w:t>
      </w:r>
      <w:r w:rsidRPr="00676B52">
        <w:rPr>
          <w:rFonts w:cs="Times New Roman"/>
          <w:szCs w:val="24"/>
          <w:u w:val="single"/>
        </w:rPr>
        <w:t xml:space="preserve"> through the </w:t>
      </w:r>
      <w:r w:rsidR="00A91CEA">
        <w:rPr>
          <w:rFonts w:cs="Times New Roman"/>
          <w:szCs w:val="24"/>
          <w:u w:val="single"/>
        </w:rPr>
        <w:t>selection</w:t>
      </w:r>
      <w:r w:rsidRPr="00676B52">
        <w:rPr>
          <w:rFonts w:cs="Times New Roman"/>
          <w:szCs w:val="24"/>
          <w:u w:val="single"/>
        </w:rPr>
        <w:t xml:space="preserve"> process, </w:t>
      </w:r>
      <w:r w:rsidR="00E47ACE" w:rsidRPr="00676B52">
        <w:rPr>
          <w:rFonts w:cs="Times New Roman"/>
          <w:szCs w:val="24"/>
          <w:u w:val="single"/>
        </w:rPr>
        <w:t>VENDORS</w:t>
      </w:r>
      <w:r w:rsidRPr="00676B52">
        <w:rPr>
          <w:rFonts w:cs="Times New Roman"/>
          <w:szCs w:val="24"/>
          <w:u w:val="single"/>
        </w:rPr>
        <w:t xml:space="preserve"> and their associates and representatives must not initiate communication with any </w:t>
      </w:r>
      <w:r w:rsidR="00676B52">
        <w:rPr>
          <w:rFonts w:cs="Times New Roman"/>
          <w:szCs w:val="24"/>
          <w:u w:val="single"/>
        </w:rPr>
        <w:t>Commission members,</w:t>
      </w:r>
      <w:r w:rsidR="00F77107" w:rsidRPr="00676B52">
        <w:rPr>
          <w:rFonts w:cs="Times New Roman"/>
          <w:szCs w:val="24"/>
          <w:u w:val="single"/>
        </w:rPr>
        <w:t xml:space="preserve"> staff</w:t>
      </w:r>
      <w:r w:rsidR="00676B52">
        <w:rPr>
          <w:rFonts w:cs="Times New Roman"/>
          <w:szCs w:val="24"/>
          <w:u w:val="single"/>
        </w:rPr>
        <w:t>,</w:t>
      </w:r>
      <w:r w:rsidR="00F77107" w:rsidRPr="00676B52">
        <w:rPr>
          <w:rFonts w:cs="Times New Roman"/>
          <w:szCs w:val="24"/>
          <w:u w:val="single"/>
        </w:rPr>
        <w:t xml:space="preserve"> </w:t>
      </w:r>
      <w:r w:rsidRPr="00676B52">
        <w:rPr>
          <w:rFonts w:cs="Times New Roman"/>
          <w:szCs w:val="24"/>
          <w:u w:val="single"/>
        </w:rPr>
        <w:t xml:space="preserve">officials, or representatives regarding this </w:t>
      </w:r>
      <w:r w:rsidR="00462690">
        <w:rPr>
          <w:rFonts w:cs="Times New Roman"/>
          <w:szCs w:val="24"/>
          <w:u w:val="single"/>
        </w:rPr>
        <w:t>RFP</w:t>
      </w:r>
      <w:r w:rsidRPr="00676B52">
        <w:rPr>
          <w:rFonts w:cs="Times New Roman"/>
          <w:szCs w:val="24"/>
          <w:u w:val="single"/>
        </w:rPr>
        <w:t xml:space="preserve"> except as provided by Section 1.</w:t>
      </w:r>
      <w:r w:rsidR="008B0308" w:rsidRPr="00676B52">
        <w:rPr>
          <w:rFonts w:cs="Times New Roman"/>
          <w:szCs w:val="24"/>
          <w:u w:val="single"/>
        </w:rPr>
        <w:t>9</w:t>
      </w:r>
      <w:r w:rsidRPr="00676B52">
        <w:rPr>
          <w:rFonts w:cs="Times New Roman"/>
          <w:szCs w:val="24"/>
          <w:u w:val="single"/>
        </w:rPr>
        <w:t>.</w:t>
      </w:r>
      <w:r w:rsidR="00462690">
        <w:rPr>
          <w:rFonts w:cs="Times New Roman"/>
          <w:szCs w:val="24"/>
          <w:u w:val="single"/>
        </w:rPr>
        <w:t>3.</w:t>
      </w:r>
      <w:r w:rsidRPr="00676B52">
        <w:rPr>
          <w:rFonts w:cs="Times New Roman"/>
          <w:szCs w:val="24"/>
          <w:u w:val="single"/>
        </w:rPr>
        <w:t xml:space="preserve"> Any unauthorized contact regarding this </w:t>
      </w:r>
      <w:r w:rsidR="00462690">
        <w:rPr>
          <w:rFonts w:cs="Times New Roman"/>
          <w:szCs w:val="24"/>
          <w:u w:val="single"/>
        </w:rPr>
        <w:t>RFP</w:t>
      </w:r>
      <w:r w:rsidRPr="00676B52">
        <w:rPr>
          <w:rFonts w:cs="Times New Roman"/>
          <w:szCs w:val="24"/>
          <w:u w:val="single"/>
        </w:rPr>
        <w:t xml:space="preserve"> may disqualify the </w:t>
      </w:r>
      <w:r w:rsidR="00E47ACE" w:rsidRPr="00676B52">
        <w:rPr>
          <w:rFonts w:cs="Times New Roman"/>
          <w:szCs w:val="24"/>
          <w:u w:val="single"/>
        </w:rPr>
        <w:t>VENDOR</w:t>
      </w:r>
      <w:r w:rsidRPr="00676B52">
        <w:rPr>
          <w:rFonts w:cs="Times New Roman"/>
          <w:szCs w:val="24"/>
          <w:u w:val="single"/>
        </w:rPr>
        <w:t xml:space="preserve"> from further consideration.</w:t>
      </w:r>
    </w:p>
    <w:p w14:paraId="1E77E48A" w14:textId="77777777" w:rsidR="00D13FA2" w:rsidRPr="00E82310" w:rsidRDefault="00D13FA2" w:rsidP="00D800C3">
      <w:pPr>
        <w:spacing w:after="0" w:line="240" w:lineRule="auto"/>
        <w:rPr>
          <w:rFonts w:cs="Times New Roman"/>
          <w:szCs w:val="24"/>
        </w:rPr>
      </w:pPr>
    </w:p>
    <w:p w14:paraId="78873FF2" w14:textId="6A2D2B36" w:rsidR="00AA675F" w:rsidRPr="00E82310" w:rsidRDefault="007C494F" w:rsidP="00D800C3">
      <w:pPr>
        <w:spacing w:after="0" w:line="240" w:lineRule="auto"/>
        <w:ind w:left="720"/>
        <w:rPr>
          <w:rFonts w:cs="Times New Roman"/>
          <w:szCs w:val="24"/>
        </w:rPr>
      </w:pPr>
      <w:r w:rsidRPr="00E82310">
        <w:rPr>
          <w:rFonts w:cs="Times New Roman"/>
          <w:szCs w:val="24"/>
        </w:rPr>
        <w:t xml:space="preserve">Questions or inquiries regarding the RFP, or the selection process, will be considered only when submitted as directed by the provisions of Section </w:t>
      </w:r>
      <w:r w:rsidR="00371379" w:rsidRPr="00E82310">
        <w:rPr>
          <w:rFonts w:cs="Times New Roman"/>
          <w:szCs w:val="24"/>
        </w:rPr>
        <w:t>1.</w:t>
      </w:r>
      <w:r w:rsidR="008B0308" w:rsidRPr="00E82310">
        <w:rPr>
          <w:rFonts w:cs="Times New Roman"/>
          <w:szCs w:val="24"/>
        </w:rPr>
        <w:t>9</w:t>
      </w:r>
      <w:r w:rsidR="00984181" w:rsidRPr="00E82310">
        <w:rPr>
          <w:rFonts w:cs="Times New Roman"/>
          <w:szCs w:val="24"/>
        </w:rPr>
        <w:t>.</w:t>
      </w:r>
      <w:r w:rsidR="003B3199">
        <w:rPr>
          <w:rFonts w:cs="Times New Roman"/>
          <w:szCs w:val="24"/>
        </w:rPr>
        <w:t>3</w:t>
      </w:r>
      <w:r w:rsidRPr="00E82310">
        <w:rPr>
          <w:rFonts w:cs="Times New Roman"/>
          <w:szCs w:val="24"/>
        </w:rPr>
        <w:t xml:space="preserve">.  All communications </w:t>
      </w:r>
      <w:r w:rsidRPr="00E82310">
        <w:rPr>
          <w:rFonts w:cs="Times New Roman"/>
          <w:szCs w:val="24"/>
        </w:rPr>
        <w:lastRenderedPageBreak/>
        <w:t>must be via e-mail to the RFP Coordinator at the e-mail address noted in Section 1.</w:t>
      </w:r>
      <w:r w:rsidR="008B0308" w:rsidRPr="00E82310">
        <w:rPr>
          <w:rFonts w:cs="Times New Roman"/>
          <w:szCs w:val="24"/>
        </w:rPr>
        <w:t>9</w:t>
      </w:r>
      <w:r w:rsidR="00984181" w:rsidRPr="00E82310">
        <w:rPr>
          <w:rFonts w:cs="Times New Roman"/>
          <w:szCs w:val="24"/>
        </w:rPr>
        <w:t>.</w:t>
      </w:r>
      <w:r w:rsidR="003B3199">
        <w:rPr>
          <w:rFonts w:cs="Times New Roman"/>
          <w:szCs w:val="24"/>
        </w:rPr>
        <w:t>3</w:t>
      </w:r>
      <w:r w:rsidRPr="00E82310">
        <w:rPr>
          <w:rFonts w:cs="Times New Roman"/>
          <w:szCs w:val="24"/>
        </w:rPr>
        <w:t xml:space="preserve">.  Any oral communications will be considered unofficial and non-binding to </w:t>
      </w:r>
      <w:r w:rsidR="002726DE">
        <w:rPr>
          <w:rFonts w:cs="Times New Roman"/>
          <w:szCs w:val="24"/>
        </w:rPr>
        <w:t>AMCC</w:t>
      </w:r>
      <w:r w:rsidRPr="00E82310">
        <w:rPr>
          <w:rFonts w:cs="Times New Roman"/>
          <w:szCs w:val="24"/>
        </w:rPr>
        <w:t>.</w:t>
      </w:r>
      <w:bookmarkStart w:id="13" w:name="_Toc367184280"/>
      <w:bookmarkStart w:id="14" w:name="_Toc377452707"/>
    </w:p>
    <w:p w14:paraId="77AD217E" w14:textId="77777777" w:rsidR="000A1680" w:rsidRPr="00E82310" w:rsidRDefault="000A1680" w:rsidP="00D800C3">
      <w:pPr>
        <w:spacing w:after="0" w:line="240" w:lineRule="auto"/>
        <w:ind w:left="720"/>
        <w:rPr>
          <w:rFonts w:cs="Times New Roman"/>
          <w:szCs w:val="24"/>
        </w:rPr>
      </w:pPr>
    </w:p>
    <w:p w14:paraId="3F55A168" w14:textId="77777777" w:rsidR="00AA675F" w:rsidRPr="00E82310" w:rsidRDefault="00AA675F" w:rsidP="00D800C3">
      <w:pPr>
        <w:spacing w:after="0" w:line="240" w:lineRule="auto"/>
        <w:ind w:left="720"/>
        <w:rPr>
          <w:rFonts w:cs="Times New Roman"/>
          <w:szCs w:val="24"/>
        </w:rPr>
      </w:pPr>
      <w:bookmarkStart w:id="15" w:name="_Toc367184281"/>
      <w:bookmarkStart w:id="16" w:name="_Toc377452708"/>
      <w:bookmarkEnd w:id="13"/>
      <w:bookmarkEnd w:id="14"/>
    </w:p>
    <w:p w14:paraId="531DE9FF" w14:textId="77777777" w:rsidR="007C494F" w:rsidRPr="00E82310" w:rsidRDefault="007C494F" w:rsidP="00D800C3">
      <w:pPr>
        <w:pStyle w:val="Heading3"/>
        <w:keepNext w:val="0"/>
        <w:keepLines w:val="0"/>
        <w:spacing w:before="0"/>
        <w:rPr>
          <w:b/>
          <w:szCs w:val="24"/>
        </w:rPr>
      </w:pPr>
      <w:r w:rsidRPr="00E82310">
        <w:rPr>
          <w:szCs w:val="24"/>
        </w:rPr>
        <w:t>RFP Website</w:t>
      </w:r>
      <w:bookmarkEnd w:id="15"/>
      <w:bookmarkEnd w:id="16"/>
    </w:p>
    <w:p w14:paraId="3DA6C5F6" w14:textId="77777777" w:rsidR="00D13FA2" w:rsidRPr="00E82310" w:rsidRDefault="00D13FA2" w:rsidP="00D800C3">
      <w:pPr>
        <w:spacing w:after="0" w:line="240" w:lineRule="auto"/>
        <w:rPr>
          <w:rFonts w:cs="Times New Roman"/>
          <w:szCs w:val="24"/>
        </w:rPr>
      </w:pPr>
    </w:p>
    <w:p w14:paraId="42053E8A" w14:textId="77777777" w:rsidR="007C494F" w:rsidRPr="00E82310" w:rsidRDefault="007C494F" w:rsidP="00D800C3">
      <w:pPr>
        <w:spacing w:after="0" w:line="240" w:lineRule="auto"/>
        <w:ind w:left="720"/>
        <w:rPr>
          <w:rFonts w:cs="Times New Roman"/>
          <w:szCs w:val="24"/>
        </w:rPr>
      </w:pPr>
      <w:r w:rsidRPr="00E82310">
        <w:rPr>
          <w:rFonts w:cs="Times New Roman"/>
          <w:szCs w:val="24"/>
        </w:rPr>
        <w:t>This RFP, and all notices, amendments, and public communication regarding this RFP will be posted at the following website:</w:t>
      </w:r>
    </w:p>
    <w:p w14:paraId="5E3D1B9B" w14:textId="77777777" w:rsidR="00934AC4" w:rsidRPr="00E82310" w:rsidRDefault="00934AC4" w:rsidP="00D800C3">
      <w:pPr>
        <w:spacing w:after="0" w:line="240" w:lineRule="auto"/>
        <w:ind w:left="720"/>
        <w:rPr>
          <w:rFonts w:cs="Times New Roman"/>
          <w:szCs w:val="24"/>
        </w:rPr>
      </w:pPr>
    </w:p>
    <w:p w14:paraId="6D7C4365" w14:textId="10D27A42" w:rsidR="008D2F22" w:rsidRDefault="007E2CE9" w:rsidP="00D800C3">
      <w:pPr>
        <w:spacing w:after="0" w:line="240" w:lineRule="auto"/>
        <w:ind w:left="1440"/>
      </w:pPr>
      <w:hyperlink r:id="rId15" w:history="1">
        <w:r w:rsidR="00C736EA" w:rsidRPr="0025687C">
          <w:rPr>
            <w:rStyle w:val="Hyperlink"/>
            <w:rFonts w:cstheme="minorBidi"/>
          </w:rPr>
          <w:t>https://amcc.alabama.gov/about/request-for-proposal/</w:t>
        </w:r>
      </w:hyperlink>
    </w:p>
    <w:p w14:paraId="061BD833" w14:textId="77777777" w:rsidR="00B3157C" w:rsidRPr="00E82310" w:rsidRDefault="00B3157C" w:rsidP="00D800C3">
      <w:pPr>
        <w:spacing w:after="0" w:line="240" w:lineRule="auto"/>
        <w:ind w:left="1440"/>
        <w:rPr>
          <w:rFonts w:cs="Times New Roman"/>
          <w:b/>
          <w:szCs w:val="24"/>
        </w:rPr>
      </w:pPr>
    </w:p>
    <w:p w14:paraId="68C50E5D" w14:textId="1CC31F21" w:rsidR="007C494F" w:rsidRPr="00E82310" w:rsidRDefault="007C494F" w:rsidP="00D800C3">
      <w:pPr>
        <w:spacing w:after="0" w:line="240" w:lineRule="auto"/>
        <w:ind w:left="720"/>
        <w:rPr>
          <w:rFonts w:cs="Times New Roman"/>
          <w:szCs w:val="24"/>
        </w:rPr>
      </w:pPr>
      <w:r w:rsidRPr="00E82310">
        <w:rPr>
          <w:rFonts w:cs="Times New Roman"/>
          <w:szCs w:val="24"/>
        </w:rPr>
        <w:t xml:space="preserve">Reasonable effort will be made to maintain reliable and efficient access to this site and its associated content.  However, </w:t>
      </w:r>
      <w:r w:rsidR="002726DE">
        <w:rPr>
          <w:rFonts w:cs="Times New Roman"/>
          <w:szCs w:val="24"/>
        </w:rPr>
        <w:t>AMCC</w:t>
      </w:r>
      <w:r w:rsidRPr="00E82310">
        <w:rPr>
          <w:rFonts w:cs="Times New Roman"/>
          <w:szCs w:val="24"/>
        </w:rPr>
        <w:t xml:space="preserve"> is not liable for any </w:t>
      </w:r>
      <w:r w:rsidR="00E47ACE">
        <w:rPr>
          <w:rFonts w:cs="Times New Roman"/>
          <w:szCs w:val="24"/>
        </w:rPr>
        <w:t>VENDOR</w:t>
      </w:r>
      <w:r w:rsidRPr="00E82310">
        <w:rPr>
          <w:rFonts w:cs="Times New Roman"/>
          <w:szCs w:val="24"/>
        </w:rPr>
        <w:t xml:space="preserve"> problems or errors (including but not limited to missed deadlines) that may arise due to temporary technical f</w:t>
      </w:r>
      <w:r w:rsidR="00AF2482" w:rsidRPr="00E82310">
        <w:rPr>
          <w:rFonts w:cs="Times New Roman"/>
          <w:szCs w:val="24"/>
        </w:rPr>
        <w:t>ailures related to this website.</w:t>
      </w:r>
    </w:p>
    <w:p w14:paraId="6AC50323" w14:textId="77777777" w:rsidR="00A32F11" w:rsidRPr="00E82310" w:rsidRDefault="00A32F11" w:rsidP="00D800C3">
      <w:pPr>
        <w:spacing w:after="0" w:line="240" w:lineRule="auto"/>
        <w:ind w:left="720"/>
        <w:rPr>
          <w:rFonts w:cs="Times New Roman"/>
          <w:szCs w:val="24"/>
        </w:rPr>
      </w:pPr>
    </w:p>
    <w:p w14:paraId="23165180" w14:textId="42037FD6" w:rsidR="00AA675F" w:rsidRPr="00E82310" w:rsidRDefault="00A32F11" w:rsidP="00D800C3">
      <w:pPr>
        <w:spacing w:after="0" w:line="240" w:lineRule="auto"/>
        <w:ind w:left="720"/>
        <w:rPr>
          <w:rStyle w:val="Hyperlink"/>
          <w:color w:val="auto"/>
          <w:u w:val="none"/>
        </w:rPr>
      </w:pPr>
      <w:r w:rsidRPr="615B84F1">
        <w:rPr>
          <w:rFonts w:cs="Times New Roman"/>
        </w:rPr>
        <w:t>In addition, the RFP will be posted on other websites including</w:t>
      </w:r>
      <w:r w:rsidR="006C208A">
        <w:rPr>
          <w:rFonts w:cs="Times New Roman"/>
        </w:rPr>
        <w:t>,</w:t>
      </w:r>
      <w:r w:rsidRPr="615B84F1">
        <w:rPr>
          <w:rFonts w:cs="Times New Roman"/>
        </w:rPr>
        <w:t xml:space="preserve"> but not limited to</w:t>
      </w:r>
      <w:r w:rsidR="006C208A">
        <w:rPr>
          <w:rFonts w:cs="Times New Roman"/>
        </w:rPr>
        <w:t>,</w:t>
      </w:r>
      <w:r w:rsidRPr="615B84F1">
        <w:rPr>
          <w:rFonts w:cs="Times New Roman"/>
        </w:rPr>
        <w:t xml:space="preserve"> the Alabama </w:t>
      </w:r>
      <w:r w:rsidR="00C61F12">
        <w:rPr>
          <w:rFonts w:cs="Times New Roman"/>
        </w:rPr>
        <w:t>Department of Finance</w:t>
      </w:r>
      <w:r w:rsidRPr="615B84F1">
        <w:rPr>
          <w:rFonts w:cs="Times New Roman"/>
        </w:rPr>
        <w:t xml:space="preserve"> website, </w:t>
      </w:r>
      <w:hyperlink r:id="rId16">
        <w:r w:rsidRPr="615B84F1">
          <w:rPr>
            <w:rStyle w:val="Hyperlink"/>
          </w:rPr>
          <w:t>http://rfp.alabama.gov/PublicView.aspx</w:t>
        </w:r>
      </w:hyperlink>
      <w:r w:rsidRPr="615B84F1">
        <w:rPr>
          <w:rFonts w:cs="Times New Roman"/>
        </w:rPr>
        <w:t>. Though the RFP will be</w:t>
      </w:r>
      <w:r w:rsidR="004A1098" w:rsidRPr="615B84F1">
        <w:rPr>
          <w:rFonts w:cs="Times New Roman"/>
        </w:rPr>
        <w:t xml:space="preserve"> posted on additional websites,</w:t>
      </w:r>
      <w:r w:rsidRPr="615B84F1">
        <w:rPr>
          <w:rFonts w:cs="Times New Roman"/>
        </w:rPr>
        <w:t xml:space="preserve"> the official RFP website</w:t>
      </w:r>
      <w:r w:rsidRPr="615B84F1">
        <w:rPr>
          <w:rStyle w:val="Hyperlink"/>
          <w:color w:val="auto"/>
          <w:u w:val="none"/>
        </w:rPr>
        <w:t xml:space="preserve"> will</w:t>
      </w:r>
      <w:r w:rsidR="004A1098" w:rsidRPr="615B84F1">
        <w:rPr>
          <w:rStyle w:val="Hyperlink"/>
          <w:color w:val="auto"/>
          <w:u w:val="none"/>
        </w:rPr>
        <w:t xml:space="preserve"> be the only website continuously updated with questions and answers, status updates, amendments, etc</w:t>
      </w:r>
      <w:r w:rsidR="00AA336B" w:rsidRPr="615B84F1">
        <w:rPr>
          <w:rStyle w:val="Hyperlink"/>
          <w:color w:val="auto"/>
          <w:u w:val="none"/>
        </w:rPr>
        <w:t>.</w:t>
      </w:r>
      <w:bookmarkStart w:id="17" w:name="_Toc367184282"/>
      <w:bookmarkStart w:id="18" w:name="_Toc377452709"/>
    </w:p>
    <w:p w14:paraId="2A4151AD" w14:textId="77777777" w:rsidR="00AA675F" w:rsidRPr="00E82310" w:rsidRDefault="00AA675F" w:rsidP="00D800C3">
      <w:pPr>
        <w:spacing w:after="0" w:line="240" w:lineRule="auto"/>
        <w:ind w:left="720"/>
        <w:rPr>
          <w:rStyle w:val="Hyperlink"/>
          <w:color w:val="auto"/>
          <w:szCs w:val="24"/>
          <w:u w:val="none"/>
        </w:rPr>
      </w:pPr>
    </w:p>
    <w:p w14:paraId="26E719D7" w14:textId="6A9EE940" w:rsidR="00AF2482" w:rsidRPr="00E82310" w:rsidRDefault="00E47ACE" w:rsidP="00D800C3">
      <w:pPr>
        <w:pStyle w:val="Heading3"/>
        <w:keepNext w:val="0"/>
        <w:keepLines w:val="0"/>
        <w:spacing w:before="0"/>
        <w:rPr>
          <w:szCs w:val="24"/>
        </w:rPr>
      </w:pPr>
      <w:bookmarkStart w:id="19" w:name="_Toc367184283"/>
      <w:bookmarkStart w:id="20" w:name="_Toc377452710"/>
      <w:bookmarkEnd w:id="17"/>
      <w:bookmarkEnd w:id="18"/>
      <w:r>
        <w:rPr>
          <w:szCs w:val="24"/>
        </w:rPr>
        <w:t>VENDOR</w:t>
      </w:r>
      <w:r w:rsidR="007C494F" w:rsidRPr="00E82310">
        <w:rPr>
          <w:szCs w:val="24"/>
        </w:rPr>
        <w:t xml:space="preserve"> Questions</w:t>
      </w:r>
      <w:bookmarkEnd w:id="19"/>
      <w:bookmarkEnd w:id="20"/>
    </w:p>
    <w:p w14:paraId="0AD7053B" w14:textId="77777777" w:rsidR="00D13FA2" w:rsidRPr="00E82310" w:rsidRDefault="00D13FA2" w:rsidP="00D800C3">
      <w:pPr>
        <w:spacing w:after="0" w:line="240" w:lineRule="auto"/>
        <w:rPr>
          <w:rFonts w:cs="Times New Roman"/>
          <w:szCs w:val="24"/>
        </w:rPr>
      </w:pPr>
    </w:p>
    <w:p w14:paraId="75F05DC8" w14:textId="5AA0026D" w:rsidR="007C494F" w:rsidRPr="00E82310" w:rsidRDefault="00E47ACE" w:rsidP="00D800C3">
      <w:pPr>
        <w:spacing w:after="0" w:line="240" w:lineRule="auto"/>
        <w:ind w:left="720"/>
        <w:rPr>
          <w:rFonts w:cs="Times New Roman"/>
          <w:szCs w:val="24"/>
        </w:rPr>
      </w:pPr>
      <w:r>
        <w:rPr>
          <w:rFonts w:cs="Times New Roman"/>
          <w:szCs w:val="24"/>
        </w:rPr>
        <w:t>VENDORS</w:t>
      </w:r>
      <w:r w:rsidR="007C494F" w:rsidRPr="00E82310">
        <w:rPr>
          <w:rFonts w:cs="Times New Roman"/>
          <w:szCs w:val="24"/>
        </w:rPr>
        <w:t xml:space="preserve"> with questions requiring clarification or inter</w:t>
      </w:r>
      <w:r w:rsidR="004C6B0B" w:rsidRPr="00E82310">
        <w:rPr>
          <w:rFonts w:cs="Times New Roman"/>
          <w:szCs w:val="24"/>
        </w:rPr>
        <w:t>pretation of any S</w:t>
      </w:r>
      <w:r w:rsidR="007C494F" w:rsidRPr="00E82310">
        <w:rPr>
          <w:rFonts w:cs="Times New Roman"/>
          <w:szCs w:val="24"/>
        </w:rPr>
        <w:t>ection within this RFP shal</w:t>
      </w:r>
      <w:r w:rsidR="00AF2482" w:rsidRPr="00E82310">
        <w:rPr>
          <w:rFonts w:cs="Times New Roman"/>
          <w:szCs w:val="24"/>
        </w:rPr>
        <w:t>l submit questions by e-mail to:</w:t>
      </w:r>
    </w:p>
    <w:p w14:paraId="214AA816" w14:textId="77777777" w:rsidR="00D13FA2" w:rsidRPr="00E82310" w:rsidRDefault="00D13FA2" w:rsidP="00D800C3">
      <w:pPr>
        <w:spacing w:after="0" w:line="240" w:lineRule="auto"/>
        <w:rPr>
          <w:rFonts w:cs="Times New Roman"/>
          <w:b/>
          <w:szCs w:val="24"/>
        </w:rPr>
      </w:pPr>
    </w:p>
    <w:p w14:paraId="595F4F47" w14:textId="41BFE64A" w:rsidR="00AC62DB" w:rsidRDefault="007E2CE9" w:rsidP="00D800C3">
      <w:pPr>
        <w:spacing w:after="0" w:line="240" w:lineRule="auto"/>
        <w:ind w:left="2160" w:firstLine="720"/>
        <w:rPr>
          <w:rFonts w:cs="Times New Roman"/>
          <w:b/>
          <w:szCs w:val="24"/>
        </w:rPr>
      </w:pPr>
      <w:hyperlink r:id="rId17" w:history="1">
        <w:r w:rsidR="00B95A57" w:rsidRPr="00DB0F26">
          <w:rPr>
            <w:rStyle w:val="Hyperlink"/>
            <w:b/>
            <w:szCs w:val="24"/>
          </w:rPr>
          <w:t>rfpinfo@amcc.alabama.gov</w:t>
        </w:r>
      </w:hyperlink>
      <w:r w:rsidR="00B95A57">
        <w:rPr>
          <w:rFonts w:cs="Times New Roman"/>
          <w:b/>
          <w:szCs w:val="24"/>
        </w:rPr>
        <w:t xml:space="preserve"> </w:t>
      </w:r>
    </w:p>
    <w:p w14:paraId="79F273C7" w14:textId="77777777" w:rsidR="00B95A57" w:rsidRPr="00E82310" w:rsidRDefault="00B95A57" w:rsidP="00D800C3">
      <w:pPr>
        <w:spacing w:after="0" w:line="240" w:lineRule="auto"/>
        <w:ind w:left="2160" w:firstLine="720"/>
        <w:rPr>
          <w:rFonts w:cs="Times New Roman"/>
          <w:b/>
          <w:szCs w:val="24"/>
        </w:rPr>
      </w:pPr>
    </w:p>
    <w:p w14:paraId="7C258908" w14:textId="77777777" w:rsidR="00D13FA2" w:rsidRPr="00E82310" w:rsidRDefault="007C494F" w:rsidP="00D800C3">
      <w:pPr>
        <w:spacing w:after="0" w:line="240" w:lineRule="auto"/>
        <w:ind w:firstLine="720"/>
        <w:rPr>
          <w:rFonts w:cs="Times New Roman"/>
          <w:b/>
          <w:szCs w:val="24"/>
        </w:rPr>
      </w:pPr>
      <w:r w:rsidRPr="00E82310">
        <w:rPr>
          <w:rFonts w:cs="Times New Roman"/>
          <w:szCs w:val="24"/>
        </w:rPr>
        <w:t>Submitted questions and r</w:t>
      </w:r>
      <w:r w:rsidR="00AF2482" w:rsidRPr="00E82310">
        <w:rPr>
          <w:rFonts w:cs="Times New Roman"/>
          <w:szCs w:val="24"/>
        </w:rPr>
        <w:t>equests for clarification must:</w:t>
      </w:r>
    </w:p>
    <w:p w14:paraId="470700A6" w14:textId="77777777" w:rsidR="00D13FA2" w:rsidRPr="00E82310" w:rsidRDefault="00D13FA2" w:rsidP="00D800C3">
      <w:pPr>
        <w:spacing w:after="0" w:line="240" w:lineRule="auto"/>
        <w:rPr>
          <w:rFonts w:cs="Times New Roman"/>
          <w:szCs w:val="24"/>
        </w:rPr>
      </w:pPr>
    </w:p>
    <w:p w14:paraId="72B0CD2C" w14:textId="61DFB971" w:rsidR="007C494F" w:rsidRPr="00E82310" w:rsidRDefault="007C494F" w:rsidP="00D800C3">
      <w:pPr>
        <w:spacing w:after="0" w:line="240" w:lineRule="auto"/>
        <w:ind w:left="1440"/>
        <w:rPr>
          <w:rFonts w:cs="Times New Roman"/>
          <w:b/>
          <w:szCs w:val="24"/>
        </w:rPr>
      </w:pPr>
      <w:r w:rsidRPr="00E82310">
        <w:rPr>
          <w:rFonts w:cs="Times New Roman"/>
          <w:szCs w:val="24"/>
        </w:rPr>
        <w:t>•</w:t>
      </w:r>
      <w:r w:rsidRPr="00E82310">
        <w:rPr>
          <w:rFonts w:cs="Times New Roman"/>
          <w:szCs w:val="24"/>
        </w:rPr>
        <w:tab/>
        <w:t>cite the subject RFP name identified in Section 1.</w:t>
      </w:r>
      <w:r w:rsidR="00F81E5B">
        <w:rPr>
          <w:rFonts w:cs="Times New Roman"/>
          <w:szCs w:val="24"/>
        </w:rPr>
        <w:t>5</w:t>
      </w:r>
      <w:r w:rsidRPr="00E82310">
        <w:rPr>
          <w:rFonts w:cs="Times New Roman"/>
          <w:szCs w:val="24"/>
        </w:rPr>
        <w:t>,</w:t>
      </w:r>
    </w:p>
    <w:p w14:paraId="03BC0E45" w14:textId="77777777" w:rsidR="007C494F" w:rsidRPr="00E82310" w:rsidRDefault="007C494F" w:rsidP="00D800C3">
      <w:pPr>
        <w:spacing w:after="0" w:line="240" w:lineRule="auto"/>
        <w:ind w:left="1440"/>
        <w:rPr>
          <w:rFonts w:cs="Times New Roman"/>
          <w:b/>
          <w:szCs w:val="24"/>
        </w:rPr>
      </w:pPr>
      <w:r w:rsidRPr="00E82310">
        <w:rPr>
          <w:rFonts w:cs="Times New Roman"/>
          <w:szCs w:val="24"/>
        </w:rPr>
        <w:t>•</w:t>
      </w:r>
      <w:r w:rsidRPr="00E82310">
        <w:rPr>
          <w:rFonts w:cs="Times New Roman"/>
          <w:szCs w:val="24"/>
        </w:rPr>
        <w:tab/>
        <w:t>list the section number in question, and</w:t>
      </w:r>
    </w:p>
    <w:p w14:paraId="607C1527" w14:textId="77777777" w:rsidR="007C494F" w:rsidRPr="00E82310" w:rsidRDefault="007C494F" w:rsidP="00D800C3">
      <w:pPr>
        <w:spacing w:after="0" w:line="240" w:lineRule="auto"/>
        <w:ind w:left="1440"/>
        <w:rPr>
          <w:rFonts w:cs="Times New Roman"/>
          <w:b/>
          <w:szCs w:val="24"/>
        </w:rPr>
      </w:pPr>
      <w:r w:rsidRPr="00E82310">
        <w:rPr>
          <w:rFonts w:cs="Times New Roman"/>
          <w:szCs w:val="24"/>
        </w:rPr>
        <w:t>•</w:t>
      </w:r>
      <w:r w:rsidRPr="00E82310">
        <w:rPr>
          <w:rFonts w:cs="Times New Roman"/>
          <w:szCs w:val="24"/>
        </w:rPr>
        <w:tab/>
        <w:t>list the RFP page number.</w:t>
      </w:r>
    </w:p>
    <w:p w14:paraId="134459D4" w14:textId="77777777" w:rsidR="00D13FA2" w:rsidRPr="00E82310" w:rsidRDefault="00D13FA2" w:rsidP="00D800C3">
      <w:pPr>
        <w:spacing w:after="0" w:line="240" w:lineRule="auto"/>
        <w:rPr>
          <w:rFonts w:cs="Times New Roman"/>
          <w:szCs w:val="24"/>
        </w:rPr>
      </w:pPr>
    </w:p>
    <w:p w14:paraId="4036D9A1" w14:textId="20EEF332" w:rsidR="00AF2482" w:rsidRPr="00E82310" w:rsidRDefault="007C494F" w:rsidP="00D800C3">
      <w:pPr>
        <w:spacing w:after="0" w:line="240" w:lineRule="auto"/>
        <w:ind w:left="720"/>
        <w:rPr>
          <w:rFonts w:cs="Times New Roman"/>
          <w:b/>
        </w:rPr>
      </w:pPr>
      <w:r w:rsidRPr="615B84F1">
        <w:rPr>
          <w:rFonts w:cs="Times New Roman"/>
        </w:rPr>
        <w:t>The RFP Coordinator must receive these requests via e-mail by the deadline specified in Section 2, RFP Schedule of Events.</w:t>
      </w:r>
      <w:r w:rsidR="004C6B0B" w:rsidRPr="615B84F1">
        <w:rPr>
          <w:rFonts w:cs="Times New Roman"/>
          <w:b/>
        </w:rPr>
        <w:t xml:space="preserve"> </w:t>
      </w:r>
      <w:r w:rsidR="002726DE" w:rsidRPr="615B84F1">
        <w:rPr>
          <w:rFonts w:cs="Times New Roman"/>
        </w:rPr>
        <w:t>AMCC</w:t>
      </w:r>
      <w:r w:rsidRPr="615B84F1">
        <w:rPr>
          <w:rFonts w:cs="Times New Roman"/>
        </w:rPr>
        <w:t xml:space="preserve"> will review and provide an official written answer to all questions received </w:t>
      </w:r>
      <w:r w:rsidR="004C6B0B" w:rsidRPr="615B84F1">
        <w:rPr>
          <w:rFonts w:cs="Times New Roman"/>
        </w:rPr>
        <w:t xml:space="preserve">and post </w:t>
      </w:r>
      <w:r w:rsidRPr="615B84F1">
        <w:rPr>
          <w:rFonts w:cs="Times New Roman"/>
        </w:rPr>
        <w:t xml:space="preserve">on the RFP website </w:t>
      </w:r>
      <w:r w:rsidR="00F4385F">
        <w:rPr>
          <w:rFonts w:cs="Times New Roman"/>
        </w:rPr>
        <w:t>provide</w:t>
      </w:r>
      <w:r w:rsidRPr="615B84F1">
        <w:rPr>
          <w:rFonts w:cs="Times New Roman"/>
        </w:rPr>
        <w:t>d in Section 1.</w:t>
      </w:r>
      <w:r w:rsidR="00D14E9A">
        <w:rPr>
          <w:rFonts w:cs="Times New Roman"/>
        </w:rPr>
        <w:t>9</w:t>
      </w:r>
      <w:r w:rsidRPr="615B84F1">
        <w:rPr>
          <w:rFonts w:cs="Times New Roman"/>
        </w:rPr>
        <w:t>.</w:t>
      </w:r>
      <w:r w:rsidR="00E16D6C">
        <w:rPr>
          <w:rFonts w:cs="Times New Roman"/>
        </w:rPr>
        <w:t>2</w:t>
      </w:r>
      <w:r w:rsidRPr="615B84F1">
        <w:rPr>
          <w:rFonts w:cs="Times New Roman"/>
        </w:rPr>
        <w:t>.</w:t>
      </w:r>
    </w:p>
    <w:p w14:paraId="1347D77F" w14:textId="77777777" w:rsidR="00D13FA2" w:rsidRPr="00E82310" w:rsidRDefault="00D13FA2" w:rsidP="00D800C3">
      <w:pPr>
        <w:spacing w:after="0" w:line="240" w:lineRule="auto"/>
        <w:rPr>
          <w:rFonts w:cs="Times New Roman"/>
          <w:b/>
          <w:szCs w:val="24"/>
        </w:rPr>
      </w:pPr>
    </w:p>
    <w:p w14:paraId="4622ED17" w14:textId="7A9F3D07" w:rsidR="007C494F" w:rsidRPr="00E82310" w:rsidRDefault="002726DE" w:rsidP="00D800C3">
      <w:pPr>
        <w:spacing w:after="0" w:line="240" w:lineRule="auto"/>
        <w:ind w:left="720"/>
        <w:rPr>
          <w:rFonts w:cs="Times New Roman"/>
          <w:b/>
        </w:rPr>
      </w:pPr>
      <w:r w:rsidRPr="615B84F1">
        <w:rPr>
          <w:rFonts w:cs="Times New Roman"/>
        </w:rPr>
        <w:t>AMCC</w:t>
      </w:r>
      <w:r w:rsidR="007C494F" w:rsidRPr="615B84F1">
        <w:rPr>
          <w:rFonts w:cs="Times New Roman"/>
        </w:rPr>
        <w:t xml:space="preserve"> will respond online to </w:t>
      </w:r>
      <w:r w:rsidR="00E47ACE" w:rsidRPr="615B84F1">
        <w:rPr>
          <w:rFonts w:cs="Times New Roman"/>
        </w:rPr>
        <w:t>VENDOR</w:t>
      </w:r>
      <w:r w:rsidR="007C494F" w:rsidRPr="615B84F1">
        <w:rPr>
          <w:rFonts w:cs="Times New Roman"/>
        </w:rPr>
        <w:t xml:space="preserve"> questions.  Communications that result in a significant change to the RFP may be listed as an amendment to the RFP.  Only posted responses to e-mailed communications will be considered official and binding upon </w:t>
      </w:r>
      <w:r w:rsidRPr="615B84F1">
        <w:rPr>
          <w:rFonts w:cs="Times New Roman"/>
        </w:rPr>
        <w:t>AMCC</w:t>
      </w:r>
      <w:r w:rsidR="007C494F" w:rsidRPr="615B84F1">
        <w:rPr>
          <w:rFonts w:cs="Times New Roman"/>
        </w:rPr>
        <w:t xml:space="preserve">.  </w:t>
      </w:r>
      <w:r w:rsidRPr="615B84F1">
        <w:rPr>
          <w:rFonts w:cs="Times New Roman"/>
        </w:rPr>
        <w:t>AMCC</w:t>
      </w:r>
      <w:r w:rsidR="007C494F" w:rsidRPr="615B84F1">
        <w:rPr>
          <w:rFonts w:cs="Times New Roman"/>
        </w:rPr>
        <w:t xml:space="preserve"> reserves the right, at its sole discretion, to determine appropriate and adequate responses to </w:t>
      </w:r>
      <w:r w:rsidR="00E47ACE" w:rsidRPr="615B84F1">
        <w:rPr>
          <w:rFonts w:cs="Times New Roman"/>
        </w:rPr>
        <w:t>VENDOR</w:t>
      </w:r>
      <w:r w:rsidR="007C494F" w:rsidRPr="615B84F1">
        <w:rPr>
          <w:rFonts w:cs="Times New Roman"/>
        </w:rPr>
        <w:t xml:space="preserve"> questions </w:t>
      </w:r>
      <w:r w:rsidR="00AF2482" w:rsidRPr="615B84F1">
        <w:rPr>
          <w:rFonts w:cs="Times New Roman"/>
        </w:rPr>
        <w:t>and requests for clarification.</w:t>
      </w:r>
    </w:p>
    <w:p w14:paraId="44EE6FE9" w14:textId="77777777" w:rsidR="00D13FA2" w:rsidRPr="00E82310" w:rsidRDefault="00D13FA2" w:rsidP="00D800C3">
      <w:pPr>
        <w:spacing w:after="0" w:line="240" w:lineRule="auto"/>
        <w:rPr>
          <w:rFonts w:cs="Times New Roman"/>
          <w:b/>
          <w:szCs w:val="24"/>
        </w:rPr>
      </w:pPr>
    </w:p>
    <w:p w14:paraId="0A480E59" w14:textId="373492EF" w:rsidR="00AA675F" w:rsidRPr="00E82310" w:rsidRDefault="002726DE" w:rsidP="00D800C3">
      <w:pPr>
        <w:spacing w:after="0" w:line="240" w:lineRule="auto"/>
        <w:ind w:left="720"/>
        <w:rPr>
          <w:rFonts w:cs="Times New Roman"/>
          <w:szCs w:val="24"/>
        </w:rPr>
      </w:pPr>
      <w:r>
        <w:rPr>
          <w:rFonts w:cs="Times New Roman"/>
          <w:szCs w:val="24"/>
        </w:rPr>
        <w:lastRenderedPageBreak/>
        <w:t>AMCC</w:t>
      </w:r>
      <w:r w:rsidR="007C494F" w:rsidRPr="00E82310">
        <w:rPr>
          <w:rFonts w:cs="Times New Roman"/>
          <w:szCs w:val="24"/>
        </w:rPr>
        <w:t xml:space="preserve"> will send, via e-mail, notice of the online posting of its written responses to written questions, to all </w:t>
      </w:r>
      <w:r w:rsidR="00E47ACE">
        <w:rPr>
          <w:rFonts w:cs="Times New Roman"/>
          <w:szCs w:val="24"/>
        </w:rPr>
        <w:t>VENDORS</w:t>
      </w:r>
      <w:r w:rsidR="007C494F" w:rsidRPr="00E82310">
        <w:rPr>
          <w:rFonts w:cs="Times New Roman"/>
          <w:szCs w:val="24"/>
        </w:rPr>
        <w:t xml:space="preserve"> submitting a Notice of Interest by the deadline as specified in Sect</w:t>
      </w:r>
      <w:bookmarkStart w:id="21" w:name="_Toc367184284"/>
      <w:bookmarkStart w:id="22" w:name="_Toc377452711"/>
      <w:r w:rsidR="00AA675F" w:rsidRPr="00E82310">
        <w:rPr>
          <w:rFonts w:cs="Times New Roman"/>
          <w:szCs w:val="24"/>
        </w:rPr>
        <w:t>ion 2, RFP Schedule of Events.</w:t>
      </w:r>
    </w:p>
    <w:p w14:paraId="095B1180" w14:textId="77777777" w:rsidR="00AA675F" w:rsidRPr="00E82310" w:rsidRDefault="00AA675F" w:rsidP="00D800C3">
      <w:pPr>
        <w:spacing w:after="0" w:line="240" w:lineRule="auto"/>
        <w:ind w:left="720"/>
        <w:rPr>
          <w:rFonts w:cs="Times New Roman"/>
          <w:szCs w:val="24"/>
        </w:rPr>
      </w:pPr>
    </w:p>
    <w:p w14:paraId="05BB1294" w14:textId="77777777" w:rsidR="00470A86" w:rsidRPr="00E82310" w:rsidRDefault="00470A86" w:rsidP="00D800C3">
      <w:pPr>
        <w:pStyle w:val="Heading3"/>
        <w:keepNext w:val="0"/>
        <w:keepLines w:val="0"/>
        <w:spacing w:before="0"/>
        <w:rPr>
          <w:szCs w:val="24"/>
        </w:rPr>
      </w:pPr>
      <w:bookmarkStart w:id="23" w:name="_Toc363130965"/>
      <w:bookmarkStart w:id="24" w:name="_Toc363131369"/>
      <w:bookmarkStart w:id="25" w:name="_Toc365986164"/>
      <w:bookmarkStart w:id="26" w:name="_Toc365986360"/>
      <w:bookmarkStart w:id="27" w:name="_Toc377452712"/>
      <w:bookmarkStart w:id="28" w:name="_Toc367184285"/>
      <w:bookmarkEnd w:id="21"/>
      <w:bookmarkEnd w:id="22"/>
      <w:r w:rsidRPr="00E82310">
        <w:rPr>
          <w:szCs w:val="24"/>
        </w:rPr>
        <w:t>Addendum</w:t>
      </w:r>
      <w:bookmarkEnd w:id="23"/>
      <w:bookmarkEnd w:id="24"/>
      <w:bookmarkEnd w:id="25"/>
      <w:bookmarkEnd w:id="26"/>
      <w:bookmarkEnd w:id="27"/>
    </w:p>
    <w:p w14:paraId="74C45848" w14:textId="77777777" w:rsidR="00470A86" w:rsidRPr="00E82310" w:rsidRDefault="00470A86" w:rsidP="00D800C3">
      <w:pPr>
        <w:spacing w:after="0" w:line="240" w:lineRule="auto"/>
        <w:rPr>
          <w:rFonts w:cs="Times New Roman"/>
          <w:szCs w:val="24"/>
        </w:rPr>
      </w:pPr>
    </w:p>
    <w:p w14:paraId="2B7BBBEB" w14:textId="1EADAD04" w:rsidR="00470A86" w:rsidRPr="00E82310" w:rsidRDefault="00470A86" w:rsidP="00D800C3">
      <w:pPr>
        <w:spacing w:after="0" w:line="240" w:lineRule="auto"/>
        <w:ind w:left="720"/>
        <w:rPr>
          <w:rFonts w:cs="Times New Roman"/>
          <w:szCs w:val="24"/>
        </w:rPr>
      </w:pPr>
      <w:r w:rsidRPr="00E82310">
        <w:rPr>
          <w:rFonts w:cs="Times New Roman"/>
          <w:szCs w:val="24"/>
        </w:rPr>
        <w:t xml:space="preserve">As a result of the questions received or due to other circumstances, </w:t>
      </w:r>
      <w:r w:rsidR="002726DE">
        <w:rPr>
          <w:rFonts w:cs="Times New Roman"/>
          <w:szCs w:val="24"/>
        </w:rPr>
        <w:t>AMCC</w:t>
      </w:r>
      <w:r w:rsidRPr="00E82310">
        <w:rPr>
          <w:rFonts w:cs="Times New Roman"/>
          <w:szCs w:val="24"/>
        </w:rPr>
        <w:t xml:space="preserve"> may modify or change the RFP. In the event the RFP is modified, the modifications will be posted as a formal addendum and added to the RFP website </w:t>
      </w:r>
      <w:r w:rsidR="003A736B">
        <w:rPr>
          <w:rFonts w:cs="Times New Roman"/>
          <w:szCs w:val="24"/>
        </w:rPr>
        <w:t>provided</w:t>
      </w:r>
      <w:r w:rsidRPr="00E82310">
        <w:rPr>
          <w:rFonts w:cs="Times New Roman"/>
          <w:szCs w:val="24"/>
        </w:rPr>
        <w:t xml:space="preserve"> in Section 1.</w:t>
      </w:r>
      <w:r w:rsidR="00D64749">
        <w:rPr>
          <w:rFonts w:cs="Times New Roman"/>
          <w:szCs w:val="24"/>
        </w:rPr>
        <w:t>9</w:t>
      </w:r>
      <w:r w:rsidRPr="00E82310">
        <w:rPr>
          <w:rFonts w:cs="Times New Roman"/>
          <w:szCs w:val="24"/>
        </w:rPr>
        <w:t>.</w:t>
      </w:r>
      <w:r w:rsidR="00D64749">
        <w:rPr>
          <w:rFonts w:cs="Times New Roman"/>
          <w:szCs w:val="24"/>
        </w:rPr>
        <w:t>2</w:t>
      </w:r>
      <w:r w:rsidRPr="00E82310">
        <w:rPr>
          <w:rFonts w:cs="Times New Roman"/>
          <w:szCs w:val="24"/>
        </w:rPr>
        <w:t xml:space="preserve"> and the </w:t>
      </w:r>
      <w:r w:rsidR="00E47ACE">
        <w:rPr>
          <w:rFonts w:cs="Times New Roman"/>
          <w:szCs w:val="24"/>
        </w:rPr>
        <w:t>VENDOR</w:t>
      </w:r>
      <w:r w:rsidRPr="00E82310">
        <w:rPr>
          <w:rFonts w:cs="Times New Roman"/>
          <w:szCs w:val="24"/>
        </w:rPr>
        <w:t xml:space="preserve"> will be responsible to check for all posted changes. If the changes are major and extensive, </w:t>
      </w:r>
      <w:r w:rsidR="002726DE">
        <w:rPr>
          <w:rFonts w:cs="Times New Roman"/>
          <w:szCs w:val="24"/>
        </w:rPr>
        <w:t>AMCC</w:t>
      </w:r>
      <w:r w:rsidRPr="00E82310">
        <w:rPr>
          <w:rFonts w:cs="Times New Roman"/>
          <w:szCs w:val="24"/>
        </w:rPr>
        <w:t xml:space="preserve"> may, at its discretion, withdraw this RFP and may or may not issue a replacement.  Failure to incorporate adden</w:t>
      </w:r>
      <w:r w:rsidR="00E47F2A">
        <w:rPr>
          <w:rFonts w:cs="Times New Roman"/>
          <w:szCs w:val="24"/>
        </w:rPr>
        <w:t>da</w:t>
      </w:r>
      <w:r w:rsidRPr="00E82310">
        <w:rPr>
          <w:rFonts w:cs="Times New Roman"/>
          <w:szCs w:val="24"/>
        </w:rPr>
        <w:t xml:space="preserve"> in the submitted response may result in the Proposal being considered non-responsive and may result in disqualification.</w:t>
      </w:r>
    </w:p>
    <w:p w14:paraId="44E4E04A" w14:textId="77777777" w:rsidR="00470A86" w:rsidRPr="00E82310" w:rsidRDefault="00470A86" w:rsidP="00D800C3">
      <w:pPr>
        <w:spacing w:after="0" w:line="240" w:lineRule="auto"/>
        <w:rPr>
          <w:rFonts w:cs="Times New Roman"/>
          <w:szCs w:val="24"/>
        </w:rPr>
      </w:pPr>
    </w:p>
    <w:p w14:paraId="1B7D6062" w14:textId="77777777" w:rsidR="00470A86" w:rsidRPr="00E82310" w:rsidRDefault="007C494F" w:rsidP="00D800C3">
      <w:pPr>
        <w:pStyle w:val="Heading3"/>
        <w:keepNext w:val="0"/>
        <w:keepLines w:val="0"/>
        <w:spacing w:before="0"/>
        <w:rPr>
          <w:szCs w:val="24"/>
        </w:rPr>
      </w:pPr>
      <w:bookmarkStart w:id="29" w:name="_Toc377452713"/>
      <w:r w:rsidRPr="00E82310">
        <w:rPr>
          <w:szCs w:val="24"/>
        </w:rPr>
        <w:t>Oral Presentations</w:t>
      </w:r>
      <w:bookmarkEnd w:id="28"/>
      <w:bookmarkEnd w:id="29"/>
    </w:p>
    <w:p w14:paraId="33E75FDA" w14:textId="77777777" w:rsidR="00D13FA2" w:rsidRPr="00E82310" w:rsidRDefault="00D13FA2" w:rsidP="00D800C3">
      <w:pPr>
        <w:spacing w:after="0" w:line="240" w:lineRule="auto"/>
        <w:rPr>
          <w:rFonts w:cs="Times New Roman"/>
          <w:szCs w:val="24"/>
        </w:rPr>
      </w:pPr>
    </w:p>
    <w:p w14:paraId="4E54F647" w14:textId="76666638" w:rsidR="007C494F" w:rsidRPr="00E82310" w:rsidRDefault="002726DE" w:rsidP="00D800C3">
      <w:pPr>
        <w:spacing w:after="0" w:line="240" w:lineRule="auto"/>
        <w:ind w:left="720"/>
        <w:rPr>
          <w:rFonts w:cs="Times New Roman"/>
          <w:szCs w:val="24"/>
        </w:rPr>
      </w:pPr>
      <w:r>
        <w:rPr>
          <w:rFonts w:cs="Times New Roman"/>
          <w:szCs w:val="24"/>
        </w:rPr>
        <w:t>AMCC</w:t>
      </w:r>
      <w:r w:rsidR="007C494F" w:rsidRPr="00E82310">
        <w:rPr>
          <w:rFonts w:cs="Times New Roman"/>
          <w:szCs w:val="24"/>
        </w:rPr>
        <w:t xml:space="preserve"> reserves the right to request an oral presentation that may require a software demonstration </w:t>
      </w:r>
      <w:r w:rsidR="00F453EA" w:rsidRPr="00E82310">
        <w:rPr>
          <w:rFonts w:cs="Times New Roman"/>
          <w:szCs w:val="24"/>
        </w:rPr>
        <w:t xml:space="preserve">of the </w:t>
      </w:r>
      <w:r w:rsidR="00E47ACE">
        <w:rPr>
          <w:rFonts w:cs="Times New Roman"/>
          <w:szCs w:val="24"/>
        </w:rPr>
        <w:t>VENDOR</w:t>
      </w:r>
      <w:r w:rsidR="00F453EA" w:rsidRPr="00E82310">
        <w:rPr>
          <w:rFonts w:cs="Times New Roman"/>
          <w:szCs w:val="24"/>
        </w:rPr>
        <w:t>’S technology and presentation of the</w:t>
      </w:r>
      <w:r w:rsidR="007C494F" w:rsidRPr="00E82310">
        <w:rPr>
          <w:rFonts w:cs="Times New Roman"/>
          <w:szCs w:val="24"/>
        </w:rPr>
        <w:t xml:space="preserve"> </w:t>
      </w:r>
      <w:r w:rsidR="00F453EA" w:rsidRPr="00E82310">
        <w:rPr>
          <w:rFonts w:cs="Times New Roman"/>
          <w:szCs w:val="24"/>
        </w:rPr>
        <w:t xml:space="preserve">proposed </w:t>
      </w:r>
      <w:r w:rsidR="00F528A8" w:rsidRPr="00E82310">
        <w:rPr>
          <w:rFonts w:cs="Times New Roman"/>
          <w:szCs w:val="24"/>
        </w:rPr>
        <w:t xml:space="preserve">Key Positions </w:t>
      </w:r>
      <w:r w:rsidR="00D72352" w:rsidRPr="00E82310">
        <w:rPr>
          <w:rFonts w:cs="Times New Roman"/>
          <w:szCs w:val="24"/>
        </w:rPr>
        <w:t>as defined in Section 4.7.2</w:t>
      </w:r>
      <w:r w:rsidR="007C494F" w:rsidRPr="00E82310">
        <w:rPr>
          <w:rFonts w:cs="Times New Roman"/>
          <w:szCs w:val="24"/>
        </w:rPr>
        <w:t xml:space="preserve">. </w:t>
      </w:r>
      <w:r>
        <w:rPr>
          <w:rFonts w:cs="Times New Roman"/>
          <w:szCs w:val="24"/>
        </w:rPr>
        <w:t>AMCC</w:t>
      </w:r>
      <w:r w:rsidR="007C494F" w:rsidRPr="00E82310">
        <w:rPr>
          <w:rFonts w:cs="Times New Roman"/>
          <w:szCs w:val="24"/>
        </w:rPr>
        <w:t xml:space="preserve"> shall not be liable for any costs associated with the presentation. This presentation shall show the capabilities of a </w:t>
      </w:r>
      <w:r w:rsidR="00E47ACE">
        <w:rPr>
          <w:rFonts w:cs="Times New Roman"/>
          <w:szCs w:val="24"/>
        </w:rPr>
        <w:t>VENDOR</w:t>
      </w:r>
      <w:r w:rsidR="007C494F" w:rsidRPr="00E82310">
        <w:rPr>
          <w:rFonts w:cs="Times New Roman"/>
          <w:szCs w:val="24"/>
        </w:rPr>
        <w:t xml:space="preserve"> to provide </w:t>
      </w:r>
      <w:r w:rsidR="00E37F24" w:rsidRPr="00E82310">
        <w:rPr>
          <w:rFonts w:cs="Times New Roman"/>
          <w:szCs w:val="24"/>
        </w:rPr>
        <w:t>the proposed solution</w:t>
      </w:r>
      <w:r w:rsidR="007C494F" w:rsidRPr="00E82310">
        <w:rPr>
          <w:rFonts w:cs="Times New Roman"/>
          <w:szCs w:val="24"/>
        </w:rPr>
        <w:t xml:space="preserve"> as outlined in the </w:t>
      </w:r>
      <w:r w:rsidR="00E47ACE">
        <w:rPr>
          <w:rFonts w:cs="Times New Roman"/>
          <w:szCs w:val="24"/>
        </w:rPr>
        <w:t>VENDOR</w:t>
      </w:r>
      <w:r w:rsidR="007C494F" w:rsidRPr="00E82310">
        <w:rPr>
          <w:rFonts w:cs="Times New Roman"/>
          <w:szCs w:val="24"/>
        </w:rPr>
        <w:t xml:space="preserve">’S Proposal. </w:t>
      </w:r>
      <w:r w:rsidR="00E47ACE">
        <w:rPr>
          <w:rFonts w:cs="Times New Roman"/>
          <w:szCs w:val="24"/>
        </w:rPr>
        <w:t>VENDORS</w:t>
      </w:r>
      <w:r w:rsidR="00F453EA" w:rsidRPr="00E82310">
        <w:rPr>
          <w:rFonts w:cs="Times New Roman"/>
          <w:szCs w:val="24"/>
        </w:rPr>
        <w:t xml:space="preserve"> will be provided details as to the format and content of the oral presentation as part of the invitation. </w:t>
      </w:r>
      <w:r w:rsidR="007C494F" w:rsidRPr="00E82310">
        <w:rPr>
          <w:rFonts w:cs="Times New Roman"/>
          <w:szCs w:val="24"/>
        </w:rPr>
        <w:t>These presentations could include requests for additional information</w:t>
      </w:r>
      <w:r w:rsidR="004C6B0B" w:rsidRPr="00E82310">
        <w:rPr>
          <w:rFonts w:cs="Times New Roman"/>
          <w:szCs w:val="24"/>
        </w:rPr>
        <w:t xml:space="preserve"> and may be part of the evaluation process</w:t>
      </w:r>
      <w:r w:rsidR="007C494F" w:rsidRPr="00E82310">
        <w:rPr>
          <w:rFonts w:cs="Times New Roman"/>
          <w:szCs w:val="24"/>
        </w:rPr>
        <w:t xml:space="preserve">. Additionally, in conducting presentations, </w:t>
      </w:r>
      <w:r>
        <w:rPr>
          <w:rFonts w:cs="Times New Roman"/>
          <w:szCs w:val="24"/>
        </w:rPr>
        <w:t>AMCC</w:t>
      </w:r>
      <w:r w:rsidR="007C494F" w:rsidRPr="00E82310">
        <w:rPr>
          <w:rFonts w:cs="Times New Roman"/>
          <w:szCs w:val="24"/>
        </w:rPr>
        <w:t xml:space="preserve"> may use information derived from Proposals submitted by competing </w:t>
      </w:r>
      <w:r w:rsidR="00E47ACE">
        <w:rPr>
          <w:rFonts w:cs="Times New Roman"/>
          <w:szCs w:val="24"/>
        </w:rPr>
        <w:t>VENDORS</w:t>
      </w:r>
      <w:r w:rsidR="007C494F" w:rsidRPr="00E82310">
        <w:rPr>
          <w:rFonts w:cs="Times New Roman"/>
          <w:szCs w:val="24"/>
        </w:rPr>
        <w:t xml:space="preserve"> without disclosure of the identity of the other </w:t>
      </w:r>
      <w:r w:rsidR="00E47ACE">
        <w:rPr>
          <w:rFonts w:cs="Times New Roman"/>
          <w:szCs w:val="24"/>
        </w:rPr>
        <w:t>VENDOR</w:t>
      </w:r>
      <w:r w:rsidR="007C494F" w:rsidRPr="00E82310">
        <w:rPr>
          <w:rFonts w:cs="Times New Roman"/>
          <w:szCs w:val="24"/>
        </w:rPr>
        <w:t xml:space="preserve">. Oral Presentations may be used as part of the overall </w:t>
      </w:r>
      <w:r w:rsidR="00E47ACE">
        <w:rPr>
          <w:rFonts w:cs="Times New Roman"/>
          <w:szCs w:val="24"/>
        </w:rPr>
        <w:t>VENDOR</w:t>
      </w:r>
      <w:r w:rsidR="007C494F" w:rsidRPr="00E82310">
        <w:rPr>
          <w:rFonts w:cs="Times New Roman"/>
          <w:szCs w:val="24"/>
        </w:rPr>
        <w:t xml:space="preserve"> evaluation as defined </w:t>
      </w:r>
      <w:r w:rsidR="00F3381F" w:rsidRPr="00E82310">
        <w:rPr>
          <w:rFonts w:cs="Times New Roman"/>
          <w:szCs w:val="24"/>
        </w:rPr>
        <w:t>in Section 7</w:t>
      </w:r>
      <w:r w:rsidR="007C494F" w:rsidRPr="00E82310">
        <w:rPr>
          <w:rFonts w:cs="Times New Roman"/>
          <w:szCs w:val="24"/>
        </w:rPr>
        <w:t>.</w:t>
      </w:r>
    </w:p>
    <w:p w14:paraId="7514331E" w14:textId="77777777" w:rsidR="00D33C39" w:rsidRDefault="00D33C39" w:rsidP="00D800C3">
      <w:pPr>
        <w:pStyle w:val="Heading2"/>
        <w:keepNext w:val="0"/>
        <w:rPr>
          <w:b w:val="0"/>
        </w:rPr>
      </w:pPr>
      <w:bookmarkStart w:id="30" w:name="_Toc98920523"/>
      <w:bookmarkStart w:id="31" w:name="_Toc365986349"/>
      <w:r w:rsidRPr="00D33C39">
        <w:t>On-premise Work Coordination</w:t>
      </w:r>
      <w:bookmarkEnd w:id="30"/>
    </w:p>
    <w:p w14:paraId="63FAB994" w14:textId="77777777" w:rsidR="00D33C39" w:rsidRDefault="00D33C39" w:rsidP="00D800C3">
      <w:pPr>
        <w:spacing w:after="0" w:line="240" w:lineRule="auto"/>
        <w:rPr>
          <w:b/>
        </w:rPr>
      </w:pPr>
    </w:p>
    <w:p w14:paraId="2C78D198" w14:textId="5F6F0E4E" w:rsidR="005505B5" w:rsidRPr="00D33C39" w:rsidRDefault="005505B5" w:rsidP="00D800C3">
      <w:pPr>
        <w:spacing w:after="0" w:line="240" w:lineRule="auto"/>
        <w:rPr>
          <w:rFonts w:cs="Times New Roman"/>
        </w:rPr>
      </w:pPr>
      <w:r w:rsidRPr="615B84F1">
        <w:rPr>
          <w:rFonts w:cs="Times New Roman"/>
        </w:rPr>
        <w:t xml:space="preserve">Any work or service performed on State premises will be done through coordination with the respective </w:t>
      </w:r>
      <w:r w:rsidR="000D69B0">
        <w:rPr>
          <w:rFonts w:cs="Times New Roman"/>
        </w:rPr>
        <w:t>AMCC staff</w:t>
      </w:r>
      <w:r w:rsidRPr="615B84F1">
        <w:rPr>
          <w:rFonts w:cs="Times New Roman"/>
        </w:rPr>
        <w:t xml:space="preserve"> and will, in any event, be performed so as to minimize inconvenience to the </w:t>
      </w:r>
      <w:r w:rsidR="00ED7E63" w:rsidRPr="615B84F1">
        <w:rPr>
          <w:rFonts w:cs="Times New Roman"/>
        </w:rPr>
        <w:t>AMCC</w:t>
      </w:r>
      <w:r w:rsidRPr="615B84F1">
        <w:rPr>
          <w:rFonts w:cs="Times New Roman"/>
        </w:rPr>
        <w:t xml:space="preserve"> and its personnel and minimize interference with the operation of the </w:t>
      </w:r>
      <w:r w:rsidR="00ED7E63" w:rsidRPr="615B84F1">
        <w:rPr>
          <w:rFonts w:cs="Times New Roman"/>
        </w:rPr>
        <w:t>AMCC</w:t>
      </w:r>
      <w:r w:rsidRPr="615B84F1">
        <w:rPr>
          <w:rFonts w:cs="Times New Roman"/>
        </w:rPr>
        <w:t xml:space="preserve">. </w:t>
      </w:r>
    </w:p>
    <w:p w14:paraId="320D78DB" w14:textId="77777777" w:rsidR="004C6B0B" w:rsidRPr="00E82310" w:rsidRDefault="004C6B0B" w:rsidP="00D800C3">
      <w:pPr>
        <w:pStyle w:val="Heading2"/>
        <w:keepNext w:val="0"/>
      </w:pPr>
      <w:bookmarkStart w:id="32" w:name="_Toc98920524"/>
      <w:r w:rsidRPr="00E82310">
        <w:t>Disclaimer</w:t>
      </w:r>
      <w:bookmarkEnd w:id="31"/>
      <w:bookmarkEnd w:id="32"/>
    </w:p>
    <w:p w14:paraId="49E22BB8" w14:textId="77777777" w:rsidR="004C6B0B" w:rsidRPr="00E82310" w:rsidRDefault="004C6B0B" w:rsidP="00D800C3">
      <w:pPr>
        <w:spacing w:after="0" w:line="240" w:lineRule="auto"/>
        <w:rPr>
          <w:rFonts w:cs="Times New Roman"/>
          <w:szCs w:val="24"/>
        </w:rPr>
      </w:pPr>
    </w:p>
    <w:p w14:paraId="04B41A99" w14:textId="78288160" w:rsidR="004C6B0B" w:rsidRPr="00E82310" w:rsidRDefault="004C6B0B" w:rsidP="00D800C3">
      <w:pPr>
        <w:spacing w:after="0" w:line="240" w:lineRule="auto"/>
        <w:rPr>
          <w:rFonts w:cs="Times New Roman"/>
          <w:szCs w:val="24"/>
        </w:rPr>
      </w:pPr>
      <w:r w:rsidRPr="00E82310">
        <w:rPr>
          <w:rFonts w:cs="Times New Roman"/>
          <w:szCs w:val="24"/>
        </w:rPr>
        <w:t xml:space="preserve">All statistical and fiscal information contained in the RFP and its exhibits, including amendments and modifications thereto, reflect the best and most accurate information available to </w:t>
      </w:r>
      <w:r w:rsidR="002726DE">
        <w:rPr>
          <w:rFonts w:cs="Times New Roman"/>
          <w:szCs w:val="24"/>
        </w:rPr>
        <w:t>AMCC</w:t>
      </w:r>
      <w:r w:rsidRPr="00E82310">
        <w:rPr>
          <w:rFonts w:cs="Times New Roman"/>
          <w:szCs w:val="24"/>
        </w:rPr>
        <w:t xml:space="preserve"> at the time of RFP preparation. No inaccuracies in such data shall constitute a basis for an increase in payments to the </w:t>
      </w:r>
      <w:r w:rsidR="00E47ACE">
        <w:rPr>
          <w:rFonts w:cs="Times New Roman"/>
          <w:szCs w:val="24"/>
        </w:rPr>
        <w:t>VENDOR</w:t>
      </w:r>
      <w:r w:rsidR="008C23DC" w:rsidRPr="00E82310">
        <w:rPr>
          <w:rFonts w:cs="Times New Roman"/>
          <w:szCs w:val="24"/>
        </w:rPr>
        <w:t>,</w:t>
      </w:r>
      <w:r w:rsidRPr="00E82310">
        <w:rPr>
          <w:rFonts w:cs="Times New Roman"/>
          <w:szCs w:val="24"/>
        </w:rPr>
        <w:t xml:space="preserve"> a basis for delay in performance nor a basis for legal recovery of damages, either actual, consequential or punitive except to the extent that such inaccuracies are shown by clear and convincing evidence to be the result of intentional misrepresentation by </w:t>
      </w:r>
      <w:r w:rsidR="002726DE">
        <w:rPr>
          <w:rFonts w:cs="Times New Roman"/>
          <w:szCs w:val="24"/>
        </w:rPr>
        <w:t>AMCC</w:t>
      </w:r>
      <w:r w:rsidRPr="00E82310">
        <w:rPr>
          <w:rFonts w:cs="Times New Roman"/>
          <w:szCs w:val="24"/>
        </w:rPr>
        <w:t>.</w:t>
      </w:r>
    </w:p>
    <w:p w14:paraId="39A9C192" w14:textId="77777777" w:rsidR="009B6864" w:rsidRDefault="009B6864" w:rsidP="00D800C3">
      <w:pPr>
        <w:spacing w:after="0" w:line="240" w:lineRule="auto"/>
        <w:rPr>
          <w:rFonts w:cs="Times New Roman"/>
          <w:szCs w:val="24"/>
        </w:rPr>
      </w:pPr>
    </w:p>
    <w:p w14:paraId="36923D69" w14:textId="77777777" w:rsidR="009B6864" w:rsidRPr="00E82310" w:rsidRDefault="009B6864" w:rsidP="00D800C3">
      <w:pPr>
        <w:spacing w:after="0" w:line="240" w:lineRule="auto"/>
        <w:rPr>
          <w:rFonts w:cs="Times New Roman"/>
          <w:szCs w:val="24"/>
        </w:rPr>
      </w:pPr>
    </w:p>
    <w:p w14:paraId="0C6D1084" w14:textId="77777777" w:rsidR="00BC5AE3" w:rsidRPr="00E82310" w:rsidRDefault="00BC5AE3" w:rsidP="00D800C3">
      <w:pPr>
        <w:pStyle w:val="Heading2"/>
        <w:keepNext w:val="0"/>
      </w:pPr>
      <w:bookmarkStart w:id="33" w:name="_Toc365986363"/>
      <w:bookmarkStart w:id="34" w:name="_Toc98920525"/>
      <w:r w:rsidRPr="00E82310">
        <w:lastRenderedPageBreak/>
        <w:t>Licensure</w:t>
      </w:r>
      <w:bookmarkEnd w:id="33"/>
      <w:bookmarkEnd w:id="34"/>
      <w:r w:rsidRPr="00E82310">
        <w:t xml:space="preserve"> </w:t>
      </w:r>
    </w:p>
    <w:p w14:paraId="4F1F3C84" w14:textId="77777777" w:rsidR="00BC5AE3" w:rsidRPr="00E82310" w:rsidRDefault="00BC5AE3" w:rsidP="00D800C3">
      <w:pPr>
        <w:autoSpaceDE w:val="0"/>
        <w:autoSpaceDN w:val="0"/>
        <w:adjustRightInd w:val="0"/>
        <w:spacing w:after="0" w:line="240" w:lineRule="auto"/>
        <w:rPr>
          <w:rFonts w:cs="Times New Roman"/>
          <w:color w:val="000000"/>
          <w:szCs w:val="24"/>
        </w:rPr>
      </w:pPr>
    </w:p>
    <w:p w14:paraId="7C61865E" w14:textId="2604C706" w:rsidR="00BC5AE3" w:rsidRPr="00E82310" w:rsidRDefault="00BC5AE3" w:rsidP="00D800C3">
      <w:pPr>
        <w:autoSpaceDE w:val="0"/>
        <w:autoSpaceDN w:val="0"/>
        <w:adjustRightInd w:val="0"/>
        <w:spacing w:after="0" w:line="240" w:lineRule="auto"/>
        <w:rPr>
          <w:rFonts w:cs="Times New Roman"/>
          <w:color w:val="000000"/>
          <w:szCs w:val="24"/>
        </w:rPr>
      </w:pPr>
      <w:r w:rsidRPr="00E82310">
        <w:rPr>
          <w:rFonts w:cs="Times New Roman"/>
          <w:color w:val="000000"/>
          <w:szCs w:val="24"/>
        </w:rPr>
        <w:t xml:space="preserve">Before a Contract pursuant to this RFP is signed, the </w:t>
      </w:r>
      <w:r w:rsidR="00E47ACE">
        <w:rPr>
          <w:rFonts w:cs="Times New Roman"/>
          <w:color w:val="000000"/>
          <w:szCs w:val="24"/>
        </w:rPr>
        <w:t>VENDOR</w:t>
      </w:r>
      <w:r w:rsidRPr="00E82310">
        <w:rPr>
          <w:rFonts w:cs="Times New Roman"/>
          <w:color w:val="000000"/>
          <w:szCs w:val="24"/>
        </w:rPr>
        <w:t xml:space="preserve"> must hold all necessary, applicable business and professional licenses to do business in the State of Alabama. </w:t>
      </w:r>
      <w:r w:rsidR="002726DE">
        <w:rPr>
          <w:rFonts w:cs="Times New Roman"/>
          <w:color w:val="000000"/>
          <w:szCs w:val="24"/>
        </w:rPr>
        <w:t>AMCC</w:t>
      </w:r>
      <w:r w:rsidRPr="00E82310">
        <w:rPr>
          <w:rFonts w:cs="Times New Roman"/>
          <w:color w:val="000000"/>
          <w:szCs w:val="24"/>
        </w:rPr>
        <w:t xml:space="preserve"> may require any or all </w:t>
      </w:r>
      <w:r w:rsidR="00E47ACE">
        <w:rPr>
          <w:rFonts w:cs="Times New Roman"/>
          <w:color w:val="000000"/>
          <w:szCs w:val="24"/>
        </w:rPr>
        <w:t>VENDORS</w:t>
      </w:r>
      <w:r w:rsidRPr="00E82310">
        <w:rPr>
          <w:rFonts w:cs="Times New Roman"/>
          <w:color w:val="000000"/>
          <w:szCs w:val="24"/>
        </w:rPr>
        <w:t xml:space="preserve"> to submit evidence of proper licensure.</w:t>
      </w:r>
      <w:bookmarkStart w:id="35" w:name="_Toc365986364"/>
      <w:r w:rsidR="00041B44" w:rsidRPr="00E82310">
        <w:rPr>
          <w:rFonts w:cs="Times New Roman"/>
          <w:color w:val="000000"/>
          <w:szCs w:val="24"/>
        </w:rPr>
        <w:t xml:space="preserve"> </w:t>
      </w:r>
      <w:r w:rsidR="00E47ACE">
        <w:rPr>
          <w:rFonts w:cs="Times New Roman"/>
          <w:color w:val="000000"/>
          <w:szCs w:val="24"/>
        </w:rPr>
        <w:t>The VENDOR</w:t>
      </w:r>
      <w:r w:rsidR="00041B44" w:rsidRPr="00E82310">
        <w:rPr>
          <w:rFonts w:cs="Times New Roman"/>
          <w:color w:val="000000"/>
          <w:szCs w:val="24"/>
        </w:rPr>
        <w:t xml:space="preserve"> must also be registered to do business with the </w:t>
      </w:r>
      <w:r w:rsidR="002C2EA6">
        <w:rPr>
          <w:rFonts w:cs="Times New Roman"/>
          <w:color w:val="000000"/>
          <w:szCs w:val="24"/>
        </w:rPr>
        <w:t xml:space="preserve">Alabama </w:t>
      </w:r>
      <w:r w:rsidR="00041B44" w:rsidRPr="00E82310">
        <w:rPr>
          <w:rFonts w:cs="Times New Roman"/>
          <w:color w:val="000000"/>
          <w:szCs w:val="24"/>
        </w:rPr>
        <w:t>Office of the Secretary of State.</w:t>
      </w:r>
    </w:p>
    <w:p w14:paraId="446CAC00" w14:textId="02E61274" w:rsidR="00C54E03" w:rsidRPr="00E82310" w:rsidRDefault="00E47ACE" w:rsidP="00D800C3">
      <w:pPr>
        <w:pStyle w:val="Heading2"/>
        <w:keepNext w:val="0"/>
      </w:pPr>
      <w:bookmarkStart w:id="36" w:name="_Toc98920526"/>
      <w:r>
        <w:t>VENDOR</w:t>
      </w:r>
      <w:r w:rsidR="00C54E03" w:rsidRPr="00E82310">
        <w:t>’s W-9</w:t>
      </w:r>
      <w:bookmarkEnd w:id="36"/>
    </w:p>
    <w:p w14:paraId="64A1D35C" w14:textId="77777777" w:rsidR="00D33C39" w:rsidRDefault="00D33C39" w:rsidP="00D800C3">
      <w:pPr>
        <w:autoSpaceDE w:val="0"/>
        <w:autoSpaceDN w:val="0"/>
        <w:adjustRightInd w:val="0"/>
        <w:spacing w:after="0" w:line="240" w:lineRule="auto"/>
        <w:rPr>
          <w:rFonts w:cs="Times New Roman"/>
        </w:rPr>
      </w:pPr>
    </w:p>
    <w:p w14:paraId="1DF87AD1" w14:textId="0E8E1054" w:rsidR="00C54E03" w:rsidRPr="00E82310" w:rsidRDefault="00C54E03" w:rsidP="00D800C3">
      <w:pPr>
        <w:rPr>
          <w:rFonts w:cs="Times New Roman"/>
        </w:rPr>
      </w:pPr>
      <w:r w:rsidRPr="00E82310">
        <w:rPr>
          <w:rFonts w:cs="Times New Roman"/>
        </w:rPr>
        <w:t xml:space="preserve">Complete and attach Vendor’s W-9 as required by the Alabama Policies and Procedures Manual.  </w:t>
      </w:r>
      <w:r w:rsidRPr="615B84F1">
        <w:rPr>
          <w:rFonts w:cs="Times New Roman"/>
        </w:rPr>
        <w:t xml:space="preserve">A fillable form may be accessed at </w:t>
      </w:r>
      <w:hyperlink r:id="rId18" w:history="1">
        <w:r w:rsidRPr="615B84F1">
          <w:rPr>
            <w:rStyle w:val="Hyperlink"/>
          </w:rPr>
          <w:t>https://www.irs.gov/pub/irs-pdf/fw9.pdf</w:t>
        </w:r>
      </w:hyperlink>
      <w:r w:rsidRPr="615B84F1">
        <w:rPr>
          <w:rFonts w:cs="Times New Roman"/>
        </w:rPr>
        <w:t>.</w:t>
      </w:r>
    </w:p>
    <w:p w14:paraId="4431E8A6" w14:textId="77777777" w:rsidR="009A12D9" w:rsidRPr="00E82310" w:rsidRDefault="009A12D9" w:rsidP="00D800C3">
      <w:pPr>
        <w:pStyle w:val="Heading2"/>
        <w:keepNext w:val="0"/>
      </w:pPr>
      <w:bookmarkStart w:id="37" w:name="_Toc98920527"/>
      <w:r w:rsidRPr="00E82310">
        <w:t>Vendor’s Memorandum of Understanding with DHS</w:t>
      </w:r>
      <w:bookmarkEnd w:id="37"/>
      <w:r w:rsidRPr="00E82310">
        <w:t xml:space="preserve"> </w:t>
      </w:r>
    </w:p>
    <w:p w14:paraId="49B70717" w14:textId="77777777" w:rsidR="009A12D9" w:rsidRPr="00E82310" w:rsidRDefault="009A12D9" w:rsidP="00D800C3">
      <w:pPr>
        <w:autoSpaceDE w:val="0"/>
        <w:autoSpaceDN w:val="0"/>
        <w:adjustRightInd w:val="0"/>
        <w:spacing w:after="0" w:line="240" w:lineRule="auto"/>
        <w:rPr>
          <w:rFonts w:cs="Times New Roman"/>
        </w:rPr>
      </w:pPr>
    </w:p>
    <w:p w14:paraId="0D97CE95" w14:textId="16F337F6" w:rsidR="009A12D9" w:rsidRPr="00E82310" w:rsidRDefault="00D2786F" w:rsidP="00D800C3">
      <w:pPr>
        <w:rPr>
          <w:rFonts w:cs="Times New Roman"/>
        </w:rPr>
      </w:pPr>
      <w:r>
        <w:rPr>
          <w:rFonts w:cs="Times New Roman"/>
        </w:rPr>
        <w:t xml:space="preserve">The VENDOR </w:t>
      </w:r>
      <w:r w:rsidR="009A12D9" w:rsidRPr="00E82310">
        <w:rPr>
          <w:rFonts w:cs="Times New Roman"/>
        </w:rPr>
        <w:t xml:space="preserve">must provide a complete copy of Vendor’s Memorandum of Understanding with DHS showing enrollment in the E-verify system (this can be printed from your business’s screen once logged in to E-verify). </w:t>
      </w:r>
    </w:p>
    <w:p w14:paraId="13DCD9B6" w14:textId="77777777" w:rsidR="00BC5AE3" w:rsidRPr="00E82310" w:rsidRDefault="00BC5AE3" w:rsidP="00D800C3">
      <w:pPr>
        <w:pStyle w:val="Heading2"/>
        <w:keepNext w:val="0"/>
      </w:pPr>
      <w:bookmarkStart w:id="38" w:name="_Toc98920528"/>
      <w:r w:rsidRPr="00E82310">
        <w:t xml:space="preserve">Compliance with </w:t>
      </w:r>
      <w:r w:rsidR="00F44048" w:rsidRPr="00E82310">
        <w:t>Beason-Hammon Alabama Taxpayer and Citizen Protection Act. (</w:t>
      </w:r>
      <w:r w:rsidRPr="00E82310">
        <w:t>Act 2012-491</w:t>
      </w:r>
      <w:bookmarkEnd w:id="35"/>
      <w:r w:rsidR="00F44048" w:rsidRPr="00E82310">
        <w:t>)</w:t>
      </w:r>
      <w:bookmarkEnd w:id="38"/>
    </w:p>
    <w:p w14:paraId="1A98DBB5" w14:textId="77777777" w:rsidR="00BC5AE3" w:rsidRPr="00E82310" w:rsidRDefault="00BC5AE3" w:rsidP="00D800C3">
      <w:pPr>
        <w:autoSpaceDE w:val="0"/>
        <w:autoSpaceDN w:val="0"/>
        <w:adjustRightInd w:val="0"/>
        <w:spacing w:after="0" w:line="240" w:lineRule="auto"/>
        <w:rPr>
          <w:rFonts w:cs="Times New Roman"/>
          <w:color w:val="000000"/>
          <w:szCs w:val="24"/>
        </w:rPr>
      </w:pPr>
    </w:p>
    <w:p w14:paraId="75317841" w14:textId="77777777" w:rsidR="00BC5AE3" w:rsidRPr="00E82310" w:rsidRDefault="00BC5AE3" w:rsidP="00D800C3">
      <w:pPr>
        <w:autoSpaceDE w:val="0"/>
        <w:autoSpaceDN w:val="0"/>
        <w:adjustRightInd w:val="0"/>
        <w:spacing w:after="0" w:line="240" w:lineRule="auto"/>
        <w:rPr>
          <w:rFonts w:cs="Times New Roman"/>
          <w:color w:val="000000"/>
          <w:szCs w:val="24"/>
        </w:rPr>
      </w:pPr>
      <w:r w:rsidRPr="00E82310">
        <w:rPr>
          <w:rFonts w:cs="Times New Roman"/>
          <w:color w:val="000000"/>
          <w:szCs w:val="24"/>
        </w:rPr>
        <w:t>Act 2012-491 of the Alabama Legislature, codified as Cod</w:t>
      </w:r>
      <w:r w:rsidR="00F44048" w:rsidRPr="00E82310">
        <w:rPr>
          <w:rFonts w:cs="Times New Roman"/>
          <w:color w:val="000000"/>
          <w:szCs w:val="24"/>
        </w:rPr>
        <w:t>e of Alabama, §§31-13-1 et seq.,</w:t>
      </w:r>
      <w:r w:rsidR="00955176" w:rsidRPr="00E82310">
        <w:rPr>
          <w:rFonts w:cs="Times New Roman"/>
          <w:color w:val="000000"/>
          <w:szCs w:val="24"/>
        </w:rPr>
        <w:t xml:space="preserve"> </w:t>
      </w:r>
      <w:r w:rsidRPr="00E82310">
        <w:rPr>
          <w:rFonts w:cs="Times New Roman"/>
          <w:color w:val="000000"/>
          <w:szCs w:val="24"/>
        </w:rPr>
        <w:t>regulates illegal immigration in the State of Alabama. Effective April 1, 2012, all contracts with the State or a political subdivision thereof must comply with the provisions of that law whether or not the contractor has a presence in Alabama or the work will be performed outside of the State.</w:t>
      </w:r>
    </w:p>
    <w:p w14:paraId="05DF5D16" w14:textId="77777777" w:rsidR="00BC5AE3" w:rsidRPr="00E82310" w:rsidRDefault="00BC5AE3" w:rsidP="00D800C3">
      <w:pPr>
        <w:autoSpaceDE w:val="0"/>
        <w:autoSpaceDN w:val="0"/>
        <w:adjustRightInd w:val="0"/>
        <w:spacing w:after="0" w:line="240" w:lineRule="auto"/>
        <w:rPr>
          <w:rFonts w:cs="Times New Roman"/>
          <w:color w:val="000000"/>
          <w:szCs w:val="24"/>
        </w:rPr>
      </w:pPr>
    </w:p>
    <w:p w14:paraId="6502D80D" w14:textId="77777777" w:rsidR="00BC5AE3" w:rsidRPr="00E82310" w:rsidRDefault="00BC5AE3" w:rsidP="00D800C3">
      <w:pPr>
        <w:autoSpaceDE w:val="0"/>
        <w:autoSpaceDN w:val="0"/>
        <w:adjustRightInd w:val="0"/>
        <w:spacing w:after="0" w:line="240" w:lineRule="auto"/>
        <w:rPr>
          <w:rFonts w:cs="Times New Roman"/>
          <w:color w:val="000000"/>
          <w:szCs w:val="24"/>
        </w:rPr>
      </w:pPr>
      <w:r w:rsidRPr="00E82310">
        <w:rPr>
          <w:rFonts w:cs="Times New Roman"/>
          <w:color w:val="000000"/>
          <w:szCs w:val="24"/>
        </w:rPr>
        <w:t>Information regarding Act 2012-491 can be found at the following website:</w:t>
      </w:r>
    </w:p>
    <w:p w14:paraId="39275A5E" w14:textId="28218D61" w:rsidR="00BC5AE3" w:rsidRDefault="007E2CE9" w:rsidP="00D800C3">
      <w:pPr>
        <w:spacing w:after="0" w:line="240" w:lineRule="auto"/>
        <w:ind w:left="2160"/>
        <w:rPr>
          <w:rStyle w:val="Hyperlink"/>
          <w:szCs w:val="24"/>
        </w:rPr>
      </w:pPr>
      <w:hyperlink r:id="rId19" w:history="1">
        <w:r w:rsidR="00BC5AE3" w:rsidRPr="00E82310">
          <w:rPr>
            <w:rStyle w:val="Hyperlink"/>
            <w:szCs w:val="24"/>
          </w:rPr>
          <w:t>http://immigration.alabama.gov/</w:t>
        </w:r>
      </w:hyperlink>
    </w:p>
    <w:p w14:paraId="2A398407" w14:textId="77777777" w:rsidR="00D33C39" w:rsidRPr="00E82310" w:rsidRDefault="00D33C39" w:rsidP="00D800C3">
      <w:pPr>
        <w:spacing w:after="0" w:line="240" w:lineRule="auto"/>
        <w:ind w:left="2160"/>
        <w:rPr>
          <w:rFonts w:cs="Times New Roman"/>
          <w:color w:val="0000FF"/>
          <w:szCs w:val="24"/>
        </w:rPr>
      </w:pPr>
    </w:p>
    <w:p w14:paraId="35C2945A" w14:textId="08E4ED70" w:rsidR="0023506B" w:rsidRPr="00E82310" w:rsidRDefault="00F44048" w:rsidP="00D800C3">
      <w:pPr>
        <w:spacing w:after="0" w:line="240" w:lineRule="auto"/>
        <w:rPr>
          <w:rFonts w:cs="Times New Roman"/>
          <w:color w:val="000000"/>
          <w:szCs w:val="24"/>
        </w:rPr>
      </w:pPr>
      <w:r w:rsidRPr="00E82310">
        <w:rPr>
          <w:rFonts w:cs="Times New Roman"/>
          <w:color w:val="000000"/>
          <w:szCs w:val="24"/>
        </w:rPr>
        <w:t>Compliance with Act 2012-491 is due upon contract award and not part of the RFP process.</w:t>
      </w:r>
      <w:r w:rsidR="0023506B" w:rsidRPr="00E82310">
        <w:rPr>
          <w:rFonts w:cs="Times New Roman"/>
          <w:szCs w:val="24"/>
        </w:rPr>
        <w:t xml:space="preserve"> </w:t>
      </w:r>
      <w:r w:rsidR="0023506B" w:rsidRPr="00E82310">
        <w:rPr>
          <w:rFonts w:cs="Times New Roman"/>
          <w:color w:val="000000"/>
          <w:szCs w:val="24"/>
        </w:rPr>
        <w:t xml:space="preserve">Contractor will not knowingly employ, hire for employment, or continue to employ an unauthorized alien within the State of Alabama.  Contractor shall comply with the requirements of the Immigration Reform and Control Act of 1986 and the Beason- Hammon Alabama Taxpayer and Citizen Protection Act (Ala, Act 2012- 491 and any amendments thereto). Contractor will document that the Contractor is enrolled in the E-Verify Program operated by the US Department of Homeland Security as required by Section 9 of Act 2012-491.  During the performance of the contract, the contractor shall participate in the E-Verify program and shall verify every employee that is required to be verified according to the applicable federal rules and regulations.  Contractor further agrees that, should it employ or contract with any subcontractor(s) in connection with the performance of the services pursuant to this </w:t>
      </w:r>
      <w:r w:rsidR="00310D2B" w:rsidRPr="00E82310">
        <w:rPr>
          <w:rFonts w:cs="Times New Roman"/>
          <w:color w:val="000000"/>
          <w:szCs w:val="24"/>
        </w:rPr>
        <w:t xml:space="preserve">contract, </w:t>
      </w:r>
      <w:r w:rsidR="007F560F" w:rsidRPr="00E82310">
        <w:rPr>
          <w:rFonts w:cs="Times New Roman"/>
          <w:color w:val="000000"/>
          <w:szCs w:val="24"/>
        </w:rPr>
        <w:t xml:space="preserve">that </w:t>
      </w:r>
      <w:r w:rsidR="00310D2B" w:rsidRPr="00E82310">
        <w:rPr>
          <w:rFonts w:cs="Times New Roman"/>
          <w:color w:val="000000"/>
          <w:szCs w:val="24"/>
        </w:rPr>
        <w:t>the Contractor will secure from such subcontractor(s)</w:t>
      </w:r>
      <w:r w:rsidR="0023506B" w:rsidRPr="00E82310">
        <w:rPr>
          <w:rFonts w:cs="Times New Roman"/>
          <w:color w:val="000000"/>
          <w:szCs w:val="24"/>
        </w:rPr>
        <w:t xml:space="preserve"> documentation that subcontractor is enrolled in the E-Verify program prior to performing any work on the project.  The subcontractor shall verify every employee that is required to be verified according to the applicable federal rules and regulations.  This subsection shall only apply to subcontractors performing work on a </w:t>
      </w:r>
      <w:r w:rsidR="0023506B" w:rsidRPr="00E82310">
        <w:rPr>
          <w:rFonts w:cs="Times New Roman"/>
          <w:color w:val="000000"/>
          <w:szCs w:val="24"/>
        </w:rPr>
        <w:lastRenderedPageBreak/>
        <w:t xml:space="preserve">project subject to the provisions of this section and not to collateral persons or business entities hired by the subcontractor.  Contractor shall maintain the subcontractor documentation that shall be available upon request by </w:t>
      </w:r>
      <w:r w:rsidR="002726DE">
        <w:rPr>
          <w:rFonts w:cs="Times New Roman"/>
          <w:color w:val="000000"/>
          <w:szCs w:val="24"/>
        </w:rPr>
        <w:t>AMCC</w:t>
      </w:r>
      <w:r w:rsidR="0023506B" w:rsidRPr="00E82310">
        <w:rPr>
          <w:rFonts w:cs="Times New Roman"/>
          <w:color w:val="000000"/>
          <w:szCs w:val="24"/>
        </w:rPr>
        <w:t>.</w:t>
      </w:r>
    </w:p>
    <w:p w14:paraId="04C21020" w14:textId="77777777" w:rsidR="0023506B" w:rsidRPr="00E82310" w:rsidRDefault="0023506B" w:rsidP="00D800C3">
      <w:pPr>
        <w:spacing w:after="0" w:line="240" w:lineRule="auto"/>
        <w:rPr>
          <w:rFonts w:cs="Times New Roman"/>
          <w:color w:val="000000"/>
          <w:szCs w:val="24"/>
        </w:rPr>
      </w:pPr>
    </w:p>
    <w:p w14:paraId="23F13D6B" w14:textId="77777777" w:rsidR="0023506B" w:rsidRPr="00E82310" w:rsidRDefault="0023506B" w:rsidP="00D800C3">
      <w:pPr>
        <w:spacing w:after="0" w:line="240" w:lineRule="auto"/>
        <w:rPr>
          <w:rFonts w:cs="Times New Roman"/>
          <w:color w:val="000000"/>
          <w:szCs w:val="24"/>
        </w:rPr>
      </w:pPr>
      <w:r w:rsidRPr="00E82310">
        <w:rPr>
          <w:rFonts w:cs="Times New Roman"/>
          <w:color w:val="000000"/>
          <w:szCs w:val="24"/>
        </w:rPr>
        <w:t>Pursuant to Ala. Code §31-13-9(k), 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14:paraId="78CE08A3" w14:textId="77777777" w:rsidR="0023506B" w:rsidRPr="00E82310" w:rsidRDefault="0023506B" w:rsidP="00D800C3">
      <w:pPr>
        <w:spacing w:after="0" w:line="240" w:lineRule="auto"/>
        <w:rPr>
          <w:rFonts w:cs="Times New Roman"/>
          <w:color w:val="000000"/>
          <w:szCs w:val="24"/>
        </w:rPr>
      </w:pPr>
    </w:p>
    <w:p w14:paraId="132E3C18" w14:textId="77777777" w:rsidR="00BC5AE3" w:rsidRPr="00E82310" w:rsidRDefault="0023506B" w:rsidP="00D800C3">
      <w:pPr>
        <w:spacing w:after="0" w:line="240" w:lineRule="auto"/>
        <w:rPr>
          <w:rFonts w:cs="Times New Roman"/>
          <w:szCs w:val="24"/>
        </w:rPr>
      </w:pPr>
      <w:r w:rsidRPr="00E82310">
        <w:rPr>
          <w:rFonts w:cs="Times New Roman"/>
          <w:color w:val="000000"/>
          <w:szCs w:val="24"/>
        </w:rPr>
        <w:t>Failure to comply with these requirements may result in termination of the agreement or subcontract.</w:t>
      </w:r>
    </w:p>
    <w:p w14:paraId="6FC42754" w14:textId="77777777" w:rsidR="00F54CED" w:rsidRPr="00E82310" w:rsidRDefault="00F54CED" w:rsidP="00D33C39">
      <w:pPr>
        <w:spacing w:after="0" w:line="240" w:lineRule="auto"/>
        <w:rPr>
          <w:rFonts w:cs="Times New Roman"/>
          <w:color w:val="000000"/>
          <w:szCs w:val="24"/>
        </w:rPr>
      </w:pPr>
      <w:r w:rsidRPr="00E82310">
        <w:rPr>
          <w:rFonts w:cs="Times New Roman"/>
          <w:color w:val="000000"/>
          <w:szCs w:val="24"/>
        </w:rPr>
        <w:br w:type="page"/>
      </w:r>
    </w:p>
    <w:p w14:paraId="5325ADB6" w14:textId="77777777" w:rsidR="00AF2482" w:rsidRPr="00E82310" w:rsidRDefault="00AF2482" w:rsidP="0095596A">
      <w:pPr>
        <w:keepNext/>
        <w:spacing w:after="0" w:line="240" w:lineRule="auto"/>
        <w:jc w:val="center"/>
        <w:rPr>
          <w:rFonts w:cs="Times New Roman"/>
          <w:szCs w:val="24"/>
        </w:rPr>
      </w:pPr>
      <w:r w:rsidRPr="00E82310">
        <w:rPr>
          <w:rFonts w:cs="Times New Roman"/>
          <w:szCs w:val="24"/>
        </w:rPr>
        <w:lastRenderedPageBreak/>
        <w:t>(this</w:t>
      </w:r>
      <w:r w:rsidR="00D13FA2" w:rsidRPr="00E82310">
        <w:rPr>
          <w:rFonts w:cs="Times New Roman"/>
          <w:szCs w:val="24"/>
        </w:rPr>
        <w:t xml:space="preserve"> page intentionally left blank)</w:t>
      </w:r>
      <w:r w:rsidRPr="00E82310">
        <w:rPr>
          <w:rFonts w:cs="Times New Roman"/>
          <w:szCs w:val="24"/>
        </w:rPr>
        <w:br w:type="page"/>
      </w:r>
    </w:p>
    <w:p w14:paraId="6786040B" w14:textId="77777777" w:rsidR="00AF2482" w:rsidRPr="00E82310" w:rsidRDefault="00AF2482" w:rsidP="00DF045F">
      <w:pPr>
        <w:pStyle w:val="Heading1"/>
        <w:keepLines w:val="0"/>
        <w:spacing w:before="0"/>
      </w:pPr>
      <w:bookmarkStart w:id="39" w:name="_Toc98920529"/>
      <w:r w:rsidRPr="00E82310">
        <w:lastRenderedPageBreak/>
        <w:t>RFP Schedule of Events</w:t>
      </w:r>
      <w:bookmarkEnd w:id="39"/>
    </w:p>
    <w:p w14:paraId="1B560D8A" w14:textId="77777777" w:rsidR="002D03FD" w:rsidRPr="00E82310" w:rsidRDefault="002D03FD" w:rsidP="00DF045F">
      <w:pPr>
        <w:keepNext/>
        <w:spacing w:after="0" w:line="240" w:lineRule="auto"/>
        <w:rPr>
          <w:rFonts w:cs="Times New Roman"/>
          <w:szCs w:val="24"/>
        </w:rPr>
      </w:pPr>
    </w:p>
    <w:p w14:paraId="4F521E0E" w14:textId="262D6656" w:rsidR="00AF2482" w:rsidRPr="00E82310" w:rsidRDefault="00AF2482" w:rsidP="00DF045F">
      <w:pPr>
        <w:keepNext/>
        <w:spacing w:after="0" w:line="240" w:lineRule="auto"/>
        <w:rPr>
          <w:rFonts w:cs="Times New Roman"/>
          <w:szCs w:val="24"/>
        </w:rPr>
      </w:pPr>
      <w:r w:rsidRPr="00E82310">
        <w:rPr>
          <w:rFonts w:cs="Times New Roman"/>
          <w:szCs w:val="24"/>
        </w:rPr>
        <w:t xml:space="preserve">The following RFP Schedule of Events represents </w:t>
      </w:r>
      <w:r w:rsidR="002726DE">
        <w:rPr>
          <w:rFonts w:cs="Times New Roman"/>
          <w:szCs w:val="24"/>
        </w:rPr>
        <w:t>AMCC</w:t>
      </w:r>
      <w:r w:rsidRPr="00E82310">
        <w:rPr>
          <w:rFonts w:cs="Times New Roman"/>
          <w:szCs w:val="24"/>
        </w:rPr>
        <w:t xml:space="preserve">’s best estimate of the schedule that will be followed. Unless otherwise specified, the time of day for the following events will be between 8:00 a.m. and 5:00 p.m., Central </w:t>
      </w:r>
      <w:r w:rsidR="00041B44" w:rsidRPr="00E82310">
        <w:rPr>
          <w:rFonts w:cs="Times New Roman"/>
          <w:szCs w:val="24"/>
        </w:rPr>
        <w:t xml:space="preserve">Standard </w:t>
      </w:r>
      <w:r w:rsidRPr="00E82310">
        <w:rPr>
          <w:rFonts w:cs="Times New Roman"/>
          <w:szCs w:val="24"/>
        </w:rPr>
        <w:t>Time.</w:t>
      </w:r>
    </w:p>
    <w:p w14:paraId="1C57DE66" w14:textId="77777777" w:rsidR="002D03FD" w:rsidRPr="00E82310" w:rsidRDefault="002D03FD" w:rsidP="00DF045F">
      <w:pPr>
        <w:keepNext/>
        <w:spacing w:after="0" w:line="240" w:lineRule="auto"/>
        <w:rPr>
          <w:rFonts w:cs="Times New Roman"/>
          <w:szCs w:val="24"/>
        </w:rPr>
      </w:pPr>
    </w:p>
    <w:p w14:paraId="71FBA453" w14:textId="4D24E03C" w:rsidR="00AF2482" w:rsidRPr="00E82310" w:rsidRDefault="002726DE" w:rsidP="00DF045F">
      <w:pPr>
        <w:keepNext/>
        <w:spacing w:after="0" w:line="240" w:lineRule="auto"/>
        <w:rPr>
          <w:rFonts w:cs="Times New Roman"/>
        </w:rPr>
      </w:pPr>
      <w:r w:rsidRPr="615B84F1">
        <w:rPr>
          <w:rFonts w:cs="Times New Roman"/>
        </w:rPr>
        <w:t>AMCC</w:t>
      </w:r>
      <w:r w:rsidR="00AF2482" w:rsidRPr="615B84F1">
        <w:rPr>
          <w:rFonts w:cs="Times New Roman"/>
        </w:rPr>
        <w:t xml:space="preserve"> reserves the right, at its discretion, to adjust this schedule as necessary. Notification of any adjustment to the Schedule of Events will be provided via the RFP website defined in </w:t>
      </w:r>
      <w:r w:rsidR="0032310C" w:rsidRPr="615B84F1">
        <w:rPr>
          <w:rFonts w:cs="Times New Roman"/>
        </w:rPr>
        <w:t>Section 1.</w:t>
      </w:r>
      <w:r w:rsidR="00D85B71">
        <w:rPr>
          <w:rFonts w:cs="Times New Roman"/>
        </w:rPr>
        <w:t>9</w:t>
      </w:r>
      <w:r w:rsidR="00AF2482" w:rsidRPr="615B84F1">
        <w:rPr>
          <w:rFonts w:cs="Times New Roman"/>
        </w:rPr>
        <w:t>.</w:t>
      </w:r>
      <w:r w:rsidR="00D85B71">
        <w:rPr>
          <w:rFonts w:cs="Times New Roman"/>
        </w:rPr>
        <w:t>2</w:t>
      </w:r>
      <w:r w:rsidR="00AF2482" w:rsidRPr="615B84F1">
        <w:rPr>
          <w:rFonts w:cs="Times New Roman"/>
        </w:rPr>
        <w:t>.</w:t>
      </w:r>
    </w:p>
    <w:p w14:paraId="5DDC09F9" w14:textId="77777777" w:rsidR="002D03FD" w:rsidRPr="00E82310" w:rsidRDefault="002D03FD" w:rsidP="00DF045F">
      <w:pPr>
        <w:keepNext/>
        <w:spacing w:after="0" w:line="240" w:lineRule="auto"/>
        <w:rPr>
          <w:rFonts w:cs="Times New Roman"/>
          <w:szCs w:val="24"/>
        </w:rPr>
      </w:pPr>
    </w:p>
    <w:p w14:paraId="47E92F51" w14:textId="3B88931A" w:rsidR="00236C84" w:rsidRPr="00E82310" w:rsidRDefault="00236C84" w:rsidP="00DF045F">
      <w:pPr>
        <w:keepNext/>
        <w:spacing w:after="0" w:line="240" w:lineRule="auto"/>
        <w:rPr>
          <w:rFont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4"/>
        <w:gridCol w:w="2616"/>
      </w:tblGrid>
      <w:tr w:rsidR="00236C84" w:rsidRPr="00E725E1" w14:paraId="1E2D6223" w14:textId="77777777" w:rsidTr="00C736EA">
        <w:trPr>
          <w:jc w:val="center"/>
        </w:trPr>
        <w:tc>
          <w:tcPr>
            <w:tcW w:w="3601" w:type="pct"/>
          </w:tcPr>
          <w:p w14:paraId="57C9222C" w14:textId="77777777" w:rsidR="00236C84" w:rsidRPr="00E725E1" w:rsidRDefault="00236C84" w:rsidP="00C736EA">
            <w:pPr>
              <w:keepNext/>
              <w:spacing w:after="0" w:line="240" w:lineRule="auto"/>
              <w:jc w:val="both"/>
              <w:rPr>
                <w:rFonts w:cs="Times New Roman"/>
                <w:b/>
                <w:szCs w:val="28"/>
              </w:rPr>
            </w:pPr>
            <w:r w:rsidRPr="00E725E1">
              <w:rPr>
                <w:rFonts w:cs="Times New Roman"/>
                <w:b/>
                <w:szCs w:val="28"/>
              </w:rPr>
              <w:t>Event</w:t>
            </w:r>
          </w:p>
        </w:tc>
        <w:tc>
          <w:tcPr>
            <w:tcW w:w="1399" w:type="pct"/>
          </w:tcPr>
          <w:p w14:paraId="5A30D377" w14:textId="77777777" w:rsidR="00236C84" w:rsidRPr="00E725E1" w:rsidRDefault="00236C84" w:rsidP="00C736EA">
            <w:pPr>
              <w:keepNext/>
              <w:spacing w:after="0" w:line="240" w:lineRule="auto"/>
              <w:jc w:val="both"/>
              <w:rPr>
                <w:rFonts w:cs="Times New Roman"/>
                <w:b/>
                <w:szCs w:val="28"/>
              </w:rPr>
            </w:pPr>
            <w:r w:rsidRPr="00E725E1">
              <w:rPr>
                <w:rFonts w:cs="Times New Roman"/>
                <w:b/>
                <w:szCs w:val="28"/>
              </w:rPr>
              <w:t>Date</w:t>
            </w:r>
          </w:p>
        </w:tc>
      </w:tr>
      <w:tr w:rsidR="00236C84" w:rsidRPr="00E725E1" w14:paraId="34226A99" w14:textId="77777777" w:rsidTr="00C736EA">
        <w:trPr>
          <w:jc w:val="center"/>
        </w:trPr>
        <w:tc>
          <w:tcPr>
            <w:tcW w:w="3601" w:type="pct"/>
          </w:tcPr>
          <w:p w14:paraId="4E1A8D64" w14:textId="77777777" w:rsidR="00236C84" w:rsidRPr="00E725E1" w:rsidRDefault="00236C84" w:rsidP="00C736EA">
            <w:pPr>
              <w:keepNext/>
              <w:spacing w:after="0" w:line="240" w:lineRule="auto"/>
              <w:rPr>
                <w:rFonts w:cs="Times New Roman"/>
                <w:szCs w:val="28"/>
              </w:rPr>
            </w:pPr>
            <w:r w:rsidRPr="00E725E1">
              <w:rPr>
                <w:rFonts w:cs="Times New Roman"/>
                <w:szCs w:val="28"/>
              </w:rPr>
              <w:t>Issue RFP</w:t>
            </w:r>
          </w:p>
        </w:tc>
        <w:tc>
          <w:tcPr>
            <w:tcW w:w="1399" w:type="pct"/>
          </w:tcPr>
          <w:p w14:paraId="6BAF0367" w14:textId="7847247D" w:rsidR="00236C84" w:rsidRPr="00E725E1" w:rsidRDefault="009619B1" w:rsidP="00C736EA">
            <w:pPr>
              <w:keepNext/>
              <w:spacing w:after="0" w:line="240" w:lineRule="auto"/>
              <w:jc w:val="both"/>
              <w:rPr>
                <w:rFonts w:cs="Times New Roman"/>
                <w:szCs w:val="28"/>
              </w:rPr>
            </w:pPr>
            <w:r>
              <w:rPr>
                <w:rFonts w:cs="Times New Roman"/>
                <w:szCs w:val="28"/>
              </w:rPr>
              <w:t>11</w:t>
            </w:r>
            <w:r w:rsidR="00F54559">
              <w:rPr>
                <w:rFonts w:cs="Times New Roman"/>
                <w:szCs w:val="28"/>
              </w:rPr>
              <w:t>/</w:t>
            </w:r>
            <w:r>
              <w:rPr>
                <w:rFonts w:cs="Times New Roman"/>
                <w:szCs w:val="28"/>
              </w:rPr>
              <w:t>1</w:t>
            </w:r>
            <w:r w:rsidR="00B12D7C">
              <w:rPr>
                <w:rFonts w:cs="Times New Roman"/>
                <w:szCs w:val="28"/>
              </w:rPr>
              <w:t>6</w:t>
            </w:r>
            <w:r w:rsidR="00236C84" w:rsidRPr="00E725E1">
              <w:rPr>
                <w:rFonts w:cs="Times New Roman"/>
                <w:szCs w:val="28"/>
              </w:rPr>
              <w:t>/2022</w:t>
            </w:r>
          </w:p>
        </w:tc>
      </w:tr>
      <w:tr w:rsidR="00236C84" w:rsidRPr="00E725E1" w14:paraId="59DC52C3" w14:textId="77777777" w:rsidTr="00C736EA">
        <w:trPr>
          <w:trHeight w:val="305"/>
          <w:jc w:val="center"/>
        </w:trPr>
        <w:tc>
          <w:tcPr>
            <w:tcW w:w="3601" w:type="pct"/>
          </w:tcPr>
          <w:p w14:paraId="276043E1" w14:textId="758D5D7F" w:rsidR="00236C84" w:rsidRPr="00E725E1" w:rsidRDefault="00236C84" w:rsidP="00C736EA">
            <w:pPr>
              <w:keepNext/>
              <w:spacing w:after="0" w:line="240" w:lineRule="auto"/>
              <w:jc w:val="both"/>
              <w:rPr>
                <w:rFonts w:cs="Times New Roman"/>
                <w:szCs w:val="28"/>
              </w:rPr>
            </w:pPr>
            <w:r w:rsidRPr="00E725E1">
              <w:rPr>
                <w:rFonts w:cs="Times New Roman"/>
                <w:szCs w:val="28"/>
              </w:rPr>
              <w:t>Deadline for Written Comments and Questions</w:t>
            </w:r>
          </w:p>
        </w:tc>
        <w:tc>
          <w:tcPr>
            <w:tcW w:w="1399" w:type="pct"/>
          </w:tcPr>
          <w:p w14:paraId="3318CF7A" w14:textId="0029CD4F" w:rsidR="00236C84" w:rsidRPr="00E725E1" w:rsidRDefault="00550A8A" w:rsidP="00C736EA">
            <w:pPr>
              <w:keepNext/>
              <w:spacing w:after="0" w:line="240" w:lineRule="auto"/>
              <w:jc w:val="both"/>
              <w:rPr>
                <w:rFonts w:cs="Times New Roman"/>
                <w:szCs w:val="28"/>
              </w:rPr>
            </w:pPr>
            <w:r>
              <w:rPr>
                <w:rFonts w:cs="Times New Roman"/>
                <w:szCs w:val="28"/>
              </w:rPr>
              <w:t>11</w:t>
            </w:r>
            <w:r w:rsidR="00236C84" w:rsidRPr="00E725E1">
              <w:rPr>
                <w:rFonts w:cs="Times New Roman"/>
                <w:szCs w:val="28"/>
              </w:rPr>
              <w:t>/</w:t>
            </w:r>
            <w:r w:rsidR="00F54559">
              <w:rPr>
                <w:rFonts w:cs="Times New Roman"/>
                <w:szCs w:val="28"/>
              </w:rPr>
              <w:t>2</w:t>
            </w:r>
            <w:r w:rsidR="0002285B">
              <w:rPr>
                <w:rFonts w:cs="Times New Roman"/>
                <w:szCs w:val="28"/>
              </w:rPr>
              <w:t>3</w:t>
            </w:r>
            <w:r w:rsidR="00236C84" w:rsidRPr="00E725E1">
              <w:rPr>
                <w:rFonts w:cs="Times New Roman"/>
                <w:szCs w:val="28"/>
              </w:rPr>
              <w:t>/2022</w:t>
            </w:r>
          </w:p>
        </w:tc>
      </w:tr>
      <w:tr w:rsidR="00236C84" w:rsidRPr="00E725E1" w14:paraId="6D43E6FC" w14:textId="77777777" w:rsidTr="00C736EA">
        <w:trPr>
          <w:trHeight w:val="287"/>
          <w:jc w:val="center"/>
        </w:trPr>
        <w:tc>
          <w:tcPr>
            <w:tcW w:w="3601" w:type="pct"/>
          </w:tcPr>
          <w:p w14:paraId="745FDBB4" w14:textId="39498CFB" w:rsidR="00236C84" w:rsidRPr="00E725E1" w:rsidRDefault="00236C84" w:rsidP="00C736EA">
            <w:pPr>
              <w:keepNext/>
              <w:spacing w:after="0" w:line="240" w:lineRule="auto"/>
              <w:jc w:val="both"/>
              <w:rPr>
                <w:rFonts w:cs="Times New Roman"/>
                <w:szCs w:val="28"/>
              </w:rPr>
            </w:pPr>
            <w:r w:rsidRPr="00E725E1">
              <w:rPr>
                <w:rFonts w:cs="Times New Roman"/>
                <w:szCs w:val="28"/>
              </w:rPr>
              <w:t>Post Responses Written Comments and Questions</w:t>
            </w:r>
          </w:p>
        </w:tc>
        <w:tc>
          <w:tcPr>
            <w:tcW w:w="1399" w:type="pct"/>
          </w:tcPr>
          <w:p w14:paraId="1C7C7291" w14:textId="1530A1F3" w:rsidR="00236C84" w:rsidRPr="00E725E1" w:rsidRDefault="004C0369" w:rsidP="00C736EA">
            <w:pPr>
              <w:keepNext/>
              <w:spacing w:after="0" w:line="240" w:lineRule="auto"/>
              <w:jc w:val="both"/>
              <w:rPr>
                <w:rFonts w:cs="Times New Roman"/>
                <w:szCs w:val="28"/>
              </w:rPr>
            </w:pPr>
            <w:r>
              <w:rPr>
                <w:rFonts w:cs="Times New Roman"/>
                <w:szCs w:val="28"/>
              </w:rPr>
              <w:t>11</w:t>
            </w:r>
            <w:r w:rsidR="00236C84" w:rsidRPr="00E725E1">
              <w:rPr>
                <w:rFonts w:cs="Times New Roman"/>
                <w:szCs w:val="28"/>
              </w:rPr>
              <w:t>/</w:t>
            </w:r>
            <w:r w:rsidR="0002285B">
              <w:rPr>
                <w:rFonts w:cs="Times New Roman"/>
                <w:szCs w:val="28"/>
              </w:rPr>
              <w:t>30</w:t>
            </w:r>
            <w:r w:rsidR="00236C84" w:rsidRPr="00E725E1">
              <w:rPr>
                <w:rFonts w:cs="Times New Roman"/>
                <w:szCs w:val="28"/>
              </w:rPr>
              <w:t>/2022</w:t>
            </w:r>
          </w:p>
        </w:tc>
      </w:tr>
      <w:tr w:rsidR="00236C84" w:rsidRPr="00E725E1" w14:paraId="0289F484" w14:textId="77777777" w:rsidTr="00C736EA">
        <w:trPr>
          <w:jc w:val="center"/>
        </w:trPr>
        <w:tc>
          <w:tcPr>
            <w:tcW w:w="3601" w:type="pct"/>
          </w:tcPr>
          <w:p w14:paraId="6101483B" w14:textId="77777777" w:rsidR="00236C84" w:rsidRPr="00E725E1" w:rsidRDefault="00236C84" w:rsidP="00C736EA">
            <w:pPr>
              <w:keepNext/>
              <w:spacing w:after="0" w:line="240" w:lineRule="auto"/>
              <w:jc w:val="both"/>
              <w:rPr>
                <w:rFonts w:cs="Times New Roman"/>
                <w:szCs w:val="28"/>
              </w:rPr>
            </w:pPr>
            <w:r w:rsidRPr="00E725E1">
              <w:rPr>
                <w:rFonts w:cs="Times New Roman"/>
                <w:szCs w:val="28"/>
              </w:rPr>
              <w:t>Deadline for Submitting Proposals</w:t>
            </w:r>
          </w:p>
        </w:tc>
        <w:tc>
          <w:tcPr>
            <w:tcW w:w="1399" w:type="pct"/>
          </w:tcPr>
          <w:p w14:paraId="093CF4DA" w14:textId="703FD270" w:rsidR="00236C84" w:rsidRPr="00E725E1" w:rsidRDefault="00A47569" w:rsidP="00C736EA">
            <w:pPr>
              <w:keepNext/>
              <w:spacing w:after="0" w:line="240" w:lineRule="auto"/>
              <w:jc w:val="both"/>
              <w:rPr>
                <w:rFonts w:cs="Times New Roman"/>
                <w:szCs w:val="28"/>
              </w:rPr>
            </w:pPr>
            <w:r>
              <w:rPr>
                <w:rFonts w:cs="Times New Roman"/>
                <w:szCs w:val="28"/>
              </w:rPr>
              <w:t>12/</w:t>
            </w:r>
            <w:r w:rsidR="0002285B">
              <w:rPr>
                <w:rFonts w:cs="Times New Roman"/>
                <w:szCs w:val="28"/>
              </w:rPr>
              <w:t>21</w:t>
            </w:r>
            <w:r w:rsidR="00236C84" w:rsidRPr="00E725E1">
              <w:rPr>
                <w:rFonts w:cs="Times New Roman"/>
                <w:szCs w:val="28"/>
              </w:rPr>
              <w:t>/2022</w:t>
            </w:r>
          </w:p>
        </w:tc>
      </w:tr>
      <w:tr w:rsidR="00236C84" w:rsidRPr="00E725E1" w14:paraId="096289A3" w14:textId="77777777" w:rsidTr="00C736EA">
        <w:trPr>
          <w:trHeight w:val="81"/>
          <w:jc w:val="center"/>
        </w:trPr>
        <w:tc>
          <w:tcPr>
            <w:tcW w:w="3601" w:type="pct"/>
          </w:tcPr>
          <w:p w14:paraId="01760A9A" w14:textId="77777777" w:rsidR="00236C84" w:rsidRPr="00E725E1" w:rsidRDefault="00236C84" w:rsidP="00C736EA">
            <w:pPr>
              <w:keepNext/>
              <w:spacing w:after="0" w:line="240" w:lineRule="auto"/>
              <w:jc w:val="both"/>
              <w:rPr>
                <w:rFonts w:cs="Times New Roman"/>
                <w:szCs w:val="28"/>
              </w:rPr>
            </w:pPr>
            <w:r w:rsidRPr="00E725E1">
              <w:rPr>
                <w:rFonts w:cs="Times New Roman"/>
                <w:szCs w:val="28"/>
              </w:rPr>
              <w:t>Evaluation of Proposals</w:t>
            </w:r>
          </w:p>
        </w:tc>
        <w:tc>
          <w:tcPr>
            <w:tcW w:w="1399" w:type="pct"/>
          </w:tcPr>
          <w:p w14:paraId="28817497" w14:textId="2C30EBF2" w:rsidR="00236C84" w:rsidRPr="00E725E1" w:rsidRDefault="00A47569" w:rsidP="00C736EA">
            <w:pPr>
              <w:keepNext/>
              <w:spacing w:after="0" w:line="240" w:lineRule="auto"/>
              <w:jc w:val="both"/>
              <w:rPr>
                <w:rFonts w:cs="Times New Roman"/>
                <w:szCs w:val="28"/>
              </w:rPr>
            </w:pPr>
            <w:r>
              <w:rPr>
                <w:rFonts w:cs="Times New Roman"/>
                <w:szCs w:val="28"/>
              </w:rPr>
              <w:t>12</w:t>
            </w:r>
            <w:r w:rsidR="00236C84" w:rsidRPr="00E725E1">
              <w:rPr>
                <w:rFonts w:cs="Times New Roman"/>
                <w:szCs w:val="28"/>
              </w:rPr>
              <w:t>/</w:t>
            </w:r>
            <w:r w:rsidR="00FF31B2">
              <w:rPr>
                <w:rFonts w:cs="Times New Roman"/>
                <w:szCs w:val="28"/>
              </w:rPr>
              <w:t>21</w:t>
            </w:r>
            <w:r w:rsidR="00236C84" w:rsidRPr="00E725E1">
              <w:rPr>
                <w:rFonts w:cs="Times New Roman"/>
                <w:szCs w:val="28"/>
              </w:rPr>
              <w:t xml:space="preserve">/2022 – </w:t>
            </w:r>
            <w:r w:rsidR="00F54559">
              <w:rPr>
                <w:rFonts w:cs="Times New Roman"/>
                <w:szCs w:val="28"/>
              </w:rPr>
              <w:t>1</w:t>
            </w:r>
            <w:r w:rsidR="00236C84" w:rsidRPr="00E725E1">
              <w:rPr>
                <w:rFonts w:cs="Times New Roman"/>
                <w:szCs w:val="28"/>
              </w:rPr>
              <w:t>/</w:t>
            </w:r>
            <w:r w:rsidR="00F54559">
              <w:rPr>
                <w:rFonts w:cs="Times New Roman"/>
                <w:szCs w:val="28"/>
              </w:rPr>
              <w:t>3</w:t>
            </w:r>
            <w:r w:rsidR="00236C84">
              <w:rPr>
                <w:rFonts w:cs="Times New Roman"/>
                <w:szCs w:val="28"/>
              </w:rPr>
              <w:t>0</w:t>
            </w:r>
            <w:r w:rsidR="00236C84" w:rsidRPr="00E725E1">
              <w:rPr>
                <w:rFonts w:cs="Times New Roman"/>
                <w:szCs w:val="28"/>
              </w:rPr>
              <w:t>/202</w:t>
            </w:r>
            <w:r w:rsidR="00B95300">
              <w:rPr>
                <w:rFonts w:cs="Times New Roman"/>
                <w:szCs w:val="28"/>
              </w:rPr>
              <w:t>3</w:t>
            </w:r>
          </w:p>
        </w:tc>
      </w:tr>
      <w:tr w:rsidR="00236C84" w:rsidRPr="00E725E1" w14:paraId="7AECE503" w14:textId="77777777" w:rsidTr="00C736EA">
        <w:trPr>
          <w:trHeight w:val="81"/>
          <w:jc w:val="center"/>
        </w:trPr>
        <w:tc>
          <w:tcPr>
            <w:tcW w:w="3601" w:type="pct"/>
          </w:tcPr>
          <w:p w14:paraId="2446EF2C" w14:textId="37CE6E0A" w:rsidR="00236C84" w:rsidRPr="00E725E1" w:rsidRDefault="00236C84" w:rsidP="00C736EA">
            <w:pPr>
              <w:keepNext/>
              <w:spacing w:after="0" w:line="240" w:lineRule="auto"/>
              <w:jc w:val="both"/>
              <w:rPr>
                <w:rFonts w:cs="Times New Roman"/>
                <w:szCs w:val="28"/>
              </w:rPr>
            </w:pPr>
            <w:r w:rsidRPr="00E725E1">
              <w:rPr>
                <w:rFonts w:cs="Times New Roman"/>
                <w:szCs w:val="28"/>
              </w:rPr>
              <w:t xml:space="preserve">Oral Presentations </w:t>
            </w:r>
            <w:r w:rsidR="00B656DA">
              <w:rPr>
                <w:rFonts w:cs="Times New Roman"/>
                <w:szCs w:val="28"/>
              </w:rPr>
              <w:t>(if any)</w:t>
            </w:r>
          </w:p>
        </w:tc>
        <w:tc>
          <w:tcPr>
            <w:tcW w:w="1399" w:type="pct"/>
          </w:tcPr>
          <w:p w14:paraId="5052289D" w14:textId="292B6B66" w:rsidR="00236C84" w:rsidRPr="00E725E1" w:rsidRDefault="00F54559" w:rsidP="00C736EA">
            <w:pPr>
              <w:keepNext/>
              <w:spacing w:after="0" w:line="240" w:lineRule="auto"/>
              <w:jc w:val="both"/>
              <w:rPr>
                <w:rFonts w:cs="Times New Roman"/>
                <w:szCs w:val="28"/>
              </w:rPr>
            </w:pPr>
            <w:r>
              <w:rPr>
                <w:rFonts w:cs="Times New Roman"/>
                <w:szCs w:val="28"/>
              </w:rPr>
              <w:t>1</w:t>
            </w:r>
            <w:r w:rsidR="00236C84" w:rsidRPr="00E725E1">
              <w:rPr>
                <w:rFonts w:cs="Times New Roman"/>
                <w:szCs w:val="28"/>
              </w:rPr>
              <w:t>/</w:t>
            </w:r>
            <w:r w:rsidR="00C73BD6">
              <w:rPr>
                <w:rFonts w:cs="Times New Roman"/>
                <w:szCs w:val="28"/>
              </w:rPr>
              <w:t>23</w:t>
            </w:r>
            <w:r w:rsidR="00236C84" w:rsidRPr="00E725E1">
              <w:rPr>
                <w:rFonts w:cs="Times New Roman"/>
                <w:szCs w:val="28"/>
              </w:rPr>
              <w:t>/202</w:t>
            </w:r>
            <w:r w:rsidR="00EF0DB5">
              <w:rPr>
                <w:rFonts w:cs="Times New Roman"/>
                <w:szCs w:val="28"/>
              </w:rPr>
              <w:t>3</w:t>
            </w:r>
            <w:r w:rsidR="00236C84" w:rsidRPr="00E725E1">
              <w:rPr>
                <w:rFonts w:cs="Times New Roman"/>
                <w:szCs w:val="28"/>
              </w:rPr>
              <w:t xml:space="preserve"> – </w:t>
            </w:r>
            <w:r>
              <w:rPr>
                <w:rFonts w:cs="Times New Roman"/>
                <w:szCs w:val="28"/>
              </w:rPr>
              <w:t>1</w:t>
            </w:r>
            <w:r w:rsidR="00236C84" w:rsidRPr="00E725E1">
              <w:rPr>
                <w:rFonts w:cs="Times New Roman"/>
                <w:szCs w:val="28"/>
              </w:rPr>
              <w:t>/</w:t>
            </w:r>
            <w:r w:rsidR="00EF0DB5">
              <w:rPr>
                <w:rFonts w:cs="Times New Roman"/>
                <w:szCs w:val="28"/>
              </w:rPr>
              <w:t>2</w:t>
            </w:r>
            <w:r w:rsidR="00C73BD6">
              <w:rPr>
                <w:rFonts w:cs="Times New Roman"/>
                <w:szCs w:val="28"/>
              </w:rPr>
              <w:t>7</w:t>
            </w:r>
            <w:r w:rsidR="00236C84" w:rsidRPr="00E725E1">
              <w:rPr>
                <w:rFonts w:cs="Times New Roman"/>
                <w:szCs w:val="28"/>
              </w:rPr>
              <w:t>/202</w:t>
            </w:r>
            <w:r w:rsidR="00EF0DB5">
              <w:rPr>
                <w:rFonts w:cs="Times New Roman"/>
                <w:szCs w:val="28"/>
              </w:rPr>
              <w:t>3</w:t>
            </w:r>
          </w:p>
        </w:tc>
      </w:tr>
      <w:tr w:rsidR="00236C84" w:rsidRPr="00E725E1" w14:paraId="225F70AA" w14:textId="77777777" w:rsidTr="00C736EA">
        <w:trPr>
          <w:trHeight w:val="81"/>
          <w:jc w:val="center"/>
        </w:trPr>
        <w:tc>
          <w:tcPr>
            <w:tcW w:w="3601" w:type="pct"/>
          </w:tcPr>
          <w:p w14:paraId="6D1AA1AB" w14:textId="2FC4961D" w:rsidR="00236C84" w:rsidRPr="00E725E1" w:rsidRDefault="00236C84" w:rsidP="00C736EA">
            <w:pPr>
              <w:keepNext/>
              <w:spacing w:after="0" w:line="240" w:lineRule="auto"/>
              <w:rPr>
                <w:rFonts w:cs="Times New Roman"/>
                <w:szCs w:val="28"/>
              </w:rPr>
            </w:pPr>
            <w:r w:rsidRPr="00E725E1">
              <w:rPr>
                <w:rFonts w:cs="Times New Roman"/>
                <w:szCs w:val="28"/>
              </w:rPr>
              <w:t xml:space="preserve">Evaluation Committee </w:t>
            </w:r>
            <w:r w:rsidR="002B3F78">
              <w:rPr>
                <w:rFonts w:cs="Times New Roman"/>
                <w:szCs w:val="28"/>
              </w:rPr>
              <w:t>P</w:t>
            </w:r>
            <w:r w:rsidRPr="00E725E1">
              <w:rPr>
                <w:rFonts w:cs="Times New Roman"/>
                <w:szCs w:val="28"/>
              </w:rPr>
              <w:t>resents Recommendation</w:t>
            </w:r>
          </w:p>
        </w:tc>
        <w:tc>
          <w:tcPr>
            <w:tcW w:w="1399" w:type="pct"/>
          </w:tcPr>
          <w:p w14:paraId="31B90772" w14:textId="286B63A9" w:rsidR="00236C84" w:rsidRPr="00E725E1" w:rsidRDefault="00722922" w:rsidP="00292A4F">
            <w:pPr>
              <w:keepNext/>
              <w:spacing w:after="0" w:line="240" w:lineRule="auto"/>
              <w:rPr>
                <w:rFonts w:cs="Times New Roman"/>
                <w:szCs w:val="28"/>
              </w:rPr>
            </w:pPr>
            <w:r>
              <w:rPr>
                <w:rFonts w:cs="Times New Roman"/>
                <w:szCs w:val="28"/>
              </w:rPr>
              <w:t>2</w:t>
            </w:r>
            <w:r w:rsidR="00236C84" w:rsidRPr="00E725E1">
              <w:rPr>
                <w:rFonts w:cs="Times New Roman"/>
                <w:szCs w:val="28"/>
              </w:rPr>
              <w:t>/</w:t>
            </w:r>
            <w:r>
              <w:rPr>
                <w:rFonts w:cs="Times New Roman"/>
                <w:szCs w:val="28"/>
              </w:rPr>
              <w:t>1</w:t>
            </w:r>
            <w:r w:rsidR="00236C84" w:rsidRPr="00E725E1">
              <w:rPr>
                <w:rFonts w:cs="Times New Roman"/>
                <w:szCs w:val="28"/>
              </w:rPr>
              <w:t>/202</w:t>
            </w:r>
            <w:r>
              <w:rPr>
                <w:rFonts w:cs="Times New Roman"/>
                <w:szCs w:val="28"/>
              </w:rPr>
              <w:t>3</w:t>
            </w:r>
          </w:p>
        </w:tc>
      </w:tr>
      <w:tr w:rsidR="00236C84" w:rsidRPr="00E725E1" w14:paraId="42F84CEA" w14:textId="77777777" w:rsidTr="00C736EA">
        <w:trPr>
          <w:trHeight w:val="81"/>
          <w:jc w:val="center"/>
        </w:trPr>
        <w:tc>
          <w:tcPr>
            <w:tcW w:w="3601" w:type="pct"/>
          </w:tcPr>
          <w:p w14:paraId="4271F1D7" w14:textId="15D70710" w:rsidR="00236C84" w:rsidRPr="00E725E1" w:rsidRDefault="006633B8" w:rsidP="00C736EA">
            <w:pPr>
              <w:keepNext/>
              <w:spacing w:after="0" w:line="240" w:lineRule="auto"/>
              <w:rPr>
                <w:rFonts w:cs="Times New Roman"/>
                <w:szCs w:val="28"/>
              </w:rPr>
            </w:pPr>
            <w:r>
              <w:rPr>
                <w:rFonts w:cs="Times New Roman"/>
                <w:szCs w:val="28"/>
              </w:rPr>
              <w:t>AMCC</w:t>
            </w:r>
            <w:r w:rsidR="00236C84" w:rsidRPr="00E725E1">
              <w:rPr>
                <w:rFonts w:cs="Times New Roman"/>
                <w:szCs w:val="28"/>
              </w:rPr>
              <w:t xml:space="preserve"> </w:t>
            </w:r>
            <w:r w:rsidR="002B3F78">
              <w:rPr>
                <w:rFonts w:cs="Times New Roman"/>
                <w:szCs w:val="28"/>
              </w:rPr>
              <w:t>R</w:t>
            </w:r>
            <w:r w:rsidR="00236C84" w:rsidRPr="00E725E1">
              <w:rPr>
                <w:rFonts w:cs="Times New Roman"/>
                <w:szCs w:val="28"/>
              </w:rPr>
              <w:t>eviews Evaluation Committee Recommendation</w:t>
            </w:r>
          </w:p>
        </w:tc>
        <w:tc>
          <w:tcPr>
            <w:tcW w:w="1399" w:type="pct"/>
          </w:tcPr>
          <w:p w14:paraId="285794E8" w14:textId="76CA49A0" w:rsidR="00236C84" w:rsidRPr="00E725E1" w:rsidRDefault="00A5227C" w:rsidP="00C736EA">
            <w:pPr>
              <w:keepNext/>
              <w:spacing w:after="0" w:line="240" w:lineRule="auto"/>
              <w:jc w:val="both"/>
              <w:rPr>
                <w:rFonts w:cs="Times New Roman"/>
                <w:szCs w:val="28"/>
              </w:rPr>
            </w:pPr>
            <w:r>
              <w:rPr>
                <w:rFonts w:cs="Times New Roman"/>
                <w:szCs w:val="28"/>
              </w:rPr>
              <w:t>2/1/2023-2/9/2023</w:t>
            </w:r>
          </w:p>
        </w:tc>
      </w:tr>
    </w:tbl>
    <w:p w14:paraId="74BB3096" w14:textId="1FE5A49F" w:rsidR="00AF2482" w:rsidRPr="00E82310" w:rsidRDefault="00AF2482" w:rsidP="00DF045F">
      <w:pPr>
        <w:keepNext/>
        <w:spacing w:after="0" w:line="240" w:lineRule="auto"/>
        <w:rPr>
          <w:rFonts w:cs="Times New Roman"/>
        </w:rPr>
      </w:pPr>
    </w:p>
    <w:p w14:paraId="295E31D1" w14:textId="77777777" w:rsidR="00236C84" w:rsidRDefault="00236C84">
      <w:pPr>
        <w:rPr>
          <w:rFonts w:cs="Times New Roman"/>
          <w:szCs w:val="24"/>
        </w:rPr>
      </w:pPr>
      <w:r>
        <w:rPr>
          <w:rFonts w:cs="Times New Roman"/>
          <w:szCs w:val="24"/>
        </w:rPr>
        <w:br w:type="page"/>
      </w:r>
    </w:p>
    <w:p w14:paraId="4C43F38A" w14:textId="018012CF" w:rsidR="002D03FD" w:rsidRPr="00E82310" w:rsidRDefault="00AF2482" w:rsidP="00DF045F">
      <w:pPr>
        <w:keepNext/>
        <w:spacing w:after="0" w:line="240" w:lineRule="auto"/>
        <w:jc w:val="center"/>
        <w:rPr>
          <w:rFonts w:cs="Times New Roman"/>
          <w:szCs w:val="24"/>
        </w:rPr>
      </w:pPr>
      <w:r w:rsidRPr="00E82310">
        <w:rPr>
          <w:rFonts w:cs="Times New Roman"/>
          <w:szCs w:val="24"/>
        </w:rPr>
        <w:lastRenderedPageBreak/>
        <w:t>(this</w:t>
      </w:r>
      <w:r w:rsidR="002D03FD" w:rsidRPr="00E82310">
        <w:rPr>
          <w:rFonts w:cs="Times New Roman"/>
          <w:szCs w:val="24"/>
        </w:rPr>
        <w:t xml:space="preserve"> page intentionally left blank)</w:t>
      </w:r>
    </w:p>
    <w:p w14:paraId="65E2C814" w14:textId="77777777" w:rsidR="002D03FD" w:rsidRPr="00E82310" w:rsidRDefault="002D03FD" w:rsidP="0095596A">
      <w:pPr>
        <w:keepNext/>
        <w:spacing w:after="0" w:line="240" w:lineRule="auto"/>
        <w:rPr>
          <w:rFonts w:cs="Times New Roman"/>
          <w:szCs w:val="24"/>
        </w:rPr>
      </w:pPr>
      <w:r w:rsidRPr="00E82310">
        <w:rPr>
          <w:rFonts w:cs="Times New Roman"/>
        </w:rPr>
        <w:br w:type="page"/>
      </w:r>
    </w:p>
    <w:p w14:paraId="48228407" w14:textId="77777777" w:rsidR="00AF2482" w:rsidRPr="00E82310" w:rsidRDefault="00AF2482" w:rsidP="00DF045F">
      <w:pPr>
        <w:pStyle w:val="Heading1"/>
        <w:keepLines w:val="0"/>
        <w:spacing w:before="0"/>
      </w:pPr>
      <w:bookmarkStart w:id="40" w:name="_Toc98920530"/>
      <w:r w:rsidRPr="00E82310">
        <w:lastRenderedPageBreak/>
        <w:t>Proposal Format and Content</w:t>
      </w:r>
      <w:bookmarkEnd w:id="40"/>
    </w:p>
    <w:p w14:paraId="6F2FD56F" w14:textId="77777777" w:rsidR="00AF2482" w:rsidRPr="00E82310" w:rsidRDefault="00AF2482" w:rsidP="00DF045F">
      <w:pPr>
        <w:pStyle w:val="Heading2"/>
      </w:pPr>
      <w:bookmarkStart w:id="41" w:name="_Toc377453330"/>
      <w:bookmarkStart w:id="42" w:name="_Toc377453523"/>
      <w:bookmarkStart w:id="43" w:name="_Toc377561759"/>
      <w:bookmarkStart w:id="44" w:name="_Toc377568698"/>
      <w:bookmarkStart w:id="45" w:name="_Toc98920531"/>
      <w:bookmarkEnd w:id="41"/>
      <w:bookmarkEnd w:id="42"/>
      <w:bookmarkEnd w:id="43"/>
      <w:bookmarkEnd w:id="44"/>
      <w:r w:rsidRPr="00E82310">
        <w:t>General Format</w:t>
      </w:r>
      <w:bookmarkEnd w:id="45"/>
    </w:p>
    <w:p w14:paraId="191BFBD0" w14:textId="77777777" w:rsidR="002D03FD" w:rsidRPr="00E82310" w:rsidRDefault="002D03FD" w:rsidP="00DF045F">
      <w:pPr>
        <w:keepNext/>
        <w:spacing w:after="0" w:line="240" w:lineRule="auto"/>
        <w:rPr>
          <w:rFonts w:cs="Times New Roman"/>
        </w:rPr>
      </w:pPr>
    </w:p>
    <w:p w14:paraId="61981109" w14:textId="0BECFE34" w:rsidR="00AF2482" w:rsidRPr="00E82310" w:rsidRDefault="00E47ACE" w:rsidP="00DF045F">
      <w:pPr>
        <w:pStyle w:val="Heading3"/>
        <w:keepLines w:val="0"/>
        <w:spacing w:before="0"/>
      </w:pPr>
      <w:bookmarkStart w:id="46" w:name="_Toc367184289"/>
      <w:bookmarkStart w:id="47" w:name="_Toc377452721"/>
      <w:r>
        <w:t>VENDORS</w:t>
      </w:r>
      <w:r w:rsidR="00AF2482" w:rsidRPr="00E82310">
        <w:t xml:space="preserve"> </w:t>
      </w:r>
      <w:r w:rsidR="00AF2482" w:rsidRPr="00BE33D0">
        <w:rPr>
          <w:u w:val="single"/>
        </w:rPr>
        <w:t>must</w:t>
      </w:r>
      <w:r w:rsidR="00AF2482" w:rsidRPr="00E82310">
        <w:t xml:space="preserve"> respond to this RFP with a Proposal divided into</w:t>
      </w:r>
      <w:r w:rsidR="00041B44" w:rsidRPr="00E82310">
        <w:t xml:space="preserve"> the following</w:t>
      </w:r>
      <w:r w:rsidR="00AF2482" w:rsidRPr="00E82310">
        <w:t xml:space="preserve"> </w:t>
      </w:r>
      <w:r w:rsidR="00700736" w:rsidRPr="00E82310">
        <w:t>three</w:t>
      </w:r>
      <w:r w:rsidR="00AF2482" w:rsidRPr="00E82310">
        <w:t xml:space="preserve"> major sections:</w:t>
      </w:r>
      <w:bookmarkEnd w:id="46"/>
      <w:bookmarkEnd w:id="47"/>
    </w:p>
    <w:p w14:paraId="21D26222" w14:textId="77777777" w:rsidR="007F19C2" w:rsidRPr="00E82310" w:rsidRDefault="007F19C2" w:rsidP="00DF045F">
      <w:pPr>
        <w:pStyle w:val="ListParagraph"/>
        <w:keepNext/>
        <w:spacing w:after="0" w:line="240" w:lineRule="auto"/>
        <w:ind w:left="1440"/>
        <w:rPr>
          <w:rFonts w:cs="Times New Roman"/>
          <w:szCs w:val="24"/>
        </w:rPr>
      </w:pPr>
    </w:p>
    <w:p w14:paraId="1F0B805B" w14:textId="7A1BB938" w:rsidR="00AF2482" w:rsidRPr="00E82310" w:rsidRDefault="00E47ACE" w:rsidP="000956E8">
      <w:pPr>
        <w:pStyle w:val="ListParagraph"/>
        <w:keepNext/>
        <w:numPr>
          <w:ilvl w:val="1"/>
          <w:numId w:val="3"/>
        </w:numPr>
        <w:spacing w:after="0" w:line="240" w:lineRule="auto"/>
        <w:rPr>
          <w:rFonts w:cs="Times New Roman"/>
          <w:szCs w:val="24"/>
        </w:rPr>
      </w:pPr>
      <w:r>
        <w:rPr>
          <w:rFonts w:cs="Times New Roman"/>
          <w:szCs w:val="24"/>
        </w:rPr>
        <w:t>VENDOR</w:t>
      </w:r>
      <w:r w:rsidR="00AF2482" w:rsidRPr="00E82310">
        <w:rPr>
          <w:rFonts w:cs="Times New Roman"/>
          <w:szCs w:val="24"/>
        </w:rPr>
        <w:t xml:space="preserve"> Qualifications and Experience</w:t>
      </w:r>
    </w:p>
    <w:p w14:paraId="1747D9E9" w14:textId="77777777" w:rsidR="00AF2482" w:rsidRPr="00E82310" w:rsidRDefault="00AF2482" w:rsidP="000956E8">
      <w:pPr>
        <w:pStyle w:val="ListParagraph"/>
        <w:keepNext/>
        <w:numPr>
          <w:ilvl w:val="1"/>
          <w:numId w:val="3"/>
        </w:numPr>
        <w:spacing w:after="0" w:line="240" w:lineRule="auto"/>
        <w:rPr>
          <w:rFonts w:cs="Times New Roman"/>
          <w:szCs w:val="24"/>
        </w:rPr>
      </w:pPr>
      <w:r w:rsidRPr="00E82310">
        <w:rPr>
          <w:rFonts w:cs="Times New Roman"/>
          <w:szCs w:val="24"/>
        </w:rPr>
        <w:t>Requirements</w:t>
      </w:r>
    </w:p>
    <w:p w14:paraId="3A7F719F" w14:textId="77777777" w:rsidR="00AF2482" w:rsidRPr="00E82310" w:rsidRDefault="00C5261D" w:rsidP="000956E8">
      <w:pPr>
        <w:pStyle w:val="ListParagraph"/>
        <w:keepNext/>
        <w:numPr>
          <w:ilvl w:val="1"/>
          <w:numId w:val="3"/>
        </w:numPr>
        <w:spacing w:after="0" w:line="240" w:lineRule="auto"/>
        <w:rPr>
          <w:rFonts w:cs="Times New Roman"/>
          <w:szCs w:val="24"/>
        </w:rPr>
      </w:pPr>
      <w:r w:rsidRPr="00E82310">
        <w:rPr>
          <w:rFonts w:cs="Times New Roman"/>
          <w:szCs w:val="24"/>
        </w:rPr>
        <w:t>Cost Proposal</w:t>
      </w:r>
      <w:r w:rsidR="00AF2482" w:rsidRPr="00E82310">
        <w:rPr>
          <w:rFonts w:cs="Times New Roman"/>
          <w:szCs w:val="24"/>
        </w:rPr>
        <w:t xml:space="preserve"> </w:t>
      </w:r>
    </w:p>
    <w:p w14:paraId="4636C085" w14:textId="77777777" w:rsidR="00680EFA" w:rsidRPr="00E82310" w:rsidRDefault="00680EFA" w:rsidP="00DF045F">
      <w:pPr>
        <w:pStyle w:val="ListParagraph"/>
        <w:keepNext/>
        <w:spacing w:after="0" w:line="240" w:lineRule="auto"/>
        <w:rPr>
          <w:rFonts w:cs="Times New Roman"/>
          <w:szCs w:val="24"/>
        </w:rPr>
      </w:pPr>
    </w:p>
    <w:p w14:paraId="3D848D67" w14:textId="7C0A2DC2" w:rsidR="00AF2482" w:rsidRPr="00E82310" w:rsidRDefault="00AF2482" w:rsidP="00DF045F">
      <w:pPr>
        <w:keepNext/>
        <w:spacing w:after="0" w:line="240" w:lineRule="auto"/>
        <w:ind w:left="720"/>
        <w:rPr>
          <w:rFonts w:cs="Times New Roman"/>
          <w:szCs w:val="24"/>
        </w:rPr>
      </w:pPr>
      <w:r w:rsidRPr="00E82310">
        <w:rPr>
          <w:rFonts w:cs="Times New Roman"/>
          <w:szCs w:val="24"/>
        </w:rPr>
        <w:t>Each of these</w:t>
      </w:r>
      <w:r w:rsidR="00700736" w:rsidRPr="00E82310">
        <w:rPr>
          <w:rFonts w:cs="Times New Roman"/>
          <w:szCs w:val="24"/>
        </w:rPr>
        <w:t xml:space="preserve"> major</w:t>
      </w:r>
      <w:r w:rsidRPr="00E82310">
        <w:rPr>
          <w:rFonts w:cs="Times New Roman"/>
          <w:szCs w:val="24"/>
        </w:rPr>
        <w:t xml:space="preserve"> sections must reference the RFP sections to which the </w:t>
      </w:r>
      <w:r w:rsidR="00E47ACE">
        <w:rPr>
          <w:rFonts w:cs="Times New Roman"/>
          <w:szCs w:val="24"/>
        </w:rPr>
        <w:t>VENDOR</w:t>
      </w:r>
      <w:r w:rsidRPr="00E82310">
        <w:rPr>
          <w:rFonts w:cs="Times New Roman"/>
          <w:szCs w:val="24"/>
        </w:rPr>
        <w:t xml:space="preserve"> must respond.</w:t>
      </w:r>
    </w:p>
    <w:p w14:paraId="21316F27" w14:textId="77777777" w:rsidR="002D03FD" w:rsidRPr="00E82310" w:rsidRDefault="002D03FD" w:rsidP="00DF045F">
      <w:pPr>
        <w:keepNext/>
        <w:spacing w:after="0" w:line="240" w:lineRule="auto"/>
        <w:rPr>
          <w:rFonts w:cs="Times New Roman"/>
        </w:rPr>
      </w:pPr>
    </w:p>
    <w:p w14:paraId="0081F0A1" w14:textId="2DE93F25" w:rsidR="00AF2482" w:rsidRPr="00E82310" w:rsidRDefault="00AF2482" w:rsidP="00DF045F">
      <w:pPr>
        <w:pStyle w:val="Heading3"/>
        <w:keepLines w:val="0"/>
        <w:spacing w:before="0"/>
      </w:pPr>
      <w:bookmarkStart w:id="48" w:name="_Toc367184290"/>
      <w:bookmarkStart w:id="49" w:name="_Toc377452722"/>
      <w:r w:rsidRPr="00E82310">
        <w:t xml:space="preserve">The </w:t>
      </w:r>
      <w:r w:rsidR="00E47ACE">
        <w:t>VENDOR</w:t>
      </w:r>
      <w:r w:rsidRPr="00E82310">
        <w:t xml:space="preserve"> </w:t>
      </w:r>
      <w:r w:rsidRPr="00BE33D0">
        <w:rPr>
          <w:u w:val="single"/>
        </w:rPr>
        <w:t>must structure its response in the same sequence, using the same labeling and numbering that appears in the RFP section in question</w:t>
      </w:r>
      <w:r w:rsidRPr="00E82310">
        <w:t>. For example, the Proposal would have a major section entitled “</w:t>
      </w:r>
      <w:r w:rsidR="00E47ACE">
        <w:t>VENDOR</w:t>
      </w:r>
      <w:r w:rsidRPr="00E82310">
        <w:t xml:space="preserve"> Qualifications and Experience.” Within this section, the </w:t>
      </w:r>
      <w:r w:rsidR="00E47ACE">
        <w:t>VENDOR</w:t>
      </w:r>
      <w:r w:rsidRPr="00E82310">
        <w:t xml:space="preserve"> would include their response, addressing each of the numbered sections in sequence, as they appear in the RFP: i.e. 4.2.1, 4.2.2, 4.2.3, and so on. The response to each Section shall be preceded by the Section text of the RFP followed by the </w:t>
      </w:r>
      <w:r w:rsidR="00E47ACE">
        <w:t>VENDOR</w:t>
      </w:r>
      <w:r w:rsidRPr="00E82310">
        <w:t>’S response.</w:t>
      </w:r>
      <w:bookmarkEnd w:id="48"/>
      <w:bookmarkEnd w:id="49"/>
      <w:r w:rsidR="00C52EAA" w:rsidRPr="00E82310">
        <w:t xml:space="preserve"> </w:t>
      </w:r>
    </w:p>
    <w:p w14:paraId="13F91294" w14:textId="77777777" w:rsidR="002D03FD" w:rsidRPr="00E82310" w:rsidRDefault="002D03FD" w:rsidP="00DF045F">
      <w:pPr>
        <w:keepNext/>
        <w:spacing w:after="0" w:line="240" w:lineRule="auto"/>
        <w:rPr>
          <w:rFonts w:cs="Times New Roman"/>
        </w:rPr>
      </w:pPr>
    </w:p>
    <w:p w14:paraId="554A732F" w14:textId="77777777" w:rsidR="00AF2482" w:rsidRPr="00E82310" w:rsidRDefault="00AF2482" w:rsidP="00DF045F">
      <w:pPr>
        <w:pStyle w:val="Heading3"/>
        <w:keepLines w:val="0"/>
        <w:spacing w:before="0"/>
      </w:pPr>
      <w:bookmarkStart w:id="50" w:name="_Toc367184291"/>
      <w:bookmarkStart w:id="51" w:name="_Toc377452723"/>
      <w:r w:rsidRPr="00E82310">
        <w:t>Use of Electronic Versions of this RFP</w:t>
      </w:r>
      <w:bookmarkEnd w:id="50"/>
      <w:bookmarkEnd w:id="51"/>
    </w:p>
    <w:p w14:paraId="2431B8FE" w14:textId="77777777" w:rsidR="00B61FD1" w:rsidRPr="00E82310" w:rsidRDefault="00B61FD1" w:rsidP="00DF045F">
      <w:pPr>
        <w:keepNext/>
        <w:spacing w:after="0" w:line="240" w:lineRule="auto"/>
        <w:ind w:left="720"/>
        <w:rPr>
          <w:rFonts w:cs="Times New Roman"/>
        </w:rPr>
      </w:pPr>
    </w:p>
    <w:p w14:paraId="22929B14" w14:textId="11A557B9" w:rsidR="00AF2482" w:rsidRPr="00E82310" w:rsidRDefault="00AF2482" w:rsidP="00DF045F">
      <w:pPr>
        <w:keepNext/>
        <w:spacing w:after="0" w:line="240" w:lineRule="auto"/>
        <w:ind w:left="720"/>
        <w:rPr>
          <w:rFonts w:cs="Times New Roman"/>
        </w:rPr>
      </w:pPr>
      <w:r w:rsidRPr="00E82310">
        <w:rPr>
          <w:rFonts w:cs="Times New Roman"/>
        </w:rPr>
        <w:t xml:space="preserve">This RFP and its attachments are available by electronic means on the RFP website. If accepted by such means, the </w:t>
      </w:r>
      <w:r w:rsidR="00E47ACE">
        <w:rPr>
          <w:rFonts w:cs="Times New Roman"/>
        </w:rPr>
        <w:t>VENDOR</w:t>
      </w:r>
      <w:r w:rsidRPr="00E82310">
        <w:rPr>
          <w:rFonts w:cs="Times New Roman"/>
        </w:rPr>
        <w:t xml:space="preserve"> acknowledges and accepts full responsibility to ensure that no changes are made to the RFP. In the event of conflict between a version of the RFP in the </w:t>
      </w:r>
      <w:r w:rsidR="00E47ACE">
        <w:rPr>
          <w:rFonts w:cs="Times New Roman"/>
        </w:rPr>
        <w:t>VENDOR</w:t>
      </w:r>
      <w:r w:rsidRPr="00E82310">
        <w:rPr>
          <w:rFonts w:cs="Times New Roman"/>
        </w:rPr>
        <w:t xml:space="preserve">’S possession and the version maintained by </w:t>
      </w:r>
      <w:r w:rsidR="002726DE">
        <w:rPr>
          <w:rFonts w:cs="Times New Roman"/>
        </w:rPr>
        <w:t>AMCC</w:t>
      </w:r>
      <w:r w:rsidRPr="00E82310">
        <w:rPr>
          <w:rFonts w:cs="Times New Roman"/>
        </w:rPr>
        <w:t xml:space="preserve">, the version maintained by </w:t>
      </w:r>
      <w:r w:rsidR="002726DE">
        <w:rPr>
          <w:rFonts w:cs="Times New Roman"/>
        </w:rPr>
        <w:t>AMCC</w:t>
      </w:r>
      <w:r w:rsidRPr="00E82310">
        <w:rPr>
          <w:rFonts w:cs="Times New Roman"/>
        </w:rPr>
        <w:t xml:space="preserve"> shall govern.</w:t>
      </w:r>
    </w:p>
    <w:p w14:paraId="6D540795" w14:textId="77777777" w:rsidR="002D03FD" w:rsidRPr="00E82310" w:rsidRDefault="002D03FD" w:rsidP="00DF045F">
      <w:pPr>
        <w:keepNext/>
        <w:spacing w:after="0" w:line="240" w:lineRule="auto"/>
        <w:rPr>
          <w:rFonts w:cs="Times New Roman"/>
        </w:rPr>
      </w:pPr>
    </w:p>
    <w:p w14:paraId="4BB3DD9C" w14:textId="673AA7D8" w:rsidR="00680EFA" w:rsidRPr="00E82310" w:rsidRDefault="00AF2482" w:rsidP="00DF045F">
      <w:pPr>
        <w:pStyle w:val="Heading3"/>
        <w:keepLines w:val="0"/>
        <w:spacing w:before="0"/>
      </w:pPr>
      <w:bookmarkStart w:id="52" w:name="_Toc367184292"/>
      <w:bookmarkStart w:id="53" w:name="_Toc377452724"/>
      <w:r w:rsidRPr="00E82310">
        <w:t xml:space="preserve">Proposals shall not include references to information located elsewhere, such as Internet websites. Information or materials presented by the </w:t>
      </w:r>
      <w:r w:rsidR="00E47ACE">
        <w:t>VENDOR</w:t>
      </w:r>
      <w:r w:rsidRPr="00E82310">
        <w:t xml:space="preserve"> outside the formal response or subsequent discussion/negotiation</w:t>
      </w:r>
      <w:r w:rsidR="00C94534" w:rsidRPr="00E82310">
        <w:t xml:space="preserve"> </w:t>
      </w:r>
      <w:r w:rsidRPr="00E82310">
        <w:t>will not be considered, and will have no bearing on any award.</w:t>
      </w:r>
      <w:bookmarkEnd w:id="52"/>
      <w:bookmarkEnd w:id="53"/>
    </w:p>
    <w:p w14:paraId="4E497486" w14:textId="77777777" w:rsidR="002D03FD" w:rsidRPr="00E82310" w:rsidRDefault="002D03FD" w:rsidP="00DF045F">
      <w:pPr>
        <w:keepNext/>
        <w:spacing w:after="0" w:line="240" w:lineRule="auto"/>
        <w:rPr>
          <w:rFonts w:cs="Times New Roman"/>
        </w:rPr>
      </w:pPr>
    </w:p>
    <w:p w14:paraId="73082420" w14:textId="77777777" w:rsidR="00680EFA" w:rsidRPr="00E82310" w:rsidRDefault="00AF2482" w:rsidP="00DF045F">
      <w:pPr>
        <w:pStyle w:val="Heading3"/>
        <w:keepLines w:val="0"/>
        <w:spacing w:before="0"/>
      </w:pPr>
      <w:bookmarkStart w:id="54" w:name="_Toc367184293"/>
      <w:bookmarkStart w:id="55" w:name="_Toc377452725"/>
      <w:r w:rsidRPr="00E82310">
        <w:t xml:space="preserve">Proposals must be prepared on standard 8 ½” x 11” paper and </w:t>
      </w:r>
      <w:r w:rsidR="00700736" w:rsidRPr="00E82310">
        <w:t xml:space="preserve">each major Section </w:t>
      </w:r>
      <w:r w:rsidRPr="00E82310">
        <w:t>must be bound</w:t>
      </w:r>
      <w:r w:rsidR="00700736" w:rsidRPr="00E82310">
        <w:t xml:space="preserve"> separately</w:t>
      </w:r>
      <w:r w:rsidRPr="00E82310">
        <w:t xml:space="preserve">. </w:t>
      </w:r>
      <w:r w:rsidR="0078441D" w:rsidRPr="00E82310">
        <w:t xml:space="preserve">All Proposal pages must be numbered unless specified otherwise. </w:t>
      </w:r>
      <w:r w:rsidRPr="00E82310">
        <w:t>Foldouts containing charts, spreadsheets, and oversize exhibits are permissible. All responses, as well as any reference material presented, must be written in English.</w:t>
      </w:r>
      <w:bookmarkEnd w:id="54"/>
      <w:bookmarkEnd w:id="55"/>
    </w:p>
    <w:p w14:paraId="1A5ECB99" w14:textId="77777777" w:rsidR="00AA336B" w:rsidRPr="00E82310" w:rsidRDefault="00AF2482" w:rsidP="009F3D3B">
      <w:pPr>
        <w:pStyle w:val="Heading2"/>
        <w:keepNext w:val="0"/>
      </w:pPr>
      <w:bookmarkStart w:id="56" w:name="_Toc98920532"/>
      <w:r w:rsidRPr="00E82310">
        <w:t>Submission</w:t>
      </w:r>
      <w:bookmarkStart w:id="57" w:name="_Toc377453335"/>
      <w:bookmarkStart w:id="58" w:name="_Toc377453528"/>
      <w:bookmarkStart w:id="59" w:name="_Toc377561764"/>
      <w:bookmarkStart w:id="60" w:name="_Toc377568703"/>
      <w:bookmarkStart w:id="61" w:name="_Toc367184296"/>
      <w:bookmarkStart w:id="62" w:name="_Toc377452727"/>
      <w:bookmarkEnd w:id="56"/>
      <w:bookmarkEnd w:id="57"/>
      <w:bookmarkEnd w:id="58"/>
      <w:bookmarkEnd w:id="59"/>
      <w:bookmarkEnd w:id="60"/>
    </w:p>
    <w:p w14:paraId="41B57CAE" w14:textId="77777777" w:rsidR="00FF0432" w:rsidRPr="00E82310" w:rsidRDefault="00AF2482" w:rsidP="009F3D3B">
      <w:pPr>
        <w:pStyle w:val="Heading3"/>
        <w:keepNext w:val="0"/>
        <w:keepLines w:val="0"/>
      </w:pPr>
      <w:r w:rsidRPr="00E82310">
        <w:t>Location</w:t>
      </w:r>
      <w:bookmarkEnd w:id="61"/>
      <w:bookmarkEnd w:id="62"/>
    </w:p>
    <w:p w14:paraId="6A7CFFB7" w14:textId="77777777" w:rsidR="0078441D" w:rsidRPr="00E82310" w:rsidRDefault="0078441D" w:rsidP="009F3D3B">
      <w:pPr>
        <w:spacing w:after="0" w:line="240" w:lineRule="auto"/>
        <w:ind w:left="720"/>
        <w:rPr>
          <w:rFonts w:cs="Times New Roman"/>
          <w:szCs w:val="24"/>
        </w:rPr>
      </w:pPr>
    </w:p>
    <w:p w14:paraId="586B0DE2" w14:textId="77777777" w:rsidR="0078441D" w:rsidRPr="00E82310" w:rsidRDefault="0078441D" w:rsidP="009F3D3B">
      <w:pPr>
        <w:spacing w:after="0" w:line="240" w:lineRule="auto"/>
        <w:ind w:left="720"/>
        <w:rPr>
          <w:rFonts w:cs="Times New Roman"/>
          <w:szCs w:val="24"/>
        </w:rPr>
      </w:pPr>
      <w:r w:rsidRPr="00E82310">
        <w:rPr>
          <w:rFonts w:cs="Times New Roman"/>
          <w:szCs w:val="24"/>
        </w:rPr>
        <w:t>Proposals must be received at the location below by the date and time specified as the Deadline for Submitting Proposal in the RFP Section 2, Schedule of Events.</w:t>
      </w:r>
    </w:p>
    <w:p w14:paraId="1E00815A" w14:textId="77777777" w:rsidR="0078441D" w:rsidRPr="00E82310" w:rsidRDefault="0078441D" w:rsidP="009F3D3B">
      <w:pPr>
        <w:spacing w:after="0" w:line="240" w:lineRule="auto"/>
        <w:ind w:left="720"/>
        <w:rPr>
          <w:rFonts w:cs="Times New Roman"/>
          <w:szCs w:val="24"/>
        </w:rPr>
      </w:pPr>
    </w:p>
    <w:p w14:paraId="146F22E7" w14:textId="28F349E9" w:rsidR="0078441D" w:rsidRPr="00E82310" w:rsidRDefault="0FE5F62B" w:rsidP="009F3D3B">
      <w:pPr>
        <w:spacing w:after="0" w:line="240" w:lineRule="auto"/>
        <w:ind w:left="2160" w:firstLine="720"/>
        <w:rPr>
          <w:rFonts w:cs="Times New Roman"/>
        </w:rPr>
      </w:pPr>
      <w:r w:rsidRPr="2D7245E9">
        <w:rPr>
          <w:rFonts w:cs="Times New Roman"/>
        </w:rPr>
        <w:t>Attn: Alabama Medical Cannabis Commission</w:t>
      </w:r>
    </w:p>
    <w:p w14:paraId="302162FC" w14:textId="170FCF1F" w:rsidR="1573CC9F" w:rsidRDefault="1573CC9F" w:rsidP="009F3D3B">
      <w:pPr>
        <w:spacing w:after="0" w:line="240" w:lineRule="auto"/>
        <w:ind w:left="2160" w:firstLine="720"/>
        <w:rPr>
          <w:rFonts w:eastAsia="Calibri" w:cs="Arial"/>
          <w:szCs w:val="24"/>
        </w:rPr>
      </w:pPr>
      <w:r w:rsidRPr="1573CC9F">
        <w:rPr>
          <w:rFonts w:eastAsia="Calibri" w:cs="Arial"/>
        </w:rPr>
        <w:t>445 Dexter Ave. Suite 8040</w:t>
      </w:r>
    </w:p>
    <w:p w14:paraId="2A61C2D1" w14:textId="5178C23C" w:rsidR="1573CC9F" w:rsidRDefault="1573CC9F" w:rsidP="009F3D3B">
      <w:pPr>
        <w:spacing w:after="0" w:line="240" w:lineRule="auto"/>
        <w:ind w:left="2160" w:firstLine="720"/>
        <w:rPr>
          <w:rFonts w:eastAsia="Calibri" w:cs="Arial"/>
          <w:szCs w:val="24"/>
        </w:rPr>
      </w:pPr>
      <w:r w:rsidRPr="1573CC9F">
        <w:rPr>
          <w:rFonts w:eastAsia="Calibri" w:cs="Arial"/>
          <w:szCs w:val="24"/>
        </w:rPr>
        <w:t>Montgomery, AL 36104</w:t>
      </w:r>
    </w:p>
    <w:p w14:paraId="069ABD28" w14:textId="77777777" w:rsidR="00EB7D8C" w:rsidRPr="00E82310" w:rsidRDefault="00EB7D8C" w:rsidP="009F3D3B">
      <w:pPr>
        <w:spacing w:after="0" w:line="240" w:lineRule="auto"/>
        <w:ind w:left="2160" w:firstLine="720"/>
        <w:rPr>
          <w:rFonts w:cs="Times New Roman"/>
          <w:szCs w:val="24"/>
        </w:rPr>
      </w:pPr>
    </w:p>
    <w:p w14:paraId="795754B6" w14:textId="26E2E035" w:rsidR="0078441D" w:rsidRPr="00E82310" w:rsidRDefault="0078441D" w:rsidP="009F3D3B">
      <w:pPr>
        <w:spacing w:after="0" w:line="240" w:lineRule="auto"/>
        <w:ind w:left="720"/>
        <w:rPr>
          <w:rFonts w:cs="Times New Roman"/>
          <w:szCs w:val="24"/>
        </w:rPr>
      </w:pPr>
      <w:r w:rsidRPr="00E82310">
        <w:rPr>
          <w:rFonts w:cs="Times New Roman"/>
          <w:szCs w:val="24"/>
        </w:rPr>
        <w:t xml:space="preserve">It shall be the </w:t>
      </w:r>
      <w:r w:rsidR="00E47ACE">
        <w:rPr>
          <w:rFonts w:cs="Times New Roman"/>
          <w:szCs w:val="24"/>
        </w:rPr>
        <w:t>VENDOR</w:t>
      </w:r>
      <w:r w:rsidRPr="00E82310">
        <w:rPr>
          <w:rFonts w:cs="Times New Roman"/>
          <w:szCs w:val="24"/>
        </w:rPr>
        <w:t>’S sole risk to assure delivery at the designated location by the designated time. A Proposal received after the deadline stated in Section 2 may not be accepted and may be disqualified from further consideration.</w:t>
      </w:r>
    </w:p>
    <w:p w14:paraId="2659B844" w14:textId="77777777" w:rsidR="002D03FD" w:rsidRPr="00E82310" w:rsidRDefault="002D03FD" w:rsidP="009F3D3B">
      <w:pPr>
        <w:spacing w:after="0" w:line="240" w:lineRule="auto"/>
        <w:rPr>
          <w:rFonts w:cs="Times New Roman"/>
        </w:rPr>
      </w:pPr>
    </w:p>
    <w:p w14:paraId="5AFEBCC7" w14:textId="7547ED54" w:rsidR="00B95280" w:rsidRPr="00E82310" w:rsidRDefault="00D2786F" w:rsidP="009F3D3B">
      <w:pPr>
        <w:pStyle w:val="Heading3"/>
        <w:keepNext w:val="0"/>
        <w:keepLines w:val="0"/>
      </w:pPr>
      <w:bookmarkStart w:id="63" w:name="_Toc367184297"/>
      <w:bookmarkStart w:id="64" w:name="_Toc377452728"/>
      <w:r>
        <w:t>VENDOR</w:t>
      </w:r>
      <w:r w:rsidR="00B95280" w:rsidRPr="00E82310">
        <w:t xml:space="preserve"> Contact</w:t>
      </w:r>
    </w:p>
    <w:p w14:paraId="0D2FF07F" w14:textId="77777777" w:rsidR="000A1680" w:rsidRPr="00E82310" w:rsidRDefault="000A1680" w:rsidP="00DB3885">
      <w:pPr>
        <w:spacing w:after="0"/>
        <w:ind w:left="720"/>
        <w:rPr>
          <w:rFonts w:cs="Times New Roman"/>
        </w:rPr>
      </w:pPr>
    </w:p>
    <w:p w14:paraId="1749921E" w14:textId="233040BA" w:rsidR="00B95280" w:rsidRPr="00E82310" w:rsidRDefault="00B95280" w:rsidP="009F3D3B">
      <w:pPr>
        <w:ind w:left="720"/>
        <w:rPr>
          <w:rFonts w:cs="Times New Roman"/>
        </w:rPr>
      </w:pPr>
      <w:r w:rsidRPr="00E82310">
        <w:rPr>
          <w:rFonts w:cs="Times New Roman"/>
        </w:rPr>
        <w:t xml:space="preserve">The </w:t>
      </w:r>
      <w:r w:rsidR="00ED7E63">
        <w:rPr>
          <w:rFonts w:cs="Times New Roman"/>
        </w:rPr>
        <w:t>AMCC</w:t>
      </w:r>
      <w:r w:rsidRPr="00E82310">
        <w:rPr>
          <w:rFonts w:cs="Times New Roman"/>
        </w:rPr>
        <w:t xml:space="preserve"> will consider the person who signs </w:t>
      </w:r>
      <w:r w:rsidR="00D2786F" w:rsidRPr="00E82310">
        <w:rPr>
          <w:rFonts w:cs="Times New Roman"/>
        </w:rPr>
        <w:t>VENDOR</w:t>
      </w:r>
      <w:r w:rsidRPr="00E82310">
        <w:rPr>
          <w:rFonts w:cs="Times New Roman"/>
        </w:rPr>
        <w:t xml:space="preserve">’s proposal the contact person for all matters pertaining to the proposal unless </w:t>
      </w:r>
      <w:r w:rsidR="00D2786F" w:rsidRPr="00E82310">
        <w:rPr>
          <w:rFonts w:cs="Times New Roman"/>
        </w:rPr>
        <w:t xml:space="preserve">VENDOR </w:t>
      </w:r>
      <w:r w:rsidRPr="00E82310">
        <w:rPr>
          <w:rFonts w:cs="Times New Roman"/>
        </w:rPr>
        <w:t>designates another person in writing.</w:t>
      </w:r>
    </w:p>
    <w:p w14:paraId="7C775A31" w14:textId="77777777" w:rsidR="00FF0432" w:rsidRPr="00E82310" w:rsidRDefault="00AF2482" w:rsidP="009F3D3B">
      <w:pPr>
        <w:pStyle w:val="Heading3"/>
        <w:keepNext w:val="0"/>
        <w:keepLines w:val="0"/>
        <w:spacing w:before="0"/>
      </w:pPr>
      <w:r w:rsidRPr="00E82310">
        <w:t>Multiple Proposals and Joint Ventures</w:t>
      </w:r>
      <w:bookmarkEnd w:id="63"/>
      <w:bookmarkEnd w:id="64"/>
    </w:p>
    <w:p w14:paraId="09CC0D14" w14:textId="77777777" w:rsidR="00020989" w:rsidRPr="00E82310" w:rsidRDefault="00AF2482" w:rsidP="009F3D3B">
      <w:pPr>
        <w:pStyle w:val="Heading4"/>
      </w:pPr>
      <w:r w:rsidRPr="00E82310">
        <w:t>Multiple Proposal</w:t>
      </w:r>
      <w:r w:rsidR="002D03FD" w:rsidRPr="00E82310">
        <w:t>s</w:t>
      </w:r>
    </w:p>
    <w:p w14:paraId="741E74BB" w14:textId="77777777" w:rsidR="00585335" w:rsidRPr="00E82310" w:rsidRDefault="00585335" w:rsidP="009F3D3B">
      <w:pPr>
        <w:spacing w:after="0" w:line="240" w:lineRule="auto"/>
        <w:rPr>
          <w:rFonts w:cs="Times New Roman"/>
        </w:rPr>
      </w:pPr>
    </w:p>
    <w:p w14:paraId="4F711A2D" w14:textId="7EC411A3" w:rsidR="00585335" w:rsidRPr="00E82310" w:rsidRDefault="00ED7E63" w:rsidP="009F3D3B">
      <w:pPr>
        <w:spacing w:after="0" w:line="240" w:lineRule="auto"/>
        <w:ind w:left="907"/>
        <w:rPr>
          <w:rFonts w:cs="Times New Roman"/>
        </w:rPr>
      </w:pPr>
      <w:r>
        <w:rPr>
          <w:rFonts w:cs="Times New Roman"/>
        </w:rPr>
        <w:t>AMCC</w:t>
      </w:r>
      <w:r w:rsidR="000B1405" w:rsidRPr="00E82310">
        <w:rPr>
          <w:rFonts w:cs="Times New Roman"/>
        </w:rPr>
        <w:t xml:space="preserve"> is considering two platform models: 1) </w:t>
      </w:r>
      <w:r w:rsidR="00E47ACE">
        <w:rPr>
          <w:rFonts w:cs="Times New Roman"/>
        </w:rPr>
        <w:t>VENDOR</w:t>
      </w:r>
      <w:r w:rsidR="000B1405" w:rsidRPr="00E82310">
        <w:rPr>
          <w:rFonts w:cs="Times New Roman"/>
        </w:rPr>
        <w:t xml:space="preserve"> Hosted (Cloud-based) or Software as a Service model (SaaS) and 2) </w:t>
      </w:r>
      <w:r>
        <w:rPr>
          <w:rFonts w:cs="Times New Roman"/>
        </w:rPr>
        <w:t>AMCC</w:t>
      </w:r>
      <w:r w:rsidR="000B1405" w:rsidRPr="00E82310">
        <w:rPr>
          <w:rFonts w:cs="Times New Roman"/>
        </w:rPr>
        <w:t xml:space="preserve"> Hosted</w:t>
      </w:r>
      <w:r w:rsidR="00F57893">
        <w:rPr>
          <w:rFonts w:cs="Times New Roman"/>
        </w:rPr>
        <w:t xml:space="preserve"> Vendor Man</w:t>
      </w:r>
      <w:r w:rsidR="00F71281">
        <w:rPr>
          <w:rFonts w:cs="Times New Roman"/>
        </w:rPr>
        <w:t>aged</w:t>
      </w:r>
      <w:r w:rsidR="000B1405" w:rsidRPr="00E82310">
        <w:rPr>
          <w:rFonts w:cs="Times New Roman"/>
        </w:rPr>
        <w:t xml:space="preserve"> (on premise) model.  </w:t>
      </w:r>
      <w:r w:rsidR="00E47ACE">
        <w:rPr>
          <w:rFonts w:cs="Times New Roman"/>
        </w:rPr>
        <w:t>VENDORS</w:t>
      </w:r>
      <w:r w:rsidR="000B1405" w:rsidRPr="00E82310">
        <w:rPr>
          <w:rFonts w:cs="Times New Roman"/>
        </w:rPr>
        <w:t xml:space="preserve"> must only respond to one solution within a single RFP response.  A </w:t>
      </w:r>
      <w:r w:rsidR="00E47ACE">
        <w:rPr>
          <w:rFonts w:cs="Times New Roman"/>
        </w:rPr>
        <w:t>VENDOR</w:t>
      </w:r>
      <w:r w:rsidR="000B1405" w:rsidRPr="00E82310">
        <w:rPr>
          <w:rFonts w:cs="Times New Roman"/>
        </w:rPr>
        <w:t xml:space="preserve"> must not respond with two solutions within a single response.  A </w:t>
      </w:r>
      <w:r w:rsidR="00E47ACE">
        <w:rPr>
          <w:rFonts w:cs="Times New Roman"/>
        </w:rPr>
        <w:t>VENDOR</w:t>
      </w:r>
      <w:r w:rsidR="000B1405" w:rsidRPr="00E82310">
        <w:rPr>
          <w:rFonts w:cs="Times New Roman"/>
        </w:rPr>
        <w:t xml:space="preserve"> may submit multiple solutions as separate RFP responses. Specific platforms may have unique requirements. If a requirement is not applicable due to the platform model being proposed, the </w:t>
      </w:r>
      <w:r w:rsidR="00E47ACE">
        <w:rPr>
          <w:rFonts w:cs="Times New Roman"/>
        </w:rPr>
        <w:t>VENDOR</w:t>
      </w:r>
      <w:r w:rsidR="000B1405" w:rsidRPr="00E82310">
        <w:rPr>
          <w:rFonts w:cs="Times New Roman"/>
        </w:rPr>
        <w:t xml:space="preserve"> must submit an exception as described in Section 3.3. </w:t>
      </w:r>
      <w:r>
        <w:rPr>
          <w:rFonts w:cs="Times New Roman"/>
        </w:rPr>
        <w:t>AMCC</w:t>
      </w:r>
      <w:r w:rsidR="000B1405" w:rsidRPr="00E82310">
        <w:rPr>
          <w:rFonts w:cs="Times New Roman"/>
        </w:rPr>
        <w:t xml:space="preserve"> reserves the right to clarify any exception for all </w:t>
      </w:r>
      <w:r w:rsidR="00FE1A92" w:rsidRPr="00E82310">
        <w:rPr>
          <w:rFonts w:cs="Times New Roman"/>
        </w:rPr>
        <w:t>non-applicable</w:t>
      </w:r>
      <w:r w:rsidR="000B1405" w:rsidRPr="00E82310">
        <w:rPr>
          <w:rFonts w:cs="Times New Roman"/>
        </w:rPr>
        <w:t xml:space="preserve"> requirements.</w:t>
      </w:r>
    </w:p>
    <w:p w14:paraId="41060E15" w14:textId="77777777" w:rsidR="000B1405" w:rsidRPr="00E82310" w:rsidRDefault="000B1405" w:rsidP="009F3D3B">
      <w:pPr>
        <w:spacing w:after="0" w:line="240" w:lineRule="auto"/>
        <w:ind w:left="907"/>
        <w:rPr>
          <w:rFonts w:cs="Times New Roman"/>
        </w:rPr>
      </w:pPr>
    </w:p>
    <w:p w14:paraId="20571E63" w14:textId="77777777" w:rsidR="00FF0432" w:rsidRPr="00E82310" w:rsidRDefault="00AF2482" w:rsidP="009F3D3B">
      <w:pPr>
        <w:pStyle w:val="Heading4"/>
        <w:spacing w:before="0"/>
      </w:pPr>
      <w:r w:rsidRPr="00E82310">
        <w:t>Joint Ventures</w:t>
      </w:r>
    </w:p>
    <w:p w14:paraId="49357EE0" w14:textId="77777777" w:rsidR="00CF2C5F" w:rsidRPr="00E82310" w:rsidRDefault="00CF2C5F" w:rsidP="009F3D3B">
      <w:pPr>
        <w:spacing w:after="0" w:line="240" w:lineRule="auto"/>
        <w:ind w:left="907"/>
        <w:rPr>
          <w:rFonts w:cs="Times New Roman"/>
        </w:rPr>
      </w:pPr>
    </w:p>
    <w:p w14:paraId="24513915" w14:textId="5E2AEAC3" w:rsidR="00FF0432" w:rsidRPr="00E82310" w:rsidRDefault="00AF2482" w:rsidP="009F3D3B">
      <w:pPr>
        <w:spacing w:after="0" w:line="240" w:lineRule="auto"/>
        <w:ind w:left="907"/>
        <w:rPr>
          <w:rFonts w:cs="Times New Roman"/>
        </w:rPr>
      </w:pPr>
      <w:r w:rsidRPr="00E82310">
        <w:rPr>
          <w:rFonts w:cs="Times New Roman"/>
        </w:rPr>
        <w:t xml:space="preserve">Joint ventures are not acceptable in response to this RFP.  If multiple </w:t>
      </w:r>
      <w:r w:rsidR="00E47ACE">
        <w:rPr>
          <w:rFonts w:cs="Times New Roman"/>
        </w:rPr>
        <w:t>VENDORS</w:t>
      </w:r>
      <w:r w:rsidRPr="00E82310">
        <w:rPr>
          <w:rFonts w:cs="Times New Roman"/>
        </w:rPr>
        <w:t xml:space="preserve"> are proposing to jointly perform the project, the proposal must be submitted in the form of a prime contractor/subcontractor(s) arrangement. </w:t>
      </w:r>
    </w:p>
    <w:p w14:paraId="5B07AF12" w14:textId="77777777" w:rsidR="001D6AFE" w:rsidRPr="00E82310" w:rsidRDefault="001D6AFE" w:rsidP="009F3D3B">
      <w:pPr>
        <w:spacing w:after="0" w:line="240" w:lineRule="auto"/>
        <w:ind w:left="907"/>
        <w:rPr>
          <w:rFonts w:cs="Times New Roman"/>
        </w:rPr>
      </w:pPr>
    </w:p>
    <w:p w14:paraId="50D43A94" w14:textId="77777777" w:rsidR="001D6AFE" w:rsidRPr="00E82310" w:rsidRDefault="001D6AFE" w:rsidP="009F3D3B">
      <w:pPr>
        <w:pStyle w:val="Heading4"/>
        <w:spacing w:before="0"/>
      </w:pPr>
      <w:r w:rsidRPr="00E82310">
        <w:t>Subcontractor Definition</w:t>
      </w:r>
    </w:p>
    <w:p w14:paraId="78D80EF6" w14:textId="77777777" w:rsidR="001D6AFE" w:rsidRPr="00E82310" w:rsidRDefault="001D6AFE" w:rsidP="009F3D3B">
      <w:pPr>
        <w:spacing w:after="0" w:line="240" w:lineRule="auto"/>
        <w:ind w:left="907"/>
        <w:rPr>
          <w:rFonts w:cs="Times New Roman"/>
        </w:rPr>
      </w:pPr>
    </w:p>
    <w:p w14:paraId="13C2F359" w14:textId="52000C7A" w:rsidR="001D6AFE" w:rsidRPr="00E82310" w:rsidRDefault="002726DE" w:rsidP="009F3D3B">
      <w:pPr>
        <w:spacing w:after="0" w:line="240" w:lineRule="auto"/>
        <w:ind w:left="907"/>
        <w:rPr>
          <w:rFonts w:cs="Times New Roman"/>
        </w:rPr>
      </w:pPr>
      <w:r>
        <w:rPr>
          <w:rFonts w:cs="Times New Roman"/>
        </w:rPr>
        <w:t>AMCC</w:t>
      </w:r>
      <w:r w:rsidR="001D6AFE" w:rsidRPr="00E82310">
        <w:rPr>
          <w:rFonts w:cs="Times New Roman"/>
        </w:rPr>
        <w:t xml:space="preserve"> defines a subcontractor as any third party contracted by the </w:t>
      </w:r>
      <w:r w:rsidR="00E47ACE">
        <w:rPr>
          <w:rFonts w:cs="Times New Roman"/>
        </w:rPr>
        <w:t>VENDOR</w:t>
      </w:r>
      <w:r w:rsidR="001D6AFE" w:rsidRPr="00E82310">
        <w:rPr>
          <w:rFonts w:cs="Times New Roman"/>
        </w:rPr>
        <w:t xml:space="preserve"> to perform the contract work described in the RFP, whether a small portion of the work or a large portion of the work. If any</w:t>
      </w:r>
      <w:r w:rsidR="00E66C18">
        <w:rPr>
          <w:rFonts w:cs="Times New Roman"/>
        </w:rPr>
        <w:t xml:space="preserve"> individual</w:t>
      </w:r>
      <w:r w:rsidR="001D6AFE" w:rsidRPr="00E82310">
        <w:rPr>
          <w:rFonts w:cs="Times New Roman"/>
        </w:rPr>
        <w:t xml:space="preserve"> or company other than the awarded </w:t>
      </w:r>
      <w:r w:rsidR="00E47ACE">
        <w:rPr>
          <w:rFonts w:cs="Times New Roman"/>
        </w:rPr>
        <w:t>VENDOR</w:t>
      </w:r>
      <w:r w:rsidR="001D6AFE" w:rsidRPr="00E82310">
        <w:rPr>
          <w:rFonts w:cs="Times New Roman"/>
        </w:rPr>
        <w:t xml:space="preserve"> performs the work, that </w:t>
      </w:r>
      <w:r w:rsidR="007963BA">
        <w:rPr>
          <w:rFonts w:cs="Times New Roman"/>
        </w:rPr>
        <w:t>individual</w:t>
      </w:r>
      <w:r w:rsidR="001D6AFE" w:rsidRPr="00E82310">
        <w:rPr>
          <w:rFonts w:cs="Times New Roman"/>
        </w:rPr>
        <w:t>/company would be a subcontractor.</w:t>
      </w:r>
    </w:p>
    <w:p w14:paraId="38FE5A1A" w14:textId="77777777" w:rsidR="004A1098" w:rsidRPr="00E82310" w:rsidRDefault="004A1098" w:rsidP="009F3D3B">
      <w:pPr>
        <w:spacing w:after="0" w:line="240" w:lineRule="auto"/>
        <w:ind w:left="907"/>
        <w:rPr>
          <w:rFonts w:cs="Times New Roman"/>
        </w:rPr>
      </w:pPr>
    </w:p>
    <w:p w14:paraId="10D356D6" w14:textId="221C5985" w:rsidR="004A1098" w:rsidRPr="00E82310" w:rsidRDefault="004A1098" w:rsidP="009F3D3B">
      <w:pPr>
        <w:spacing w:after="0" w:line="240" w:lineRule="auto"/>
        <w:ind w:left="907"/>
        <w:rPr>
          <w:rFonts w:cs="Times New Roman"/>
        </w:rPr>
      </w:pPr>
      <w:r w:rsidRPr="00E82310">
        <w:rPr>
          <w:rFonts w:cs="Times New Roman"/>
        </w:rPr>
        <w:t xml:space="preserve">The combined effort provided by subcontractors </w:t>
      </w:r>
      <w:r w:rsidR="005B2C3B" w:rsidRPr="00E82310">
        <w:rPr>
          <w:rFonts w:cs="Times New Roman"/>
        </w:rPr>
        <w:t>must</w:t>
      </w:r>
      <w:r w:rsidRPr="00E82310">
        <w:rPr>
          <w:rFonts w:cs="Times New Roman"/>
        </w:rPr>
        <w:t xml:space="preserve"> not exceed </w:t>
      </w:r>
      <w:r w:rsidR="009D7EC3">
        <w:rPr>
          <w:rFonts w:cs="Times New Roman"/>
        </w:rPr>
        <w:t xml:space="preserve">fifty </w:t>
      </w:r>
      <w:r w:rsidRPr="00E82310">
        <w:rPr>
          <w:rFonts w:cs="Times New Roman"/>
        </w:rPr>
        <w:t>(</w:t>
      </w:r>
      <w:r w:rsidR="009D7EC3">
        <w:rPr>
          <w:rFonts w:cs="Times New Roman"/>
        </w:rPr>
        <w:t>50</w:t>
      </w:r>
      <w:r w:rsidRPr="00E82310">
        <w:rPr>
          <w:rFonts w:cs="Times New Roman"/>
        </w:rPr>
        <w:t xml:space="preserve">) percent based upon </w:t>
      </w:r>
      <w:r w:rsidR="00041B44" w:rsidRPr="00E82310">
        <w:rPr>
          <w:rFonts w:cs="Times New Roman"/>
        </w:rPr>
        <w:t xml:space="preserve">the </w:t>
      </w:r>
      <w:r w:rsidRPr="00E82310">
        <w:rPr>
          <w:rFonts w:cs="Times New Roman"/>
        </w:rPr>
        <w:t xml:space="preserve">total proposed cost. </w:t>
      </w:r>
    </w:p>
    <w:p w14:paraId="16B71CD9" w14:textId="77777777" w:rsidR="008A2915" w:rsidRPr="00E82310" w:rsidRDefault="008A2915" w:rsidP="009F3D3B">
      <w:pPr>
        <w:spacing w:after="0" w:line="240" w:lineRule="auto"/>
        <w:rPr>
          <w:rFonts w:cs="Times New Roman"/>
        </w:rPr>
      </w:pPr>
    </w:p>
    <w:p w14:paraId="09DA60CA" w14:textId="77777777" w:rsidR="00FF0432" w:rsidRPr="00E82310" w:rsidRDefault="0078441D" w:rsidP="009F3D3B">
      <w:pPr>
        <w:pStyle w:val="Heading3"/>
        <w:keepNext w:val="0"/>
        <w:keepLines w:val="0"/>
        <w:spacing w:before="0"/>
      </w:pPr>
      <w:bookmarkStart w:id="65" w:name="_Toc377452729"/>
      <w:r w:rsidRPr="00E82310">
        <w:lastRenderedPageBreak/>
        <w:t>Proposal Submittal</w:t>
      </w:r>
      <w:bookmarkEnd w:id="65"/>
    </w:p>
    <w:p w14:paraId="19BFE274" w14:textId="77777777" w:rsidR="00CF2C5F" w:rsidRPr="00E82310" w:rsidRDefault="00CF2C5F" w:rsidP="009F3D3B">
      <w:pPr>
        <w:spacing w:after="0" w:line="240" w:lineRule="auto"/>
        <w:rPr>
          <w:rFonts w:cs="Times New Roman"/>
          <w:szCs w:val="24"/>
        </w:rPr>
      </w:pPr>
    </w:p>
    <w:p w14:paraId="715F310A" w14:textId="6EEACDB9" w:rsidR="00AF2482" w:rsidRPr="00E82310" w:rsidRDefault="00E47ACE" w:rsidP="009F3D3B">
      <w:pPr>
        <w:spacing w:after="0" w:line="240" w:lineRule="auto"/>
        <w:ind w:left="720"/>
        <w:rPr>
          <w:rFonts w:cs="Times New Roman"/>
          <w:szCs w:val="24"/>
        </w:rPr>
      </w:pPr>
      <w:r>
        <w:rPr>
          <w:rFonts w:cs="Times New Roman"/>
          <w:szCs w:val="24"/>
        </w:rPr>
        <w:t>VENDORS</w:t>
      </w:r>
      <w:r w:rsidR="00AF2482" w:rsidRPr="00E82310">
        <w:rPr>
          <w:rFonts w:cs="Times New Roman"/>
          <w:szCs w:val="24"/>
        </w:rPr>
        <w:t xml:space="preserve"> must submit one (1) signed and notarized original hardcopy Proposal and one (1) softcopy USB flash drive of the entire Proposal to </w:t>
      </w:r>
      <w:r w:rsidR="005C371B" w:rsidRPr="00E82310">
        <w:rPr>
          <w:rFonts w:cs="Times New Roman"/>
          <w:szCs w:val="24"/>
        </w:rPr>
        <w:t xml:space="preserve">the </w:t>
      </w:r>
      <w:r w:rsidR="009A416B" w:rsidRPr="00E82310">
        <w:rPr>
          <w:rFonts w:cs="Times New Roman"/>
          <w:szCs w:val="24"/>
        </w:rPr>
        <w:t xml:space="preserve">RFP Coordinator </w:t>
      </w:r>
      <w:r w:rsidR="00AF2482" w:rsidRPr="00E82310">
        <w:rPr>
          <w:rFonts w:cs="Times New Roman"/>
          <w:szCs w:val="24"/>
        </w:rPr>
        <w:t>in a sealed package and clearly marked:</w:t>
      </w:r>
    </w:p>
    <w:p w14:paraId="6BE92F9C" w14:textId="11CB7222" w:rsidR="00AF2482" w:rsidRPr="00E82310" w:rsidRDefault="610E33F2" w:rsidP="009F3D3B">
      <w:pPr>
        <w:spacing w:after="0" w:line="240" w:lineRule="auto"/>
        <w:ind w:left="1440"/>
        <w:rPr>
          <w:rFonts w:cs="Times New Roman"/>
          <w:b/>
          <w:bCs/>
        </w:rPr>
      </w:pPr>
      <w:r w:rsidRPr="2D7245E9">
        <w:rPr>
          <w:rFonts w:cs="Times New Roman"/>
          <w:b/>
          <w:bCs/>
        </w:rPr>
        <w:t xml:space="preserve">“Proposal in Response to </w:t>
      </w:r>
      <w:r w:rsidR="007B0A13">
        <w:rPr>
          <w:rFonts w:cs="Times New Roman"/>
          <w:b/>
          <w:bCs/>
        </w:rPr>
        <w:t>Patient and Caregiver Registry</w:t>
      </w:r>
      <w:r w:rsidR="73CB1E71" w:rsidRPr="2D7245E9">
        <w:rPr>
          <w:rFonts w:cs="Times New Roman"/>
          <w:b/>
          <w:bCs/>
        </w:rPr>
        <w:t xml:space="preserve"> System </w:t>
      </w:r>
      <w:r w:rsidR="19416061" w:rsidRPr="2D7245E9">
        <w:rPr>
          <w:rFonts w:cs="Times New Roman"/>
          <w:b/>
          <w:bCs/>
        </w:rPr>
        <w:t>RFP</w:t>
      </w:r>
      <w:r w:rsidR="54CB231C" w:rsidRPr="2D7245E9">
        <w:rPr>
          <w:rFonts w:cs="Times New Roman"/>
          <w:b/>
          <w:bCs/>
        </w:rPr>
        <w:t xml:space="preserve"> </w:t>
      </w:r>
      <w:r w:rsidR="7F7E52CF" w:rsidRPr="2D7245E9">
        <w:rPr>
          <w:rFonts w:cs="Times New Roman"/>
          <w:b/>
          <w:bCs/>
        </w:rPr>
        <w:t xml:space="preserve"> - Do Not Open”</w:t>
      </w:r>
    </w:p>
    <w:p w14:paraId="6BD471EC" w14:textId="77777777" w:rsidR="00020989" w:rsidRPr="00E82310" w:rsidRDefault="00020989" w:rsidP="009F3D3B">
      <w:pPr>
        <w:spacing w:after="0" w:line="240" w:lineRule="auto"/>
        <w:rPr>
          <w:rFonts w:cs="Times New Roman"/>
          <w:szCs w:val="24"/>
        </w:rPr>
      </w:pPr>
    </w:p>
    <w:p w14:paraId="50236D7C" w14:textId="77777777" w:rsidR="00E91497" w:rsidRPr="00E82310" w:rsidRDefault="00AF2482" w:rsidP="009F3D3B">
      <w:pPr>
        <w:spacing w:after="0" w:line="240" w:lineRule="auto"/>
        <w:ind w:left="720"/>
        <w:rPr>
          <w:rFonts w:cs="Times New Roman"/>
          <w:szCs w:val="24"/>
        </w:rPr>
      </w:pPr>
      <w:r w:rsidRPr="00E82310">
        <w:rPr>
          <w:rFonts w:cs="Times New Roman"/>
          <w:szCs w:val="24"/>
        </w:rPr>
        <w:t>The softcopy USB flash drive version of the Proposal must contain the following:</w:t>
      </w:r>
    </w:p>
    <w:p w14:paraId="7A2C0689" w14:textId="77777777" w:rsidR="009B1E76" w:rsidRPr="00E82310" w:rsidRDefault="009B1E76" w:rsidP="009F3D3B">
      <w:pPr>
        <w:spacing w:after="0" w:line="240" w:lineRule="auto"/>
        <w:ind w:left="720"/>
        <w:rPr>
          <w:rFonts w:cs="Times New Roman"/>
          <w:szCs w:val="24"/>
        </w:rPr>
      </w:pPr>
    </w:p>
    <w:p w14:paraId="0603A378" w14:textId="77777777" w:rsidR="00FF0432" w:rsidRPr="00E82310" w:rsidRDefault="00AF2482" w:rsidP="009F3D3B">
      <w:pPr>
        <w:pStyle w:val="Heading4"/>
        <w:spacing w:before="0"/>
        <w:ind w:left="1620"/>
      </w:pPr>
      <w:r w:rsidRPr="00E82310">
        <w:t>One (1) complete copy of the Proposal in searchable Adobe Acrobat PDF format</w:t>
      </w:r>
      <w:r w:rsidR="009B1E76" w:rsidRPr="00E82310">
        <w:t>,</w:t>
      </w:r>
    </w:p>
    <w:p w14:paraId="54A2E312" w14:textId="77777777" w:rsidR="00FF0432" w:rsidRPr="00E82310" w:rsidRDefault="00AF2482" w:rsidP="009F3D3B">
      <w:pPr>
        <w:pStyle w:val="Heading4"/>
        <w:spacing w:before="0"/>
        <w:ind w:left="1620"/>
      </w:pPr>
      <w:r w:rsidRPr="00E82310">
        <w:t>One (1) complete copy of the Proposal in Microsoft Word 20</w:t>
      </w:r>
      <w:r w:rsidR="00C518B7" w:rsidRPr="00E82310">
        <w:t>10</w:t>
      </w:r>
      <w:r w:rsidRPr="00E82310">
        <w:t xml:space="preserve"> or later format</w:t>
      </w:r>
      <w:r w:rsidR="009B1E76" w:rsidRPr="00E82310">
        <w:t>,</w:t>
      </w:r>
    </w:p>
    <w:p w14:paraId="07EE1763" w14:textId="2CEC32F3" w:rsidR="00FF0432" w:rsidRPr="00E82310" w:rsidRDefault="00AF2482" w:rsidP="009F3D3B">
      <w:pPr>
        <w:pStyle w:val="Heading4"/>
        <w:spacing w:before="0"/>
        <w:ind w:left="1620"/>
      </w:pPr>
      <w:r w:rsidRPr="00E82310">
        <w:t xml:space="preserve">Each </w:t>
      </w:r>
      <w:r w:rsidR="00E47ACE">
        <w:t>VENDOR</w:t>
      </w:r>
      <w:r w:rsidRPr="00E82310">
        <w:t xml:space="preserve"> provided a</w:t>
      </w:r>
      <w:r w:rsidR="00A87ECC" w:rsidRPr="00E82310">
        <w:t>ttachment in Microsoft Word 20</w:t>
      </w:r>
      <w:r w:rsidR="00C518B7" w:rsidRPr="00E82310">
        <w:t>10</w:t>
      </w:r>
      <w:r w:rsidRPr="00E82310">
        <w:t xml:space="preserve"> or later format or Acrobat PDF format</w:t>
      </w:r>
      <w:r w:rsidR="009B1E76" w:rsidRPr="00E82310">
        <w:t>, and</w:t>
      </w:r>
    </w:p>
    <w:p w14:paraId="5403EF61" w14:textId="77777777" w:rsidR="00413CE1" w:rsidRPr="00E82310" w:rsidRDefault="00413CE1" w:rsidP="009F3D3B">
      <w:pPr>
        <w:pStyle w:val="Heading4"/>
        <w:spacing w:before="0"/>
        <w:ind w:left="1620"/>
      </w:pPr>
      <w:r w:rsidRPr="00E82310">
        <w:t>One (1) complete copy of the Proposal and attachments with redaction of all confidential and/or proprietary information</w:t>
      </w:r>
    </w:p>
    <w:p w14:paraId="360341D8" w14:textId="77777777" w:rsidR="002E604D" w:rsidRPr="00E82310" w:rsidRDefault="002E604D" w:rsidP="009F3D3B">
      <w:pPr>
        <w:spacing w:after="0" w:line="240" w:lineRule="auto"/>
        <w:rPr>
          <w:rFonts w:cs="Times New Roman"/>
        </w:rPr>
      </w:pPr>
    </w:p>
    <w:p w14:paraId="3601BAA2" w14:textId="77777777" w:rsidR="007F0E59" w:rsidRPr="00E82310" w:rsidRDefault="0078441D" w:rsidP="009F3D3B">
      <w:pPr>
        <w:pStyle w:val="Heading3"/>
        <w:keepNext w:val="0"/>
        <w:keepLines w:val="0"/>
        <w:spacing w:before="0"/>
      </w:pPr>
      <w:bookmarkStart w:id="66" w:name="_Toc367184299"/>
      <w:bookmarkStart w:id="67" w:name="_Toc377452730"/>
      <w:r w:rsidRPr="00E82310">
        <w:t xml:space="preserve">Section </w:t>
      </w:r>
      <w:r w:rsidR="00AF2482" w:rsidRPr="00E82310">
        <w:t>Coversheet</w:t>
      </w:r>
      <w:bookmarkEnd w:id="66"/>
      <w:bookmarkEnd w:id="67"/>
    </w:p>
    <w:p w14:paraId="7B61B768" w14:textId="77777777" w:rsidR="007F0E59" w:rsidRPr="00E82310" w:rsidRDefault="007F0E59" w:rsidP="009F3D3B">
      <w:pPr>
        <w:spacing w:after="0" w:line="240" w:lineRule="auto"/>
        <w:rPr>
          <w:rFonts w:cs="Times New Roman"/>
        </w:rPr>
      </w:pPr>
    </w:p>
    <w:p w14:paraId="6EC619D3" w14:textId="58CDF676" w:rsidR="007F0E59" w:rsidRPr="00E82310" w:rsidRDefault="007F0E59" w:rsidP="009F3D3B">
      <w:pPr>
        <w:spacing w:after="0" w:line="240" w:lineRule="auto"/>
        <w:ind w:left="720"/>
        <w:rPr>
          <w:rFonts w:cs="Times New Roman"/>
          <w:szCs w:val="24"/>
        </w:rPr>
      </w:pPr>
      <w:r w:rsidRPr="00E82310">
        <w:rPr>
          <w:rFonts w:cs="Times New Roman"/>
          <w:szCs w:val="24"/>
        </w:rPr>
        <w:t xml:space="preserve">The first page of each major Section must be a dated cover sheet identifying the </w:t>
      </w:r>
      <w:r w:rsidR="00E47ACE">
        <w:rPr>
          <w:rFonts w:cs="Times New Roman"/>
          <w:szCs w:val="24"/>
        </w:rPr>
        <w:t>VENDOR</w:t>
      </w:r>
      <w:r w:rsidRPr="00E82310">
        <w:rPr>
          <w:rFonts w:cs="Times New Roman"/>
          <w:szCs w:val="24"/>
        </w:rPr>
        <w:t xml:space="preserve"> and proposed solution with an original ink signature of the person(s) legally authorized to bind the </w:t>
      </w:r>
      <w:r w:rsidR="00E47ACE">
        <w:rPr>
          <w:rFonts w:cs="Times New Roman"/>
          <w:szCs w:val="24"/>
        </w:rPr>
        <w:t>VENDOR</w:t>
      </w:r>
      <w:r w:rsidRPr="00E82310">
        <w:rPr>
          <w:rFonts w:cs="Times New Roman"/>
          <w:szCs w:val="24"/>
        </w:rPr>
        <w:t xml:space="preserve"> to the Proposal. Proposals without signatures of persons legally authorized to bind the </w:t>
      </w:r>
      <w:r w:rsidR="00E47ACE">
        <w:rPr>
          <w:rFonts w:cs="Times New Roman"/>
          <w:szCs w:val="24"/>
        </w:rPr>
        <w:t>VENDOR</w:t>
      </w:r>
      <w:r w:rsidRPr="00E82310">
        <w:rPr>
          <w:rFonts w:cs="Times New Roman"/>
          <w:szCs w:val="24"/>
        </w:rPr>
        <w:t xml:space="preserve"> to the Proposal may be rejected. The cover sheet must clearly identify the major section and assigned RFP number. The cover sheet must also include the name of the contact person and contact information of the person authorized to act on behalf of the </w:t>
      </w:r>
      <w:r w:rsidR="00E47ACE">
        <w:rPr>
          <w:rFonts w:cs="Times New Roman"/>
          <w:szCs w:val="24"/>
        </w:rPr>
        <w:t>VENDOR</w:t>
      </w:r>
      <w:r w:rsidRPr="00E82310">
        <w:rPr>
          <w:rFonts w:cs="Times New Roman"/>
          <w:szCs w:val="24"/>
        </w:rPr>
        <w:t xml:space="preserve"> (do not number this page</w:t>
      </w:r>
      <w:r w:rsidR="00A87ECC" w:rsidRPr="00E82310">
        <w:rPr>
          <w:rFonts w:cs="Times New Roman"/>
          <w:szCs w:val="24"/>
        </w:rPr>
        <w:t>).</w:t>
      </w:r>
    </w:p>
    <w:p w14:paraId="40D99609" w14:textId="77777777" w:rsidR="002113FE" w:rsidRPr="00E82310" w:rsidRDefault="002113FE" w:rsidP="009F3D3B">
      <w:pPr>
        <w:spacing w:after="0" w:line="240" w:lineRule="auto"/>
        <w:rPr>
          <w:rFonts w:cs="Times New Roman"/>
        </w:rPr>
      </w:pPr>
      <w:bookmarkStart w:id="68" w:name="_Toc367184300"/>
    </w:p>
    <w:p w14:paraId="765D9DC6" w14:textId="77777777" w:rsidR="007F0E59" w:rsidRPr="00E82310" w:rsidRDefault="007F0E59" w:rsidP="009F3D3B">
      <w:pPr>
        <w:pStyle w:val="Heading3"/>
        <w:keepNext w:val="0"/>
        <w:keepLines w:val="0"/>
        <w:spacing w:before="0"/>
      </w:pPr>
      <w:bookmarkStart w:id="69" w:name="_Toc377452731"/>
      <w:r w:rsidRPr="00E82310">
        <w:t>Table of Contents</w:t>
      </w:r>
      <w:bookmarkEnd w:id="68"/>
      <w:bookmarkEnd w:id="69"/>
    </w:p>
    <w:p w14:paraId="007AB237" w14:textId="77777777" w:rsidR="00CF2C5F" w:rsidRPr="00E82310" w:rsidRDefault="00CF2C5F" w:rsidP="009F3D3B">
      <w:pPr>
        <w:spacing w:after="0" w:line="240" w:lineRule="auto"/>
        <w:rPr>
          <w:rFonts w:cs="Times New Roman"/>
          <w:szCs w:val="24"/>
        </w:rPr>
      </w:pPr>
    </w:p>
    <w:p w14:paraId="7E139010" w14:textId="77777777" w:rsidR="008332B8" w:rsidRPr="00E82310" w:rsidRDefault="007F0E59" w:rsidP="009F3D3B">
      <w:pPr>
        <w:spacing w:after="0" w:line="240" w:lineRule="auto"/>
        <w:ind w:left="720"/>
        <w:rPr>
          <w:rFonts w:cs="Times New Roman"/>
          <w:szCs w:val="24"/>
        </w:rPr>
      </w:pPr>
      <w:r w:rsidRPr="00E82310">
        <w:rPr>
          <w:rFonts w:cs="Times New Roman"/>
          <w:szCs w:val="24"/>
        </w:rPr>
        <w:t xml:space="preserve">The cover sheet must be followed by the “Table of Contents,” which must list all sections, </w:t>
      </w:r>
      <w:r w:rsidR="00CF2C5F" w:rsidRPr="00E82310">
        <w:rPr>
          <w:rFonts w:cs="Times New Roman"/>
          <w:szCs w:val="24"/>
        </w:rPr>
        <w:t>subsections</w:t>
      </w:r>
      <w:r w:rsidR="00991842" w:rsidRPr="00E82310">
        <w:rPr>
          <w:rFonts w:cs="Times New Roman"/>
          <w:szCs w:val="24"/>
        </w:rPr>
        <w:t>,</w:t>
      </w:r>
      <w:r w:rsidR="008332B8" w:rsidRPr="00E82310">
        <w:rPr>
          <w:rFonts w:cs="Times New Roman"/>
          <w:szCs w:val="24"/>
        </w:rPr>
        <w:t xml:space="preserve"> and page numbers.</w:t>
      </w:r>
    </w:p>
    <w:p w14:paraId="4F8ABCD5" w14:textId="77777777" w:rsidR="007F0E59" w:rsidRPr="00E82310" w:rsidRDefault="007F0E59" w:rsidP="009F3D3B">
      <w:pPr>
        <w:pStyle w:val="Heading2"/>
        <w:keepNext w:val="0"/>
      </w:pPr>
      <w:bookmarkStart w:id="70" w:name="_Toc98920533"/>
      <w:r w:rsidRPr="00E82310">
        <w:t>Exceptions</w:t>
      </w:r>
      <w:bookmarkEnd w:id="70"/>
    </w:p>
    <w:p w14:paraId="187B28E6" w14:textId="77777777" w:rsidR="00F04FBF" w:rsidRPr="00E82310" w:rsidRDefault="00F04FBF" w:rsidP="009F3D3B">
      <w:pPr>
        <w:spacing w:after="0" w:line="240" w:lineRule="auto"/>
        <w:rPr>
          <w:rFonts w:cs="Times New Roman"/>
          <w:szCs w:val="24"/>
        </w:rPr>
      </w:pPr>
    </w:p>
    <w:p w14:paraId="47DCBA26" w14:textId="48AED56A" w:rsidR="007F0E59" w:rsidRPr="00E82310" w:rsidRDefault="007F0E59" w:rsidP="009F3D3B">
      <w:pPr>
        <w:spacing w:after="0" w:line="240" w:lineRule="auto"/>
        <w:rPr>
          <w:rFonts w:cs="Times New Roman"/>
          <w:szCs w:val="24"/>
        </w:rPr>
      </w:pPr>
      <w:r w:rsidRPr="00E82310">
        <w:rPr>
          <w:rFonts w:cs="Times New Roman"/>
          <w:szCs w:val="24"/>
        </w:rPr>
        <w:t xml:space="preserve">If a </w:t>
      </w:r>
      <w:r w:rsidR="00E47ACE">
        <w:rPr>
          <w:rFonts w:cs="Times New Roman"/>
          <w:szCs w:val="24"/>
        </w:rPr>
        <w:t>VENDOR</w:t>
      </w:r>
      <w:r w:rsidRPr="00E82310">
        <w:rPr>
          <w:rFonts w:cs="Times New Roman"/>
          <w:szCs w:val="24"/>
        </w:rPr>
        <w:t xml:space="preserve"> cannot comply with a requirement of the RFP, the </w:t>
      </w:r>
      <w:r w:rsidR="00E47ACE">
        <w:rPr>
          <w:rFonts w:cs="Times New Roman"/>
          <w:szCs w:val="24"/>
        </w:rPr>
        <w:t>VENDOR</w:t>
      </w:r>
      <w:r w:rsidRPr="00E82310">
        <w:rPr>
          <w:rFonts w:cs="Times New Roman"/>
          <w:szCs w:val="24"/>
        </w:rPr>
        <w:t xml:space="preserve"> must complete Attachment </w:t>
      </w:r>
      <w:r w:rsidR="00AA1515" w:rsidRPr="00E82310">
        <w:rPr>
          <w:rFonts w:cs="Times New Roman"/>
          <w:szCs w:val="24"/>
        </w:rPr>
        <w:t>8.2</w:t>
      </w:r>
      <w:r w:rsidRPr="00E82310">
        <w:rPr>
          <w:rFonts w:cs="Times New Roman"/>
          <w:szCs w:val="24"/>
        </w:rPr>
        <w:t xml:space="preserve"> </w:t>
      </w:r>
      <w:r w:rsidR="00E47ACE">
        <w:rPr>
          <w:rFonts w:cs="Times New Roman"/>
          <w:szCs w:val="24"/>
        </w:rPr>
        <w:t>VENDOR</w:t>
      </w:r>
      <w:r w:rsidRPr="00E82310">
        <w:rPr>
          <w:rFonts w:cs="Times New Roman"/>
          <w:szCs w:val="24"/>
        </w:rPr>
        <w:t xml:space="preserve"> Exceptions and include it as an attachment to the </w:t>
      </w:r>
      <w:r w:rsidR="00E47ACE">
        <w:rPr>
          <w:rFonts w:cs="Times New Roman"/>
          <w:szCs w:val="24"/>
        </w:rPr>
        <w:t>VENDOR</w:t>
      </w:r>
      <w:r w:rsidRPr="00E82310">
        <w:rPr>
          <w:rFonts w:cs="Times New Roman"/>
          <w:szCs w:val="24"/>
        </w:rPr>
        <w:t xml:space="preserve"> Qualifications and Experience Proposal. The </w:t>
      </w:r>
      <w:r w:rsidR="00E47ACE">
        <w:rPr>
          <w:rFonts w:cs="Times New Roman"/>
          <w:szCs w:val="24"/>
        </w:rPr>
        <w:t>VENDOR</w:t>
      </w:r>
      <w:r w:rsidRPr="00E82310">
        <w:rPr>
          <w:rFonts w:cs="Times New Roman"/>
          <w:szCs w:val="24"/>
        </w:rPr>
        <w:t xml:space="preserve"> must fill out a separate sheet for each exception.</w:t>
      </w:r>
    </w:p>
    <w:p w14:paraId="79DE1F4A" w14:textId="77777777" w:rsidR="007F0E59" w:rsidRPr="00E82310" w:rsidRDefault="007F0E59" w:rsidP="009F3D3B">
      <w:pPr>
        <w:pStyle w:val="Heading2"/>
        <w:keepNext w:val="0"/>
      </w:pPr>
      <w:bookmarkStart w:id="71" w:name="_Toc98920534"/>
      <w:r w:rsidRPr="00E82310">
        <w:t>Non-Responsiveness</w:t>
      </w:r>
      <w:bookmarkEnd w:id="71"/>
    </w:p>
    <w:p w14:paraId="596351C4" w14:textId="77777777" w:rsidR="00CF2C5F" w:rsidRPr="00E82310" w:rsidRDefault="00CF2C5F" w:rsidP="009F3D3B">
      <w:pPr>
        <w:spacing w:after="0" w:line="240" w:lineRule="auto"/>
        <w:rPr>
          <w:rFonts w:cs="Times New Roman"/>
          <w:szCs w:val="24"/>
        </w:rPr>
      </w:pPr>
    </w:p>
    <w:p w14:paraId="5244BE05" w14:textId="30BED92D" w:rsidR="007F0E59" w:rsidRPr="00E82310" w:rsidRDefault="007F0E59" w:rsidP="009F3D3B">
      <w:pPr>
        <w:spacing w:after="0" w:line="240" w:lineRule="auto"/>
        <w:rPr>
          <w:rFonts w:cs="Times New Roman"/>
          <w:szCs w:val="24"/>
        </w:rPr>
      </w:pPr>
      <w:r w:rsidRPr="00E82310">
        <w:rPr>
          <w:rFonts w:cs="Times New Roman"/>
          <w:szCs w:val="24"/>
        </w:rPr>
        <w:t>Any Proposal that does not meet the requirements and provide all required documentation may be considered non-responsive and</w:t>
      </w:r>
      <w:r w:rsidR="00CD7957">
        <w:rPr>
          <w:rFonts w:cs="Times New Roman"/>
          <w:szCs w:val="24"/>
        </w:rPr>
        <w:t>,</w:t>
      </w:r>
      <w:r w:rsidRPr="00E82310">
        <w:rPr>
          <w:rFonts w:cs="Times New Roman"/>
          <w:szCs w:val="24"/>
        </w:rPr>
        <w:t xml:space="preserve"> if deemed non-responsive, the Proposal may be rejected.</w:t>
      </w:r>
    </w:p>
    <w:p w14:paraId="323A9C49" w14:textId="48EFE5E2" w:rsidR="007F0E59" w:rsidRPr="00E82310" w:rsidRDefault="007F0E59" w:rsidP="009F3D3B">
      <w:pPr>
        <w:pStyle w:val="Heading2"/>
        <w:keepNext w:val="0"/>
      </w:pPr>
      <w:bookmarkStart w:id="72" w:name="_Toc98920535"/>
      <w:r w:rsidRPr="00E82310">
        <w:t xml:space="preserve">Required Review and Waiver of Objections by </w:t>
      </w:r>
      <w:r w:rsidR="00E47ACE">
        <w:t>VENDOR</w:t>
      </w:r>
      <w:bookmarkEnd w:id="72"/>
    </w:p>
    <w:p w14:paraId="0D8A6787" w14:textId="77777777" w:rsidR="00CF2C5F" w:rsidRPr="00E82310" w:rsidRDefault="00CF2C5F" w:rsidP="009F3D3B">
      <w:pPr>
        <w:spacing w:after="0" w:line="240" w:lineRule="auto"/>
        <w:rPr>
          <w:rFonts w:cs="Times New Roman"/>
          <w:szCs w:val="24"/>
        </w:rPr>
      </w:pPr>
    </w:p>
    <w:p w14:paraId="11B252B4" w14:textId="52822109" w:rsidR="007F0E59" w:rsidRPr="00E82310" w:rsidRDefault="00E47ACE" w:rsidP="009F3D3B">
      <w:pPr>
        <w:spacing w:after="0" w:line="240" w:lineRule="auto"/>
        <w:rPr>
          <w:rFonts w:cs="Times New Roman"/>
          <w:szCs w:val="24"/>
        </w:rPr>
      </w:pPr>
      <w:r>
        <w:rPr>
          <w:rFonts w:cs="Times New Roman"/>
          <w:szCs w:val="24"/>
        </w:rPr>
        <w:t>VENDORS</w:t>
      </w:r>
      <w:r w:rsidR="007F0E59" w:rsidRPr="00E82310">
        <w:rPr>
          <w:rFonts w:cs="Times New Roman"/>
          <w:szCs w:val="24"/>
        </w:rPr>
        <w:t xml:space="preserve"> should carefully review this RFP and all attachments for comments, questions, defects, objections, or any other matter requiring clarification or correction (collectively called “Questions”).  Questions concerning the RFP must be made via e-mail directly to the RFP Coordinator </w:t>
      </w:r>
      <w:r w:rsidR="00DD123C">
        <w:rPr>
          <w:rFonts w:cs="Times New Roman"/>
          <w:szCs w:val="24"/>
        </w:rPr>
        <w:t>(</w:t>
      </w:r>
      <w:hyperlink r:id="rId20" w:history="1">
        <w:r w:rsidR="00981F34" w:rsidRPr="00CA4EA4">
          <w:rPr>
            <w:rStyle w:val="Hyperlink"/>
            <w:szCs w:val="24"/>
          </w:rPr>
          <w:t>rfpinfo@amcc.alabama.gov</w:t>
        </w:r>
      </w:hyperlink>
      <w:r w:rsidR="00981F34">
        <w:rPr>
          <w:rFonts w:cs="Times New Roman"/>
          <w:szCs w:val="24"/>
        </w:rPr>
        <w:t xml:space="preserve">) </w:t>
      </w:r>
      <w:r w:rsidR="007F0E59" w:rsidRPr="00E82310">
        <w:rPr>
          <w:rFonts w:cs="Times New Roman"/>
          <w:szCs w:val="24"/>
        </w:rPr>
        <w:t xml:space="preserve">and must be received by </w:t>
      </w:r>
      <w:r w:rsidR="002726DE">
        <w:rPr>
          <w:rFonts w:cs="Times New Roman"/>
          <w:szCs w:val="24"/>
        </w:rPr>
        <w:t>AMCC</w:t>
      </w:r>
      <w:r w:rsidR="007F0E59" w:rsidRPr="00E82310">
        <w:rPr>
          <w:rFonts w:cs="Times New Roman"/>
          <w:szCs w:val="24"/>
        </w:rPr>
        <w:t xml:space="preserve"> no later than the Deadline for Written Questions detailed in Section 2, RFP Schedule of Events.  </w:t>
      </w:r>
      <w:r>
        <w:rPr>
          <w:rFonts w:cs="Times New Roman"/>
          <w:szCs w:val="24"/>
        </w:rPr>
        <w:t>Vendors</w:t>
      </w:r>
      <w:r w:rsidR="007F0E59" w:rsidRPr="00E82310">
        <w:rPr>
          <w:rFonts w:cs="Times New Roman"/>
          <w:szCs w:val="24"/>
        </w:rPr>
        <w:t xml:space="preserve"> are encouraged to submit any </w:t>
      </w:r>
      <w:r>
        <w:rPr>
          <w:rFonts w:cs="Times New Roman"/>
          <w:szCs w:val="24"/>
        </w:rPr>
        <w:t>VENDOR</w:t>
      </w:r>
      <w:r w:rsidR="007F0E59" w:rsidRPr="00E82310">
        <w:rPr>
          <w:rFonts w:cs="Times New Roman"/>
          <w:szCs w:val="24"/>
        </w:rPr>
        <w:t xml:space="preserve"> identified RFP errors and/or omissions </w:t>
      </w:r>
      <w:r w:rsidR="00DC60D1" w:rsidRPr="00E82310">
        <w:rPr>
          <w:rFonts w:cs="Times New Roman"/>
          <w:szCs w:val="24"/>
        </w:rPr>
        <w:t xml:space="preserve">to </w:t>
      </w:r>
      <w:r w:rsidR="005C371B" w:rsidRPr="00E82310">
        <w:rPr>
          <w:rFonts w:cs="Times New Roman"/>
          <w:szCs w:val="24"/>
        </w:rPr>
        <w:t xml:space="preserve">the </w:t>
      </w:r>
      <w:r w:rsidR="009A416B" w:rsidRPr="00E82310">
        <w:rPr>
          <w:rFonts w:cs="Times New Roman"/>
          <w:szCs w:val="24"/>
        </w:rPr>
        <w:t>RFP Coordinator</w:t>
      </w:r>
      <w:r w:rsidR="007F0E59" w:rsidRPr="00E82310">
        <w:rPr>
          <w:rFonts w:cs="Times New Roman"/>
          <w:szCs w:val="24"/>
        </w:rPr>
        <w:t>.  This will allow issuance of any necessary amendments and help prevent the opening of defective Proposals upon which a contract award could not be made.</w:t>
      </w:r>
    </w:p>
    <w:p w14:paraId="011B80C3" w14:textId="77777777" w:rsidR="00F04FBF" w:rsidRPr="00E82310" w:rsidRDefault="00F04FBF" w:rsidP="009F3D3B">
      <w:pPr>
        <w:spacing w:after="0" w:line="240" w:lineRule="auto"/>
        <w:rPr>
          <w:rFonts w:cs="Times New Roman"/>
          <w:szCs w:val="24"/>
        </w:rPr>
      </w:pPr>
    </w:p>
    <w:p w14:paraId="17276341" w14:textId="20262630" w:rsidR="007F0E59" w:rsidRPr="00E82310" w:rsidRDefault="007F0E59" w:rsidP="009F3D3B">
      <w:pPr>
        <w:spacing w:after="0" w:line="240" w:lineRule="auto"/>
        <w:rPr>
          <w:rFonts w:cs="Times New Roman"/>
          <w:szCs w:val="24"/>
        </w:rPr>
      </w:pPr>
      <w:r w:rsidRPr="00E82310">
        <w:rPr>
          <w:rFonts w:cs="Times New Roman"/>
          <w:szCs w:val="24"/>
        </w:rPr>
        <w:t xml:space="preserve">Protests based on any objection will be considered waived and invalid </w:t>
      </w:r>
      <w:r w:rsidR="00752961">
        <w:rPr>
          <w:rFonts w:cs="Times New Roman"/>
          <w:szCs w:val="24"/>
        </w:rPr>
        <w:t>unless made in accordance with Chapter 355-</w:t>
      </w:r>
      <w:r w:rsidR="005943E0">
        <w:rPr>
          <w:rFonts w:cs="Times New Roman"/>
          <w:szCs w:val="24"/>
        </w:rPr>
        <w:t xml:space="preserve">4-6 of the Administrative Rules of the State of Alabama Department of Finance. </w:t>
      </w:r>
    </w:p>
    <w:p w14:paraId="5D1760BF" w14:textId="77777777" w:rsidR="007F0E59" w:rsidRPr="00E82310" w:rsidRDefault="007F0E59" w:rsidP="009F3D3B">
      <w:pPr>
        <w:pStyle w:val="Heading2"/>
        <w:keepNext w:val="0"/>
      </w:pPr>
      <w:bookmarkStart w:id="73" w:name="_Toc98920536"/>
      <w:r w:rsidRPr="00E82310">
        <w:t>Proposal Preparation and Presentation Costs</w:t>
      </w:r>
      <w:bookmarkEnd w:id="73"/>
    </w:p>
    <w:p w14:paraId="64E76433" w14:textId="77777777" w:rsidR="00CF2C5F" w:rsidRPr="00E82310" w:rsidRDefault="00CF2C5F" w:rsidP="009F3D3B">
      <w:pPr>
        <w:spacing w:after="0" w:line="240" w:lineRule="auto"/>
        <w:rPr>
          <w:rFonts w:cs="Times New Roman"/>
          <w:szCs w:val="24"/>
        </w:rPr>
      </w:pPr>
    </w:p>
    <w:p w14:paraId="1BFBF4C3" w14:textId="6075B23A" w:rsidR="007F0E59" w:rsidRPr="00E82310" w:rsidRDefault="002726DE" w:rsidP="009F3D3B">
      <w:pPr>
        <w:spacing w:after="0" w:line="240" w:lineRule="auto"/>
        <w:rPr>
          <w:rFonts w:cs="Times New Roman"/>
          <w:szCs w:val="24"/>
        </w:rPr>
      </w:pPr>
      <w:r>
        <w:rPr>
          <w:rFonts w:cs="Times New Roman"/>
          <w:szCs w:val="24"/>
        </w:rPr>
        <w:t>AMCC</w:t>
      </w:r>
      <w:r w:rsidR="007F0E59" w:rsidRPr="00E82310">
        <w:rPr>
          <w:rFonts w:cs="Times New Roman"/>
          <w:szCs w:val="24"/>
        </w:rPr>
        <w:t xml:space="preserve"> will not pay any costs associated with the preparation, submittal</w:t>
      </w:r>
      <w:r w:rsidR="008C23DC" w:rsidRPr="00E82310">
        <w:rPr>
          <w:rFonts w:cs="Times New Roman"/>
          <w:szCs w:val="24"/>
        </w:rPr>
        <w:t>, presentation</w:t>
      </w:r>
      <w:r w:rsidR="00CF22FC" w:rsidRPr="00E82310">
        <w:rPr>
          <w:rFonts w:cs="Times New Roman"/>
          <w:szCs w:val="24"/>
        </w:rPr>
        <w:t>, or any other costs associated with</w:t>
      </w:r>
      <w:r w:rsidR="007F0E59" w:rsidRPr="00E82310">
        <w:rPr>
          <w:rFonts w:cs="Times New Roman"/>
          <w:szCs w:val="24"/>
        </w:rPr>
        <w:t xml:space="preserve"> any Proposal.</w:t>
      </w:r>
    </w:p>
    <w:p w14:paraId="2BE99676" w14:textId="77777777" w:rsidR="007F0E59" w:rsidRPr="00E82310" w:rsidRDefault="007F0E59" w:rsidP="009F3D3B">
      <w:pPr>
        <w:pStyle w:val="Heading2"/>
        <w:keepNext w:val="0"/>
      </w:pPr>
      <w:bookmarkStart w:id="74" w:name="_Toc98920537"/>
      <w:r w:rsidRPr="00E82310">
        <w:t>Proposal Withdrawal</w:t>
      </w:r>
      <w:bookmarkEnd w:id="74"/>
    </w:p>
    <w:p w14:paraId="3B3DFA7E" w14:textId="77777777" w:rsidR="00CF2C5F" w:rsidRPr="00E82310" w:rsidRDefault="00CF2C5F" w:rsidP="009F3D3B">
      <w:pPr>
        <w:spacing w:after="0" w:line="240" w:lineRule="auto"/>
        <w:rPr>
          <w:rFonts w:cs="Times New Roman"/>
          <w:szCs w:val="24"/>
        </w:rPr>
      </w:pPr>
    </w:p>
    <w:p w14:paraId="53BF9481" w14:textId="14ACF4E6" w:rsidR="007F0E59" w:rsidRPr="00E82310" w:rsidRDefault="00E47ACE" w:rsidP="009F3D3B">
      <w:pPr>
        <w:spacing w:after="0" w:line="240" w:lineRule="auto"/>
        <w:rPr>
          <w:rFonts w:cs="Times New Roman"/>
          <w:szCs w:val="24"/>
        </w:rPr>
      </w:pPr>
      <w:r>
        <w:rPr>
          <w:rFonts w:cs="Times New Roman"/>
          <w:szCs w:val="24"/>
        </w:rPr>
        <w:t>VENDORS</w:t>
      </w:r>
      <w:r w:rsidR="007F0E59" w:rsidRPr="00E82310">
        <w:rPr>
          <w:rFonts w:cs="Times New Roman"/>
          <w:szCs w:val="24"/>
        </w:rPr>
        <w:t xml:space="preserve"> may withdraw a submitted Proposal at any time. To withdraw a Proposal, the </w:t>
      </w:r>
      <w:r>
        <w:rPr>
          <w:rFonts w:cs="Times New Roman"/>
          <w:szCs w:val="24"/>
        </w:rPr>
        <w:t>VENDOR</w:t>
      </w:r>
      <w:r w:rsidR="007F0E59" w:rsidRPr="00E82310">
        <w:rPr>
          <w:rFonts w:cs="Times New Roman"/>
          <w:szCs w:val="24"/>
        </w:rPr>
        <w:t xml:space="preserve"> must submit a written request, signed by a </w:t>
      </w:r>
      <w:r>
        <w:rPr>
          <w:rFonts w:cs="Times New Roman"/>
          <w:szCs w:val="24"/>
        </w:rPr>
        <w:t>VENDOR</w:t>
      </w:r>
      <w:r w:rsidR="007F0E59" w:rsidRPr="00E82310">
        <w:rPr>
          <w:rFonts w:cs="Times New Roman"/>
          <w:szCs w:val="24"/>
        </w:rPr>
        <w:t xml:space="preserve"> representative authorized to sign </w:t>
      </w:r>
      <w:r w:rsidR="008E4BB9">
        <w:rPr>
          <w:rFonts w:cs="Times New Roman"/>
          <w:szCs w:val="24"/>
        </w:rPr>
        <w:t>any</w:t>
      </w:r>
      <w:r w:rsidR="007F0E59" w:rsidRPr="00E82310">
        <w:rPr>
          <w:rFonts w:cs="Times New Roman"/>
          <w:szCs w:val="24"/>
        </w:rPr>
        <w:t xml:space="preserve"> resulting contract, to the RFP Coordinator.  After withdrawing a previously submitted Proposal, the </w:t>
      </w:r>
      <w:r>
        <w:rPr>
          <w:rFonts w:cs="Times New Roman"/>
          <w:szCs w:val="24"/>
        </w:rPr>
        <w:t>VENDOR</w:t>
      </w:r>
      <w:r w:rsidR="007F0E59" w:rsidRPr="00E82310">
        <w:rPr>
          <w:rFonts w:cs="Times New Roman"/>
          <w:szCs w:val="24"/>
        </w:rPr>
        <w:t xml:space="preserve"> may submit another Proposal at any time up to the deadline for submitting Proposals, as detailed in Section 2, RFP Schedule of Events.  </w:t>
      </w:r>
    </w:p>
    <w:p w14:paraId="77B105CE" w14:textId="77777777" w:rsidR="007F0E59" w:rsidRPr="00E82310" w:rsidRDefault="007F0E59" w:rsidP="009F3D3B">
      <w:pPr>
        <w:pStyle w:val="Heading2"/>
        <w:keepNext w:val="0"/>
      </w:pPr>
      <w:bookmarkStart w:id="75" w:name="_Toc98920538"/>
      <w:r w:rsidRPr="00E82310">
        <w:t>Proposal Amendment</w:t>
      </w:r>
      <w:bookmarkEnd w:id="75"/>
    </w:p>
    <w:p w14:paraId="5D38B415" w14:textId="77777777" w:rsidR="00CF2C5F" w:rsidRPr="00E82310" w:rsidRDefault="00CF2C5F" w:rsidP="009F3D3B">
      <w:pPr>
        <w:spacing w:after="0" w:line="240" w:lineRule="auto"/>
        <w:rPr>
          <w:rFonts w:cs="Times New Roman"/>
          <w:szCs w:val="24"/>
        </w:rPr>
      </w:pPr>
    </w:p>
    <w:p w14:paraId="63617A65" w14:textId="02A3E47D" w:rsidR="007F0E59" w:rsidRPr="00E82310" w:rsidRDefault="002726DE" w:rsidP="009F3D3B">
      <w:pPr>
        <w:spacing w:after="0" w:line="240" w:lineRule="auto"/>
        <w:rPr>
          <w:rFonts w:cs="Times New Roman"/>
          <w:szCs w:val="24"/>
        </w:rPr>
      </w:pPr>
      <w:r>
        <w:rPr>
          <w:rFonts w:cs="Times New Roman"/>
          <w:szCs w:val="24"/>
        </w:rPr>
        <w:t>AMCC</w:t>
      </w:r>
      <w:r w:rsidR="007F0E59" w:rsidRPr="00E82310">
        <w:rPr>
          <w:rFonts w:cs="Times New Roman"/>
          <w:szCs w:val="24"/>
        </w:rPr>
        <w:t xml:space="preserve"> will not accept any amendments, revisions, or alterations to Proposals after the deadline for Proposal submittal unless such is formally requested, in writing, by </w:t>
      </w:r>
      <w:r>
        <w:rPr>
          <w:rFonts w:cs="Times New Roman"/>
          <w:szCs w:val="24"/>
        </w:rPr>
        <w:t>AMCC</w:t>
      </w:r>
      <w:r w:rsidR="007F0E59" w:rsidRPr="00E82310">
        <w:rPr>
          <w:rFonts w:cs="Times New Roman"/>
          <w:szCs w:val="24"/>
        </w:rPr>
        <w:t>.</w:t>
      </w:r>
    </w:p>
    <w:p w14:paraId="2DA15CB1" w14:textId="77777777" w:rsidR="007F0E59" w:rsidRPr="00E82310" w:rsidRDefault="007F0E59" w:rsidP="009F3D3B">
      <w:pPr>
        <w:pStyle w:val="Heading2"/>
        <w:keepNext w:val="0"/>
      </w:pPr>
      <w:bookmarkStart w:id="76" w:name="_Toc98920539"/>
      <w:r w:rsidRPr="00E82310">
        <w:t>Proposal Errors</w:t>
      </w:r>
      <w:bookmarkEnd w:id="76"/>
    </w:p>
    <w:p w14:paraId="226DD0A3" w14:textId="77777777" w:rsidR="00CF2C5F" w:rsidRPr="00E82310" w:rsidRDefault="00CF2C5F" w:rsidP="009F3D3B">
      <w:pPr>
        <w:spacing w:after="0" w:line="240" w:lineRule="auto"/>
        <w:rPr>
          <w:rFonts w:cs="Times New Roman"/>
          <w:szCs w:val="24"/>
        </w:rPr>
      </w:pPr>
    </w:p>
    <w:p w14:paraId="69E9CAFD" w14:textId="473222BA" w:rsidR="007F0E59" w:rsidRPr="00E82310" w:rsidRDefault="007F0E59" w:rsidP="009F3D3B">
      <w:pPr>
        <w:spacing w:after="0" w:line="240" w:lineRule="auto"/>
        <w:rPr>
          <w:rFonts w:cs="Times New Roman"/>
          <w:szCs w:val="24"/>
        </w:rPr>
      </w:pPr>
      <w:r w:rsidRPr="00E82310">
        <w:rPr>
          <w:rFonts w:cs="Times New Roman"/>
          <w:szCs w:val="24"/>
        </w:rPr>
        <w:t xml:space="preserve">The </w:t>
      </w:r>
      <w:r w:rsidR="00E47ACE">
        <w:rPr>
          <w:rFonts w:cs="Times New Roman"/>
          <w:szCs w:val="24"/>
        </w:rPr>
        <w:t>VENDOR</w:t>
      </w:r>
      <w:r w:rsidRPr="00E82310">
        <w:rPr>
          <w:rFonts w:cs="Times New Roman"/>
          <w:szCs w:val="24"/>
        </w:rPr>
        <w:t xml:space="preserve"> is liable for all errors </w:t>
      </w:r>
      <w:r w:rsidR="00CE4411">
        <w:rPr>
          <w:rFonts w:cs="Times New Roman"/>
          <w:szCs w:val="24"/>
        </w:rPr>
        <w:t>and</w:t>
      </w:r>
      <w:r w:rsidRPr="00E82310">
        <w:rPr>
          <w:rFonts w:cs="Times New Roman"/>
          <w:szCs w:val="24"/>
        </w:rPr>
        <w:t xml:space="preserve"> omissions contained in their Proposal.  </w:t>
      </w:r>
      <w:r w:rsidR="00E47ACE">
        <w:rPr>
          <w:rFonts w:cs="Times New Roman"/>
          <w:szCs w:val="24"/>
        </w:rPr>
        <w:t>VENDORS</w:t>
      </w:r>
      <w:r w:rsidRPr="00E82310">
        <w:rPr>
          <w:rFonts w:cs="Times New Roman"/>
          <w:szCs w:val="24"/>
        </w:rPr>
        <w:t xml:space="preserve"> will not be allowed to alter Proposal documents after the deadline for submitting a Proposal.  If a </w:t>
      </w:r>
      <w:r w:rsidR="00E47ACE">
        <w:rPr>
          <w:rFonts w:cs="Times New Roman"/>
          <w:szCs w:val="24"/>
        </w:rPr>
        <w:t>VENDOR</w:t>
      </w:r>
      <w:r w:rsidRPr="00E82310">
        <w:rPr>
          <w:rFonts w:cs="Times New Roman"/>
          <w:szCs w:val="24"/>
        </w:rPr>
        <w:t xml:space="preserve"> needs to change a previously submitted Proposal, the </w:t>
      </w:r>
      <w:r w:rsidR="00E47ACE">
        <w:rPr>
          <w:rFonts w:cs="Times New Roman"/>
          <w:szCs w:val="24"/>
        </w:rPr>
        <w:t>VENDOR</w:t>
      </w:r>
      <w:r w:rsidRPr="00E82310">
        <w:rPr>
          <w:rFonts w:cs="Times New Roman"/>
          <w:szCs w:val="24"/>
        </w:rPr>
        <w:t xml:space="preserve"> must withdraw the entire Proposal and may submit the corrected Proposal before the Deadline for Submitting Proposals as defined in Section 2.</w:t>
      </w:r>
    </w:p>
    <w:p w14:paraId="491D3A94" w14:textId="77777777" w:rsidR="007F0E59" w:rsidRPr="00E82310" w:rsidRDefault="007F0E59" w:rsidP="009F3D3B">
      <w:pPr>
        <w:pStyle w:val="Heading2"/>
        <w:keepNext w:val="0"/>
      </w:pPr>
      <w:bookmarkStart w:id="77" w:name="_Toc98920540"/>
      <w:r w:rsidRPr="00E82310">
        <w:t>Incorrect Proposal Information</w:t>
      </w:r>
      <w:bookmarkEnd w:id="77"/>
    </w:p>
    <w:p w14:paraId="015D2479" w14:textId="77777777" w:rsidR="00CF2C5F" w:rsidRPr="00E82310" w:rsidRDefault="00CF2C5F" w:rsidP="009F3D3B">
      <w:pPr>
        <w:spacing w:after="0" w:line="240" w:lineRule="auto"/>
        <w:rPr>
          <w:rFonts w:cs="Times New Roman"/>
          <w:szCs w:val="24"/>
        </w:rPr>
      </w:pPr>
    </w:p>
    <w:p w14:paraId="6D4CEE3A" w14:textId="4BBC697D" w:rsidR="007F0E59" w:rsidRPr="00E82310" w:rsidRDefault="007F0E59" w:rsidP="009F3D3B">
      <w:pPr>
        <w:spacing w:after="0" w:line="240" w:lineRule="auto"/>
        <w:rPr>
          <w:rFonts w:cs="Times New Roman"/>
          <w:szCs w:val="24"/>
        </w:rPr>
      </w:pPr>
      <w:r w:rsidRPr="00E82310">
        <w:rPr>
          <w:rFonts w:cs="Times New Roman"/>
          <w:szCs w:val="24"/>
        </w:rPr>
        <w:t xml:space="preserve">If </w:t>
      </w:r>
      <w:r w:rsidR="002726DE">
        <w:rPr>
          <w:rFonts w:cs="Times New Roman"/>
          <w:szCs w:val="24"/>
        </w:rPr>
        <w:t>AMCC</w:t>
      </w:r>
      <w:r w:rsidRPr="00E82310">
        <w:rPr>
          <w:rFonts w:cs="Times New Roman"/>
          <w:szCs w:val="24"/>
        </w:rPr>
        <w:t xml:space="preserve"> determines that a </w:t>
      </w:r>
      <w:r w:rsidR="00E47ACE">
        <w:rPr>
          <w:rFonts w:cs="Times New Roman"/>
          <w:szCs w:val="24"/>
        </w:rPr>
        <w:t>VENDOR</w:t>
      </w:r>
      <w:r w:rsidRPr="00E82310">
        <w:rPr>
          <w:rFonts w:cs="Times New Roman"/>
          <w:szCs w:val="24"/>
        </w:rPr>
        <w:t xml:space="preserve"> has provided, for consideration in the evaluation process or contract negotiations, incorrect information of which the </w:t>
      </w:r>
      <w:r w:rsidR="00E47ACE">
        <w:rPr>
          <w:rFonts w:cs="Times New Roman"/>
          <w:szCs w:val="24"/>
        </w:rPr>
        <w:t>VENDOR</w:t>
      </w:r>
      <w:r w:rsidRPr="00E82310">
        <w:rPr>
          <w:rFonts w:cs="Times New Roman"/>
          <w:szCs w:val="24"/>
        </w:rPr>
        <w:t xml:space="preserve"> knew or should have known was materially incorrect, that Proposal may be determined non-responsive, and the Proposal may be rejected. </w:t>
      </w:r>
    </w:p>
    <w:p w14:paraId="3B5C10B9" w14:textId="77777777" w:rsidR="007F0E59" w:rsidRPr="00E82310" w:rsidRDefault="007F0E59" w:rsidP="009F3D3B">
      <w:pPr>
        <w:pStyle w:val="Heading2"/>
        <w:keepNext w:val="0"/>
      </w:pPr>
      <w:bookmarkStart w:id="78" w:name="_Toc98920541"/>
      <w:r w:rsidRPr="00E82310">
        <w:lastRenderedPageBreak/>
        <w:t>Proposal Clarifications and Discussions</w:t>
      </w:r>
      <w:bookmarkEnd w:id="78"/>
    </w:p>
    <w:p w14:paraId="55FA4C91" w14:textId="77777777" w:rsidR="00CF2C5F" w:rsidRPr="00E82310" w:rsidRDefault="00CF2C5F" w:rsidP="009F3D3B">
      <w:pPr>
        <w:spacing w:after="0" w:line="240" w:lineRule="auto"/>
        <w:rPr>
          <w:rFonts w:cs="Times New Roman"/>
          <w:szCs w:val="24"/>
        </w:rPr>
      </w:pPr>
    </w:p>
    <w:p w14:paraId="7E583BD3" w14:textId="170A51D3" w:rsidR="007F0E59" w:rsidRPr="00E82310" w:rsidRDefault="002726DE" w:rsidP="009F3D3B">
      <w:pPr>
        <w:pStyle w:val="Heading3"/>
        <w:keepNext w:val="0"/>
        <w:keepLines w:val="0"/>
        <w:spacing w:before="0"/>
        <w:rPr>
          <w:szCs w:val="24"/>
        </w:rPr>
      </w:pPr>
      <w:r>
        <w:rPr>
          <w:szCs w:val="24"/>
        </w:rPr>
        <w:t>AMCC</w:t>
      </w:r>
      <w:r w:rsidR="007F0E59" w:rsidRPr="00E82310">
        <w:rPr>
          <w:szCs w:val="24"/>
        </w:rPr>
        <w:t xml:space="preserve"> reserves the right to request clarifications with any or all </w:t>
      </w:r>
      <w:r w:rsidR="00E47ACE">
        <w:rPr>
          <w:szCs w:val="24"/>
        </w:rPr>
        <w:t>VENDORS</w:t>
      </w:r>
      <w:r w:rsidR="007F0E59" w:rsidRPr="00E82310">
        <w:rPr>
          <w:szCs w:val="24"/>
        </w:rPr>
        <w:t xml:space="preserve"> if they are necessary to properly clarify compliance with the requirements of this RFP. </w:t>
      </w:r>
      <w:r>
        <w:rPr>
          <w:szCs w:val="24"/>
        </w:rPr>
        <w:t>AMCC</w:t>
      </w:r>
      <w:r w:rsidR="007F0E59" w:rsidRPr="00E82310">
        <w:rPr>
          <w:szCs w:val="24"/>
        </w:rPr>
        <w:t xml:space="preserve"> will not be liable for any costs associated with such clarifications.  The purpose of any such clarifications will be to ensure full understanding of the Proposal. Clarifications will be limited to specific sections of the Proposal identified by </w:t>
      </w:r>
      <w:r>
        <w:rPr>
          <w:szCs w:val="24"/>
        </w:rPr>
        <w:t>AMCC</w:t>
      </w:r>
      <w:r w:rsidR="007F0E59" w:rsidRPr="00E82310">
        <w:rPr>
          <w:szCs w:val="24"/>
        </w:rPr>
        <w:t xml:space="preserve">. If clarifications are requested, the </w:t>
      </w:r>
      <w:r w:rsidR="00E47ACE">
        <w:rPr>
          <w:szCs w:val="24"/>
        </w:rPr>
        <w:t>VENDOR</w:t>
      </w:r>
      <w:r w:rsidR="007F0E59" w:rsidRPr="00E82310">
        <w:rPr>
          <w:szCs w:val="24"/>
        </w:rPr>
        <w:t xml:space="preserve"> shall put such clarifications in writing within the time frame</w:t>
      </w:r>
      <w:r w:rsidR="00CF22FC" w:rsidRPr="00E82310">
        <w:rPr>
          <w:szCs w:val="24"/>
        </w:rPr>
        <w:t xml:space="preserve"> specified by </w:t>
      </w:r>
      <w:r>
        <w:rPr>
          <w:szCs w:val="24"/>
        </w:rPr>
        <w:t>AMCC</w:t>
      </w:r>
      <w:r w:rsidR="00CF22FC" w:rsidRPr="00E82310">
        <w:rPr>
          <w:szCs w:val="24"/>
        </w:rPr>
        <w:t xml:space="preserve"> in the request</w:t>
      </w:r>
      <w:r w:rsidR="007F0E59" w:rsidRPr="00E82310">
        <w:rPr>
          <w:szCs w:val="24"/>
        </w:rPr>
        <w:t xml:space="preserve">. </w:t>
      </w:r>
    </w:p>
    <w:p w14:paraId="19FC1619" w14:textId="77777777" w:rsidR="00910852" w:rsidRPr="00E82310" w:rsidRDefault="00910852" w:rsidP="009F3D3B">
      <w:pPr>
        <w:spacing w:after="0" w:line="240" w:lineRule="auto"/>
        <w:rPr>
          <w:rFonts w:cs="Times New Roman"/>
        </w:rPr>
      </w:pPr>
    </w:p>
    <w:p w14:paraId="76E88E14" w14:textId="497D2CF6" w:rsidR="00910852" w:rsidRPr="00E82310" w:rsidRDefault="00910852" w:rsidP="009F3D3B">
      <w:pPr>
        <w:pStyle w:val="Heading3"/>
        <w:keepNext w:val="0"/>
        <w:keepLines w:val="0"/>
        <w:spacing w:before="0"/>
      </w:pPr>
      <w:r w:rsidRPr="00E82310">
        <w:t xml:space="preserve">Any changes in Vendor’s proposed system or pricing in response to an </w:t>
      </w:r>
      <w:r w:rsidR="00ED7E63">
        <w:t>AMCC</w:t>
      </w:r>
      <w:r w:rsidRPr="00E82310">
        <w:t xml:space="preserve"> request, as provided in Section </w:t>
      </w:r>
      <w:r w:rsidR="005505B5" w:rsidRPr="00C770A0">
        <w:t>7.3.7</w:t>
      </w:r>
      <w:r w:rsidRPr="00E82310">
        <w:t xml:space="preserve">, are subject to acceptance by the </w:t>
      </w:r>
      <w:r w:rsidR="00ED7E63">
        <w:t>AMCC</w:t>
      </w:r>
      <w:r w:rsidRPr="00E82310">
        <w:t xml:space="preserve">.  In the event price changes or proposed service changes in response to an </w:t>
      </w:r>
      <w:r w:rsidR="00ED7E63">
        <w:t>AMCC</w:t>
      </w:r>
      <w:r w:rsidRPr="00E82310">
        <w:t xml:space="preserve"> request are not acceptable to the </w:t>
      </w:r>
      <w:r w:rsidR="00ED7E63">
        <w:t>AMCC</w:t>
      </w:r>
      <w:r w:rsidRPr="00E82310">
        <w:t xml:space="preserve">, Selected Vendor’s pre-award status may be rescinded.  At the option of the </w:t>
      </w:r>
      <w:r w:rsidR="00ED7E63">
        <w:t>AMCC</w:t>
      </w:r>
      <w:r w:rsidRPr="00E82310">
        <w:t xml:space="preserve">, another selection for pre-award may be made from the Vendors that submitted a proposal, or the </w:t>
      </w:r>
      <w:r w:rsidR="00ED7E63">
        <w:t>AMCC</w:t>
      </w:r>
      <w:r w:rsidRPr="00E82310">
        <w:t xml:space="preserve"> may open the process to re-negotiations based upon the new specifications.</w:t>
      </w:r>
    </w:p>
    <w:p w14:paraId="529F7CAA" w14:textId="77777777" w:rsidR="00AA336B" w:rsidRPr="00E82310" w:rsidRDefault="007F0E59" w:rsidP="009F3D3B">
      <w:pPr>
        <w:pStyle w:val="Heading2"/>
        <w:keepNext w:val="0"/>
      </w:pPr>
      <w:bookmarkStart w:id="79" w:name="_Toc98920542"/>
      <w:r w:rsidRPr="00E82310">
        <w:t>Right of Rejection</w:t>
      </w:r>
      <w:bookmarkStart w:id="80" w:name="_Toc367184312"/>
      <w:bookmarkStart w:id="81" w:name="_Toc377452742"/>
      <w:bookmarkEnd w:id="79"/>
    </w:p>
    <w:p w14:paraId="4B7E7912" w14:textId="77777777" w:rsidR="00585335" w:rsidRPr="00E82310" w:rsidRDefault="00585335" w:rsidP="009F3D3B">
      <w:pPr>
        <w:spacing w:after="0" w:line="240" w:lineRule="auto"/>
        <w:rPr>
          <w:rFonts w:cs="Times New Roman"/>
        </w:rPr>
      </w:pPr>
    </w:p>
    <w:p w14:paraId="4DF79648" w14:textId="33C23534" w:rsidR="007F0E59" w:rsidRPr="00E82310" w:rsidRDefault="002726DE" w:rsidP="009F3D3B">
      <w:pPr>
        <w:pStyle w:val="Heading3"/>
        <w:keepNext w:val="0"/>
        <w:keepLines w:val="0"/>
        <w:spacing w:before="0"/>
      </w:pPr>
      <w:r>
        <w:t>AMCC</w:t>
      </w:r>
      <w:r w:rsidR="007F0E59" w:rsidRPr="00E82310">
        <w:t xml:space="preserve"> reserves the right, at its sole discretion, to reject any and all Proposals or to cancel this RFP in its entirety.</w:t>
      </w:r>
      <w:bookmarkEnd w:id="80"/>
      <w:bookmarkEnd w:id="81"/>
    </w:p>
    <w:p w14:paraId="2E4D33D4" w14:textId="77777777" w:rsidR="00F04FBF" w:rsidRPr="00E82310" w:rsidRDefault="00F04FBF" w:rsidP="009F3D3B">
      <w:pPr>
        <w:spacing w:after="0" w:line="240" w:lineRule="auto"/>
        <w:rPr>
          <w:rFonts w:cs="Times New Roman"/>
        </w:rPr>
      </w:pPr>
    </w:p>
    <w:p w14:paraId="62CA2687" w14:textId="0EA921A0" w:rsidR="007F0E59" w:rsidRPr="00E82310" w:rsidRDefault="007F0E59" w:rsidP="009F3D3B">
      <w:pPr>
        <w:pStyle w:val="Heading3"/>
        <w:keepNext w:val="0"/>
        <w:keepLines w:val="0"/>
        <w:spacing w:before="0"/>
      </w:pPr>
      <w:bookmarkStart w:id="82" w:name="_Toc367184313"/>
      <w:bookmarkStart w:id="83" w:name="_Toc377452743"/>
      <w:r w:rsidRPr="00E82310">
        <w:t xml:space="preserve">Any Proposal received which does not meet the requirements of this RFP, may be considered to be non-responsive, and the Proposal may be rejected.  The </w:t>
      </w:r>
      <w:r w:rsidR="00E47ACE">
        <w:t>VENDOR</w:t>
      </w:r>
      <w:r w:rsidRPr="00E82310">
        <w:t xml:space="preserve"> must comply with all of the terms of this RFP and all applicable State laws and regulations. </w:t>
      </w:r>
      <w:r w:rsidR="002726DE">
        <w:t>AMCC</w:t>
      </w:r>
      <w:r w:rsidRPr="00E82310">
        <w:t xml:space="preserve"> may reject any Proposal that does not comply with all of the terms, conditions, and performance requirements of this RFP.</w:t>
      </w:r>
      <w:bookmarkEnd w:id="82"/>
      <w:bookmarkEnd w:id="83"/>
    </w:p>
    <w:p w14:paraId="0034F312" w14:textId="77777777" w:rsidR="00F04FBF" w:rsidRPr="00E82310" w:rsidRDefault="00F04FBF" w:rsidP="009F3D3B">
      <w:pPr>
        <w:spacing w:after="0" w:line="240" w:lineRule="auto"/>
        <w:rPr>
          <w:rFonts w:cs="Times New Roman"/>
        </w:rPr>
      </w:pPr>
    </w:p>
    <w:p w14:paraId="0A5DADD8" w14:textId="02A93BF3" w:rsidR="007F0E59" w:rsidRDefault="002726DE" w:rsidP="009F3D3B">
      <w:pPr>
        <w:pStyle w:val="Heading3"/>
        <w:keepNext w:val="0"/>
        <w:keepLines w:val="0"/>
        <w:spacing w:before="0"/>
      </w:pPr>
      <w:bookmarkStart w:id="84" w:name="_Toc367184314"/>
      <w:bookmarkStart w:id="85" w:name="_Toc377452744"/>
      <w:r>
        <w:t>AMCC</w:t>
      </w:r>
      <w:r w:rsidR="007F0E59" w:rsidRPr="00E82310">
        <w:t xml:space="preserve"> reserves </w:t>
      </w:r>
      <w:r w:rsidR="00991842" w:rsidRPr="00E82310">
        <w:t>the right</w:t>
      </w:r>
      <w:r w:rsidR="007F0E59" w:rsidRPr="00E82310">
        <w:t xml:space="preserve"> to amend this RFP in writing at any time. </w:t>
      </w:r>
      <w:r>
        <w:t>AMCC</w:t>
      </w:r>
      <w:r w:rsidR="007F0E59" w:rsidRPr="00E82310">
        <w:t xml:space="preserve"> also reserves the right to cancel or reissue the RFP at its sole discretion. If an amendment is issued</w:t>
      </w:r>
      <w:r w:rsidR="00DB64CE">
        <w:t>,</w:t>
      </w:r>
      <w:r w:rsidR="007F0E59" w:rsidRPr="00E82310">
        <w:t xml:space="preserve"> it shall be p</w:t>
      </w:r>
      <w:r w:rsidR="00B913AD">
        <w:t xml:space="preserve">osted to the RFP website </w:t>
      </w:r>
      <w:r w:rsidR="00AD3258">
        <w:t xml:space="preserve">in accordance with </w:t>
      </w:r>
      <w:r w:rsidR="00664D67">
        <w:t>S</w:t>
      </w:r>
      <w:r w:rsidR="00AD3258">
        <w:t>ection 1.9.2</w:t>
      </w:r>
      <w:r w:rsidR="007F0E59" w:rsidRPr="00E82310">
        <w:t xml:space="preserve">.  The </w:t>
      </w:r>
      <w:r w:rsidR="00E47ACE">
        <w:t>VENDOR</w:t>
      </w:r>
      <w:r w:rsidR="007F0E59" w:rsidRPr="00E82310">
        <w:t xml:space="preserve"> must respond to the final written RFP and any exhibits, attachments, and amendments.</w:t>
      </w:r>
      <w:bookmarkEnd w:id="84"/>
      <w:bookmarkEnd w:id="85"/>
    </w:p>
    <w:p w14:paraId="718D4040" w14:textId="77777777" w:rsidR="00F16EAE" w:rsidRPr="00F16EAE" w:rsidRDefault="00F16EAE" w:rsidP="00F16EAE"/>
    <w:p w14:paraId="091FF431" w14:textId="77777777" w:rsidR="00910852" w:rsidRPr="00E82310" w:rsidRDefault="00910852" w:rsidP="009F3D3B">
      <w:pPr>
        <w:pStyle w:val="Heading3"/>
        <w:keepNext w:val="0"/>
        <w:keepLines w:val="0"/>
        <w:spacing w:before="0"/>
      </w:pPr>
      <w:r w:rsidRPr="00E82310">
        <w:t>The State of Alabama may make such reasonable investigations as deemed proper and necessary to determine the ability of Vendor to perform the services, and Vendor shall furnish to the State all such information and data for this purpose as may be requested.  The State further reserves the right to reject any proposal if the evidence submitted by, or investigations of, such Vendor fails to satisfy the State that such Vendor is properly qualified to carry out the obligations of the awarded contract and to provide the services contemplated therein.</w:t>
      </w:r>
    </w:p>
    <w:p w14:paraId="37751004" w14:textId="77777777" w:rsidR="009B6864" w:rsidRDefault="009B6864" w:rsidP="009B6864"/>
    <w:p w14:paraId="54C0D1B0" w14:textId="77777777" w:rsidR="009B6864" w:rsidRPr="009B6864" w:rsidRDefault="009B6864" w:rsidP="009B6864"/>
    <w:p w14:paraId="29E7BA11" w14:textId="77777777" w:rsidR="007F0E59" w:rsidRPr="00E82310" w:rsidRDefault="007F0E59" w:rsidP="009F3D3B">
      <w:pPr>
        <w:pStyle w:val="Heading2"/>
        <w:keepNext w:val="0"/>
      </w:pPr>
      <w:bookmarkStart w:id="86" w:name="_Toc98920543"/>
      <w:r w:rsidRPr="00E82310">
        <w:lastRenderedPageBreak/>
        <w:t>Disclosure of Proposal Contents</w:t>
      </w:r>
      <w:bookmarkEnd w:id="86"/>
    </w:p>
    <w:p w14:paraId="39D9F5D8" w14:textId="77777777" w:rsidR="00CF2C5F" w:rsidRPr="00E82310" w:rsidRDefault="00CF2C5F" w:rsidP="009F3D3B">
      <w:pPr>
        <w:spacing w:after="0" w:line="240" w:lineRule="auto"/>
        <w:rPr>
          <w:rFonts w:cs="Times New Roman"/>
          <w:szCs w:val="24"/>
        </w:rPr>
      </w:pPr>
    </w:p>
    <w:p w14:paraId="79B926DF" w14:textId="1A554545" w:rsidR="007F0E59" w:rsidRPr="00E82310" w:rsidRDefault="007F0E59" w:rsidP="009F3D3B">
      <w:pPr>
        <w:spacing w:after="0" w:line="240" w:lineRule="auto"/>
        <w:rPr>
          <w:rFonts w:cs="Times New Roman"/>
          <w:szCs w:val="24"/>
        </w:rPr>
      </w:pPr>
      <w:r w:rsidRPr="00E82310">
        <w:rPr>
          <w:rFonts w:cs="Times New Roman"/>
          <w:szCs w:val="24"/>
        </w:rPr>
        <w:t xml:space="preserve">Proposals and supporting documents are kept confidential until the evaluation process is complete and a </w:t>
      </w:r>
      <w:r w:rsidR="003E3FFC" w:rsidRPr="00E82310">
        <w:rPr>
          <w:rFonts w:cs="Times New Roman"/>
          <w:szCs w:val="24"/>
        </w:rPr>
        <w:t>contract has been</w:t>
      </w:r>
      <w:r w:rsidRPr="00E82310">
        <w:rPr>
          <w:rFonts w:cs="Times New Roman"/>
          <w:szCs w:val="24"/>
        </w:rPr>
        <w:t xml:space="preserve"> </w:t>
      </w:r>
      <w:r w:rsidR="003E3FFC" w:rsidRPr="00E82310">
        <w:rPr>
          <w:rFonts w:cs="Times New Roman"/>
          <w:szCs w:val="24"/>
        </w:rPr>
        <w:t>awarded</w:t>
      </w:r>
      <w:r w:rsidRPr="00E82310">
        <w:rPr>
          <w:rFonts w:cs="Times New Roman"/>
          <w:szCs w:val="24"/>
        </w:rPr>
        <w:t xml:space="preserve">.  </w:t>
      </w:r>
      <w:r w:rsidR="00E47ACE">
        <w:rPr>
          <w:rFonts w:cs="Times New Roman"/>
          <w:szCs w:val="24"/>
        </w:rPr>
        <w:t>VENDORS</w:t>
      </w:r>
      <w:r w:rsidRPr="00E82310">
        <w:rPr>
          <w:rFonts w:cs="Times New Roman"/>
          <w:szCs w:val="24"/>
        </w:rPr>
        <w:t xml:space="preserve"> should be aware that any information in a Proposal may be subject to disclosure and/or reproduction under Alabama law. Designation as proprietary or confidential may not protect any materials included within the Proposal from disclosure if required by law. </w:t>
      </w:r>
      <w:r w:rsidR="00E47ACE">
        <w:rPr>
          <w:rFonts w:cs="Times New Roman"/>
          <w:szCs w:val="24"/>
        </w:rPr>
        <w:t>VENDORS</w:t>
      </w:r>
      <w:r w:rsidRPr="00E82310">
        <w:rPr>
          <w:rFonts w:cs="Times New Roman"/>
          <w:szCs w:val="24"/>
        </w:rPr>
        <w:t xml:space="preserve"> should mark or otherwise designate any material that it feels is proprietary or otherwise confidential by labeling the page as “CONFIDENTIAL” on the bottom of the page. </w:t>
      </w:r>
      <w:r w:rsidR="00E47ACE">
        <w:rPr>
          <w:rFonts w:cs="Times New Roman"/>
          <w:szCs w:val="24"/>
        </w:rPr>
        <w:t>VENDORS</w:t>
      </w:r>
      <w:r w:rsidR="00413CE1" w:rsidRPr="00E82310">
        <w:rPr>
          <w:rFonts w:cs="Times New Roman"/>
          <w:szCs w:val="24"/>
        </w:rPr>
        <w:t xml:space="preserve"> shall redact this information in the redacted copy provided to </w:t>
      </w:r>
      <w:r w:rsidR="002726DE">
        <w:rPr>
          <w:rFonts w:cs="Times New Roman"/>
          <w:szCs w:val="24"/>
        </w:rPr>
        <w:t>AMCC</w:t>
      </w:r>
      <w:r w:rsidR="00413CE1" w:rsidRPr="00E82310">
        <w:rPr>
          <w:rFonts w:cs="Times New Roman"/>
          <w:szCs w:val="24"/>
        </w:rPr>
        <w:t xml:space="preserve"> pursuant to </w:t>
      </w:r>
      <w:r w:rsidR="0095078C">
        <w:rPr>
          <w:rFonts w:cs="Times New Roman"/>
          <w:szCs w:val="24"/>
        </w:rPr>
        <w:t>S</w:t>
      </w:r>
      <w:r w:rsidR="00086D3E" w:rsidRPr="00E82310">
        <w:rPr>
          <w:rFonts w:cs="Times New Roman"/>
          <w:szCs w:val="24"/>
        </w:rPr>
        <w:t xml:space="preserve">ection </w:t>
      </w:r>
      <w:r w:rsidR="00413CE1" w:rsidRPr="00E82310">
        <w:rPr>
          <w:rFonts w:cs="Times New Roman"/>
          <w:szCs w:val="24"/>
        </w:rPr>
        <w:t>3.2.</w:t>
      </w:r>
      <w:r w:rsidR="000152C4">
        <w:rPr>
          <w:rFonts w:cs="Times New Roman"/>
          <w:szCs w:val="24"/>
        </w:rPr>
        <w:t>4</w:t>
      </w:r>
      <w:r w:rsidR="00413CE1" w:rsidRPr="00E82310">
        <w:rPr>
          <w:rFonts w:cs="Times New Roman"/>
          <w:szCs w:val="24"/>
        </w:rPr>
        <w:t xml:space="preserve">.4. </w:t>
      </w:r>
      <w:r w:rsidR="00E47ACE">
        <w:rPr>
          <w:rFonts w:cs="Times New Roman"/>
          <w:szCs w:val="24"/>
        </w:rPr>
        <w:t>VENDORS</w:t>
      </w:r>
      <w:r w:rsidRPr="00E82310">
        <w:rPr>
          <w:rFonts w:cs="Times New Roman"/>
          <w:szCs w:val="24"/>
        </w:rPr>
        <w:t xml:space="preserve"> shall also state any legal authority as to why that material should not be subject to public disclosure under Alabama </w:t>
      </w:r>
      <w:r w:rsidR="00991842" w:rsidRPr="00E82310">
        <w:rPr>
          <w:rFonts w:cs="Times New Roman"/>
          <w:szCs w:val="24"/>
        </w:rPr>
        <w:t>Open Records</w:t>
      </w:r>
      <w:r w:rsidRPr="00E82310">
        <w:rPr>
          <w:rFonts w:cs="Times New Roman"/>
          <w:szCs w:val="24"/>
        </w:rPr>
        <w:t xml:space="preserve"> laws and is marked as Proprietary Information.  By way of illustration but not limitation, “Proprietary Information" </w:t>
      </w:r>
      <w:r w:rsidR="00364455" w:rsidRPr="00E82310">
        <w:rPr>
          <w:rFonts w:cs="Times New Roman"/>
          <w:szCs w:val="24"/>
        </w:rPr>
        <w:t>may include</w:t>
      </w:r>
      <w:r w:rsidRPr="00E82310">
        <w:rPr>
          <w:rFonts w:cs="Times New Roman"/>
          <w:szCs w:val="24"/>
        </w:rPr>
        <w:t xml:space="preserve"> trade secrets, inventions, mask works, ideas, processes, formulas, source and object codes, data, programs, other works of authorship, know-how, improvements, discoveries, developments, designs</w:t>
      </w:r>
      <w:r w:rsidR="00991842" w:rsidRPr="00E82310">
        <w:rPr>
          <w:rFonts w:cs="Times New Roman"/>
          <w:szCs w:val="24"/>
        </w:rPr>
        <w:t>,</w:t>
      </w:r>
      <w:r w:rsidRPr="00E82310">
        <w:rPr>
          <w:rFonts w:cs="Times New Roman"/>
          <w:szCs w:val="24"/>
        </w:rPr>
        <w:t xml:space="preserve"> and techniques.</w:t>
      </w:r>
    </w:p>
    <w:p w14:paraId="4F153D2F" w14:textId="77777777" w:rsidR="00F04FBF" w:rsidRPr="00E82310" w:rsidRDefault="00F04FBF" w:rsidP="009F3D3B">
      <w:pPr>
        <w:spacing w:after="0" w:line="240" w:lineRule="auto"/>
        <w:rPr>
          <w:rFonts w:cs="Times New Roman"/>
          <w:szCs w:val="24"/>
        </w:rPr>
      </w:pPr>
    </w:p>
    <w:p w14:paraId="7CD91DCB" w14:textId="3DE1CACD" w:rsidR="007F0E59" w:rsidRPr="00E82310" w:rsidRDefault="007F0E59" w:rsidP="009F3D3B">
      <w:pPr>
        <w:spacing w:after="0" w:line="240" w:lineRule="auto"/>
        <w:rPr>
          <w:rFonts w:cs="Times New Roman"/>
          <w:szCs w:val="24"/>
        </w:rPr>
      </w:pPr>
      <w:r w:rsidRPr="00E82310">
        <w:rPr>
          <w:rFonts w:cs="Times New Roman"/>
          <w:szCs w:val="24"/>
        </w:rPr>
        <w:t>Information contained in the</w:t>
      </w:r>
      <w:r w:rsidR="00C5261D" w:rsidRPr="00E82310">
        <w:rPr>
          <w:rFonts w:cs="Times New Roman"/>
          <w:szCs w:val="24"/>
        </w:rPr>
        <w:t xml:space="preserve"> Cost Proposal</w:t>
      </w:r>
      <w:r w:rsidRPr="00E82310">
        <w:rPr>
          <w:rFonts w:cs="Times New Roman"/>
          <w:szCs w:val="24"/>
        </w:rPr>
        <w:t xml:space="preserve"> section </w:t>
      </w:r>
      <w:r w:rsidR="00B81638" w:rsidRPr="00E82310">
        <w:rPr>
          <w:rFonts w:cs="Times New Roman"/>
          <w:szCs w:val="24"/>
        </w:rPr>
        <w:t xml:space="preserve">must </w:t>
      </w:r>
      <w:r w:rsidRPr="00E82310">
        <w:rPr>
          <w:rFonts w:cs="Times New Roman"/>
          <w:szCs w:val="24"/>
        </w:rPr>
        <w:t xml:space="preserve">not be marked confidential. It is the sole responsibility of the </w:t>
      </w:r>
      <w:r w:rsidR="00E47ACE">
        <w:rPr>
          <w:rFonts w:cs="Times New Roman"/>
          <w:szCs w:val="24"/>
        </w:rPr>
        <w:t>VENDOR</w:t>
      </w:r>
      <w:r w:rsidRPr="00E82310">
        <w:rPr>
          <w:rFonts w:cs="Times New Roman"/>
          <w:szCs w:val="24"/>
        </w:rPr>
        <w:t xml:space="preserve"> to indicate information that is to remain confidential. </w:t>
      </w:r>
      <w:r w:rsidR="002726DE">
        <w:rPr>
          <w:rFonts w:cs="Times New Roman"/>
          <w:szCs w:val="24"/>
        </w:rPr>
        <w:t>AMCC</w:t>
      </w:r>
      <w:r w:rsidRPr="00E82310">
        <w:rPr>
          <w:rFonts w:cs="Times New Roman"/>
          <w:szCs w:val="24"/>
        </w:rPr>
        <w:t xml:space="preserve"> assumes no liability for the disclosure of information not identified by the </w:t>
      </w:r>
      <w:r w:rsidR="00E47ACE">
        <w:rPr>
          <w:rFonts w:cs="Times New Roman"/>
          <w:szCs w:val="24"/>
        </w:rPr>
        <w:t>VENDOR</w:t>
      </w:r>
      <w:r w:rsidRPr="00E82310">
        <w:rPr>
          <w:rFonts w:cs="Times New Roman"/>
          <w:szCs w:val="24"/>
        </w:rPr>
        <w:t xml:space="preserve"> as confidential. If the </w:t>
      </w:r>
      <w:r w:rsidR="00E47ACE">
        <w:rPr>
          <w:rFonts w:cs="Times New Roman"/>
          <w:szCs w:val="24"/>
        </w:rPr>
        <w:t>VENDOR</w:t>
      </w:r>
      <w:r w:rsidRPr="00E82310">
        <w:rPr>
          <w:rFonts w:cs="Times New Roman"/>
          <w:szCs w:val="24"/>
        </w:rPr>
        <w:t xml:space="preserve"> identifies its entire Proposal as confidential, </w:t>
      </w:r>
      <w:r w:rsidR="002726DE">
        <w:rPr>
          <w:rFonts w:cs="Times New Roman"/>
          <w:szCs w:val="24"/>
        </w:rPr>
        <w:t>AMCC</w:t>
      </w:r>
      <w:r w:rsidRPr="00E82310">
        <w:rPr>
          <w:rFonts w:cs="Times New Roman"/>
          <w:szCs w:val="24"/>
        </w:rPr>
        <w:t xml:space="preserve"> may deem the Proposal as non-responsive and may reject it.</w:t>
      </w:r>
    </w:p>
    <w:p w14:paraId="30590044" w14:textId="77777777" w:rsidR="007C181F" w:rsidRPr="00E82310" w:rsidRDefault="007C181F" w:rsidP="009F3D3B">
      <w:pPr>
        <w:spacing w:after="0" w:line="240" w:lineRule="auto"/>
        <w:rPr>
          <w:rFonts w:cs="Times New Roman"/>
          <w:szCs w:val="24"/>
        </w:rPr>
      </w:pPr>
    </w:p>
    <w:p w14:paraId="616BEC92" w14:textId="679CCC47" w:rsidR="007C181F" w:rsidRPr="00E82310" w:rsidRDefault="00E47ACE" w:rsidP="009F3D3B">
      <w:pPr>
        <w:spacing w:after="0" w:line="240" w:lineRule="auto"/>
        <w:rPr>
          <w:rFonts w:cs="Times New Roman"/>
          <w:szCs w:val="24"/>
        </w:rPr>
      </w:pPr>
      <w:r>
        <w:rPr>
          <w:rFonts w:cs="Times New Roman"/>
          <w:szCs w:val="24"/>
        </w:rPr>
        <w:t>VENDOR</w:t>
      </w:r>
      <w:r w:rsidR="007C181F" w:rsidRPr="00E82310">
        <w:rPr>
          <w:rFonts w:cs="Times New Roman"/>
          <w:szCs w:val="24"/>
        </w:rPr>
        <w:t xml:space="preserve"> agrees to intervene in and defend any lawsuit brought against </w:t>
      </w:r>
      <w:r w:rsidR="002726DE">
        <w:rPr>
          <w:rFonts w:cs="Times New Roman"/>
          <w:szCs w:val="24"/>
        </w:rPr>
        <w:t>AMCC</w:t>
      </w:r>
      <w:r w:rsidR="007C181F" w:rsidRPr="00E82310">
        <w:rPr>
          <w:rFonts w:cs="Times New Roman"/>
          <w:szCs w:val="24"/>
        </w:rPr>
        <w:t xml:space="preserve"> for its refusal to provide </w:t>
      </w:r>
      <w:r>
        <w:rPr>
          <w:rFonts w:cs="Times New Roman"/>
          <w:szCs w:val="24"/>
        </w:rPr>
        <w:t>VENDOR</w:t>
      </w:r>
      <w:r w:rsidR="007C181F" w:rsidRPr="00E82310">
        <w:rPr>
          <w:rFonts w:cs="Times New Roman"/>
          <w:szCs w:val="24"/>
        </w:rPr>
        <w:t xml:space="preserve">’s alleged confidential and/or proprietary information to a requesting party. </w:t>
      </w:r>
      <w:r w:rsidR="002726DE">
        <w:rPr>
          <w:rFonts w:cs="Times New Roman"/>
          <w:szCs w:val="24"/>
        </w:rPr>
        <w:t>AMCC</w:t>
      </w:r>
      <w:r w:rsidR="007C181F" w:rsidRPr="00E82310">
        <w:rPr>
          <w:rFonts w:cs="Times New Roman"/>
          <w:szCs w:val="24"/>
        </w:rPr>
        <w:t xml:space="preserve"> shall provide </w:t>
      </w:r>
      <w:r>
        <w:rPr>
          <w:rFonts w:cs="Times New Roman"/>
          <w:szCs w:val="24"/>
        </w:rPr>
        <w:t>VENDOR</w:t>
      </w:r>
      <w:r w:rsidR="007C181F" w:rsidRPr="00E82310">
        <w:rPr>
          <w:rFonts w:cs="Times New Roman"/>
          <w:szCs w:val="24"/>
        </w:rPr>
        <w:t xml:space="preserve"> written notice of any such lawsuit within ten (10) days of receipt of service by </w:t>
      </w:r>
      <w:r w:rsidR="002726DE">
        <w:rPr>
          <w:rFonts w:cs="Times New Roman"/>
          <w:szCs w:val="24"/>
        </w:rPr>
        <w:t>AMCC</w:t>
      </w:r>
      <w:r w:rsidR="007C181F" w:rsidRPr="00E82310">
        <w:rPr>
          <w:rFonts w:cs="Times New Roman"/>
          <w:szCs w:val="24"/>
        </w:rPr>
        <w:t xml:space="preserve">. </w:t>
      </w:r>
      <w:r>
        <w:rPr>
          <w:rFonts w:cs="Times New Roman"/>
          <w:szCs w:val="24"/>
        </w:rPr>
        <w:t>VENDOR</w:t>
      </w:r>
      <w:r w:rsidR="007C181F" w:rsidRPr="00E82310">
        <w:rPr>
          <w:rFonts w:cs="Times New Roman"/>
          <w:szCs w:val="24"/>
        </w:rPr>
        <w:t xml:space="preserve"> shall intervene within thirty (30) days of notice or will be deemed to have waived any and all claim that information contained in the Proposal is confidential and/or proprietary and any and all claims against </w:t>
      </w:r>
      <w:r w:rsidR="002726DE">
        <w:rPr>
          <w:rFonts w:cs="Times New Roman"/>
          <w:szCs w:val="24"/>
        </w:rPr>
        <w:t>AMCC</w:t>
      </w:r>
      <w:r w:rsidR="007C181F" w:rsidRPr="00E82310">
        <w:rPr>
          <w:rFonts w:cs="Times New Roman"/>
          <w:szCs w:val="24"/>
        </w:rPr>
        <w:t xml:space="preserve"> for disclosure of </w:t>
      </w:r>
      <w:r>
        <w:rPr>
          <w:rFonts w:cs="Times New Roman"/>
          <w:szCs w:val="24"/>
        </w:rPr>
        <w:t>VENDOR</w:t>
      </w:r>
      <w:r w:rsidR="007C181F" w:rsidRPr="00E82310">
        <w:rPr>
          <w:rFonts w:cs="Times New Roman"/>
          <w:szCs w:val="24"/>
        </w:rPr>
        <w:t>’s alleged confidential and/or proprietary information.</w:t>
      </w:r>
    </w:p>
    <w:p w14:paraId="045F7BE7" w14:textId="77777777" w:rsidR="007F0E59" w:rsidRPr="00E82310" w:rsidRDefault="007F0E59" w:rsidP="009F3D3B">
      <w:pPr>
        <w:pStyle w:val="Heading2"/>
        <w:keepNext w:val="0"/>
      </w:pPr>
      <w:bookmarkStart w:id="87" w:name="_Toc98920544"/>
      <w:r w:rsidRPr="00E82310">
        <w:t>Copyright Permission</w:t>
      </w:r>
      <w:bookmarkEnd w:id="87"/>
    </w:p>
    <w:p w14:paraId="5E20FEBE" w14:textId="77777777" w:rsidR="00CF2C5F" w:rsidRPr="00E82310" w:rsidRDefault="00CF2C5F" w:rsidP="009F3D3B">
      <w:pPr>
        <w:spacing w:after="0" w:line="240" w:lineRule="auto"/>
        <w:rPr>
          <w:rFonts w:cs="Times New Roman"/>
          <w:szCs w:val="24"/>
        </w:rPr>
      </w:pPr>
    </w:p>
    <w:p w14:paraId="32D9B736" w14:textId="7DE9FA03" w:rsidR="007F0E59" w:rsidRPr="00E82310" w:rsidRDefault="007F0E59" w:rsidP="009F3D3B">
      <w:pPr>
        <w:spacing w:after="0" w:line="240" w:lineRule="auto"/>
        <w:rPr>
          <w:rFonts w:cs="Times New Roman"/>
          <w:szCs w:val="24"/>
        </w:rPr>
      </w:pPr>
      <w:r w:rsidRPr="00E82310">
        <w:rPr>
          <w:rFonts w:cs="Times New Roman"/>
          <w:szCs w:val="24"/>
        </w:rPr>
        <w:t xml:space="preserve">By submitting a Proposal, the </w:t>
      </w:r>
      <w:r w:rsidR="00E47ACE">
        <w:rPr>
          <w:rFonts w:cs="Times New Roman"/>
          <w:szCs w:val="24"/>
        </w:rPr>
        <w:t>VENDOR</w:t>
      </w:r>
      <w:r w:rsidRPr="00E82310">
        <w:rPr>
          <w:rFonts w:cs="Times New Roman"/>
          <w:szCs w:val="24"/>
        </w:rPr>
        <w:t xml:space="preserve"> agrees that </w:t>
      </w:r>
      <w:r w:rsidR="002726DE">
        <w:rPr>
          <w:rFonts w:cs="Times New Roman"/>
          <w:szCs w:val="24"/>
        </w:rPr>
        <w:t>AMCC</w:t>
      </w:r>
      <w:r w:rsidRPr="00E82310">
        <w:rPr>
          <w:rFonts w:cs="Times New Roman"/>
          <w:szCs w:val="24"/>
        </w:rPr>
        <w:t xml:space="preserve"> may copy the Proposal for purposes of facilitating the evaluation of the Proposal or to respond to requests for public records. By submitting a Proposal, the </w:t>
      </w:r>
      <w:r w:rsidR="00E47ACE">
        <w:rPr>
          <w:rFonts w:cs="Times New Roman"/>
          <w:szCs w:val="24"/>
        </w:rPr>
        <w:t>VENDOR</w:t>
      </w:r>
      <w:r w:rsidRPr="00E82310">
        <w:rPr>
          <w:rFonts w:cs="Times New Roman"/>
          <w:szCs w:val="24"/>
        </w:rPr>
        <w:t xml:space="preserve"> consents to such copying and warrants that such copying will not violate the rights of any third party. </w:t>
      </w:r>
      <w:r w:rsidR="002726DE">
        <w:rPr>
          <w:rFonts w:cs="Times New Roman"/>
          <w:szCs w:val="24"/>
        </w:rPr>
        <w:t>AMCC</w:t>
      </w:r>
      <w:r w:rsidRPr="00E82310">
        <w:rPr>
          <w:rFonts w:cs="Times New Roman"/>
          <w:szCs w:val="24"/>
        </w:rPr>
        <w:t xml:space="preserve"> shall have the right to use ideas or adaptations of ideas that are presented in Proposals.</w:t>
      </w:r>
    </w:p>
    <w:p w14:paraId="65565394" w14:textId="77777777" w:rsidR="00E565F1" w:rsidRPr="00E82310" w:rsidRDefault="002870D5" w:rsidP="009F3D3B">
      <w:pPr>
        <w:spacing w:after="0" w:line="240" w:lineRule="auto"/>
        <w:jc w:val="center"/>
        <w:rPr>
          <w:rFonts w:cs="Times New Roman"/>
        </w:rPr>
      </w:pPr>
      <w:r w:rsidRPr="00E82310" w:rsidDel="002870D5">
        <w:rPr>
          <w:rFonts w:cs="Times New Roman"/>
        </w:rPr>
        <w:t xml:space="preserve"> </w:t>
      </w:r>
    </w:p>
    <w:p w14:paraId="3BD1411D" w14:textId="77777777" w:rsidR="00E565F1" w:rsidRPr="00E82310" w:rsidRDefault="00E565F1" w:rsidP="009F3D3B">
      <w:pPr>
        <w:spacing w:after="0" w:line="240" w:lineRule="auto"/>
        <w:rPr>
          <w:rFonts w:cs="Times New Roman"/>
        </w:rPr>
      </w:pPr>
      <w:r w:rsidRPr="00E82310">
        <w:rPr>
          <w:rFonts w:cs="Times New Roman"/>
        </w:rPr>
        <w:br w:type="page"/>
      </w:r>
    </w:p>
    <w:p w14:paraId="65BBC209" w14:textId="77777777" w:rsidR="00572B22" w:rsidRPr="00E82310" w:rsidRDefault="00572B22" w:rsidP="009B1E76">
      <w:pPr>
        <w:keepNext/>
        <w:spacing w:after="0" w:line="240" w:lineRule="auto"/>
        <w:jc w:val="center"/>
        <w:rPr>
          <w:rFonts w:cs="Times New Roman"/>
          <w:szCs w:val="24"/>
        </w:rPr>
      </w:pPr>
      <w:r w:rsidRPr="00E82310">
        <w:rPr>
          <w:rFonts w:cs="Times New Roman"/>
          <w:szCs w:val="24"/>
        </w:rPr>
        <w:lastRenderedPageBreak/>
        <w:t>(this page intentionally left blank)</w:t>
      </w:r>
    </w:p>
    <w:p w14:paraId="6F0FBE90" w14:textId="77777777" w:rsidR="00572B22" w:rsidRPr="00E82310" w:rsidRDefault="00572B22" w:rsidP="009B1E76">
      <w:pPr>
        <w:keepNext/>
        <w:spacing w:after="0" w:line="240" w:lineRule="auto"/>
        <w:jc w:val="center"/>
        <w:rPr>
          <w:rFonts w:cs="Times New Roman"/>
          <w:szCs w:val="24"/>
        </w:rPr>
      </w:pPr>
    </w:p>
    <w:p w14:paraId="4A0E9EB6" w14:textId="77777777" w:rsidR="00572B22" w:rsidRPr="00E82310" w:rsidRDefault="00572B22" w:rsidP="009B1E76">
      <w:pPr>
        <w:keepNext/>
        <w:spacing w:after="0" w:line="240" w:lineRule="auto"/>
        <w:rPr>
          <w:rFonts w:cs="Times New Roman"/>
          <w:szCs w:val="24"/>
        </w:rPr>
      </w:pPr>
      <w:r w:rsidRPr="00E82310">
        <w:rPr>
          <w:rFonts w:cs="Times New Roman"/>
          <w:szCs w:val="24"/>
        </w:rPr>
        <w:br w:type="page"/>
      </w:r>
    </w:p>
    <w:p w14:paraId="2DEB8476" w14:textId="77777777" w:rsidR="00572B22" w:rsidRPr="00E82310" w:rsidRDefault="00572B22" w:rsidP="00DF045F">
      <w:pPr>
        <w:pStyle w:val="Heading1"/>
        <w:keepLines w:val="0"/>
        <w:spacing w:before="0"/>
      </w:pPr>
      <w:bookmarkStart w:id="88" w:name="_Toc98920545"/>
      <w:r w:rsidRPr="00E82310">
        <w:lastRenderedPageBreak/>
        <w:t>Qualifications and Experience</w:t>
      </w:r>
      <w:bookmarkEnd w:id="88"/>
    </w:p>
    <w:p w14:paraId="3F455C43" w14:textId="77777777" w:rsidR="00E33081" w:rsidRPr="00E82310" w:rsidRDefault="00E33081" w:rsidP="0095596A">
      <w:pPr>
        <w:keepNext/>
        <w:spacing w:after="0" w:line="240" w:lineRule="auto"/>
        <w:rPr>
          <w:rFonts w:cs="Times New Roman"/>
          <w:szCs w:val="24"/>
        </w:rPr>
      </w:pPr>
    </w:p>
    <w:p w14:paraId="62F1556C" w14:textId="005706F7" w:rsidR="00E33081" w:rsidRPr="00E82310" w:rsidRDefault="00E33081" w:rsidP="0095596A">
      <w:pPr>
        <w:keepNext/>
        <w:spacing w:after="0" w:line="240" w:lineRule="auto"/>
        <w:rPr>
          <w:rFonts w:cs="Times New Roman"/>
          <w:szCs w:val="24"/>
        </w:rPr>
      </w:pPr>
      <w:r w:rsidRPr="00E82310">
        <w:rPr>
          <w:rFonts w:cs="Times New Roman"/>
          <w:szCs w:val="24"/>
        </w:rPr>
        <w:t xml:space="preserve">The response to the </w:t>
      </w:r>
      <w:r w:rsidR="00E47ACE">
        <w:rPr>
          <w:rFonts w:cs="Times New Roman"/>
          <w:szCs w:val="24"/>
        </w:rPr>
        <w:t>VENDOR</w:t>
      </w:r>
      <w:r w:rsidRPr="00E82310">
        <w:rPr>
          <w:rFonts w:cs="Times New Roman"/>
          <w:szCs w:val="24"/>
        </w:rPr>
        <w:t xml:space="preserve"> Qualifications and Experience Section must be divided into the following:</w:t>
      </w:r>
    </w:p>
    <w:p w14:paraId="5F66FD54" w14:textId="77777777" w:rsidR="00E33081" w:rsidRPr="00E82310" w:rsidRDefault="00E33081" w:rsidP="0095596A">
      <w:pPr>
        <w:keepNext/>
        <w:spacing w:after="0" w:line="240" w:lineRule="auto"/>
        <w:rPr>
          <w:rFonts w:cs="Times New Roman"/>
          <w:szCs w:val="24"/>
        </w:rPr>
      </w:pPr>
    </w:p>
    <w:p w14:paraId="0D116B57" w14:textId="77777777" w:rsidR="00E33081" w:rsidRPr="00E82310" w:rsidRDefault="00E33081" w:rsidP="000956E8">
      <w:pPr>
        <w:keepNext/>
        <w:numPr>
          <w:ilvl w:val="0"/>
          <w:numId w:val="4"/>
        </w:numPr>
        <w:spacing w:after="0" w:line="240" w:lineRule="auto"/>
        <w:rPr>
          <w:rFonts w:cs="Times New Roman"/>
          <w:szCs w:val="24"/>
        </w:rPr>
      </w:pPr>
      <w:r w:rsidRPr="00E82310">
        <w:rPr>
          <w:rFonts w:cs="Times New Roman"/>
          <w:szCs w:val="24"/>
        </w:rPr>
        <w:t>Section Cover Sheet</w:t>
      </w:r>
    </w:p>
    <w:p w14:paraId="704FAAB1" w14:textId="77777777" w:rsidR="00E33081" w:rsidRPr="00E82310" w:rsidRDefault="00E33081" w:rsidP="000956E8">
      <w:pPr>
        <w:keepNext/>
        <w:numPr>
          <w:ilvl w:val="0"/>
          <w:numId w:val="4"/>
        </w:numPr>
        <w:spacing w:after="0" w:line="240" w:lineRule="auto"/>
        <w:rPr>
          <w:rFonts w:cs="Times New Roman"/>
          <w:szCs w:val="24"/>
        </w:rPr>
      </w:pPr>
      <w:r w:rsidRPr="00E82310">
        <w:rPr>
          <w:rFonts w:cs="Times New Roman"/>
          <w:szCs w:val="24"/>
        </w:rPr>
        <w:t xml:space="preserve">Table of Contents </w:t>
      </w:r>
    </w:p>
    <w:p w14:paraId="3B542A15" w14:textId="77777777" w:rsidR="00E33081" w:rsidRPr="00E82310" w:rsidRDefault="00E33081" w:rsidP="000956E8">
      <w:pPr>
        <w:keepNext/>
        <w:numPr>
          <w:ilvl w:val="0"/>
          <w:numId w:val="4"/>
        </w:numPr>
        <w:spacing w:after="0" w:line="240" w:lineRule="auto"/>
        <w:rPr>
          <w:rFonts w:cs="Times New Roman"/>
          <w:szCs w:val="24"/>
        </w:rPr>
      </w:pPr>
      <w:r w:rsidRPr="00E82310">
        <w:rPr>
          <w:rFonts w:cs="Times New Roman"/>
          <w:szCs w:val="24"/>
        </w:rPr>
        <w:t>Transmittal Letter</w:t>
      </w:r>
    </w:p>
    <w:p w14:paraId="26DF431E" w14:textId="5A499CD9" w:rsidR="00E33081" w:rsidRPr="00E82310" w:rsidRDefault="00E47ACE" w:rsidP="000956E8">
      <w:pPr>
        <w:keepNext/>
        <w:numPr>
          <w:ilvl w:val="0"/>
          <w:numId w:val="4"/>
        </w:numPr>
        <w:spacing w:after="0" w:line="240" w:lineRule="auto"/>
        <w:rPr>
          <w:rFonts w:cs="Times New Roman"/>
          <w:szCs w:val="24"/>
        </w:rPr>
      </w:pPr>
      <w:r>
        <w:rPr>
          <w:rFonts w:cs="Times New Roman"/>
          <w:szCs w:val="24"/>
        </w:rPr>
        <w:t>VENDOR</w:t>
      </w:r>
      <w:r w:rsidR="00E33081" w:rsidRPr="00E82310">
        <w:rPr>
          <w:rFonts w:cs="Times New Roman"/>
          <w:szCs w:val="24"/>
        </w:rPr>
        <w:t>’s Mandatory Qualifications</w:t>
      </w:r>
    </w:p>
    <w:p w14:paraId="5E1EA76B" w14:textId="5B0266D0" w:rsidR="00E33081" w:rsidRPr="00E82310" w:rsidRDefault="00E47ACE" w:rsidP="000956E8">
      <w:pPr>
        <w:keepNext/>
        <w:numPr>
          <w:ilvl w:val="0"/>
          <w:numId w:val="4"/>
        </w:numPr>
        <w:spacing w:after="0" w:line="240" w:lineRule="auto"/>
        <w:rPr>
          <w:rFonts w:cs="Times New Roman"/>
          <w:szCs w:val="24"/>
        </w:rPr>
      </w:pPr>
      <w:r>
        <w:rPr>
          <w:rFonts w:cs="Times New Roman"/>
          <w:szCs w:val="24"/>
        </w:rPr>
        <w:t>VENDOR</w:t>
      </w:r>
      <w:r w:rsidR="00E33081" w:rsidRPr="00E82310">
        <w:rPr>
          <w:rFonts w:cs="Times New Roman"/>
          <w:szCs w:val="24"/>
        </w:rPr>
        <w:t>’s General Qualifications and Experience</w:t>
      </w:r>
    </w:p>
    <w:p w14:paraId="5909A5B0" w14:textId="77777777" w:rsidR="00E33081" w:rsidRPr="00E82310" w:rsidRDefault="00E33081" w:rsidP="000956E8">
      <w:pPr>
        <w:keepNext/>
        <w:numPr>
          <w:ilvl w:val="0"/>
          <w:numId w:val="4"/>
        </w:numPr>
        <w:spacing w:after="0" w:line="240" w:lineRule="auto"/>
        <w:rPr>
          <w:rFonts w:cs="Times New Roman"/>
          <w:szCs w:val="24"/>
        </w:rPr>
      </w:pPr>
      <w:r w:rsidRPr="00E82310">
        <w:rPr>
          <w:rFonts w:cs="Times New Roman"/>
          <w:szCs w:val="24"/>
        </w:rPr>
        <w:t>Financial Stability</w:t>
      </w:r>
    </w:p>
    <w:p w14:paraId="62262767" w14:textId="77777777" w:rsidR="00E33081" w:rsidRPr="00E82310" w:rsidRDefault="00E33081" w:rsidP="000956E8">
      <w:pPr>
        <w:keepNext/>
        <w:numPr>
          <w:ilvl w:val="0"/>
          <w:numId w:val="4"/>
        </w:numPr>
        <w:spacing w:after="0" w:line="240" w:lineRule="auto"/>
        <w:rPr>
          <w:rFonts w:cs="Times New Roman"/>
          <w:szCs w:val="24"/>
        </w:rPr>
      </w:pPr>
      <w:r w:rsidRPr="00E82310">
        <w:rPr>
          <w:rFonts w:cs="Times New Roman"/>
          <w:szCs w:val="24"/>
        </w:rPr>
        <w:t>References</w:t>
      </w:r>
    </w:p>
    <w:p w14:paraId="7E797109" w14:textId="77777777" w:rsidR="00E33081" w:rsidRPr="00E82310" w:rsidRDefault="00E33081" w:rsidP="000956E8">
      <w:pPr>
        <w:keepNext/>
        <w:numPr>
          <w:ilvl w:val="0"/>
          <w:numId w:val="4"/>
        </w:numPr>
        <w:spacing w:after="0" w:line="240" w:lineRule="auto"/>
        <w:rPr>
          <w:rFonts w:cs="Times New Roman"/>
          <w:szCs w:val="24"/>
        </w:rPr>
      </w:pPr>
      <w:r w:rsidRPr="00E82310">
        <w:rPr>
          <w:rFonts w:cs="Times New Roman"/>
          <w:szCs w:val="24"/>
        </w:rPr>
        <w:t>Staffing</w:t>
      </w:r>
    </w:p>
    <w:p w14:paraId="13F2705E" w14:textId="77777777" w:rsidR="00E33081" w:rsidRPr="00E82310" w:rsidRDefault="00E33081" w:rsidP="000956E8">
      <w:pPr>
        <w:keepNext/>
        <w:numPr>
          <w:ilvl w:val="0"/>
          <w:numId w:val="4"/>
        </w:numPr>
        <w:spacing w:after="0" w:line="240" w:lineRule="auto"/>
        <w:rPr>
          <w:rFonts w:cs="Times New Roman"/>
          <w:szCs w:val="24"/>
        </w:rPr>
      </w:pPr>
      <w:r w:rsidRPr="00E82310">
        <w:rPr>
          <w:rFonts w:cs="Times New Roman"/>
          <w:szCs w:val="24"/>
        </w:rPr>
        <w:t>Risk Assessment</w:t>
      </w:r>
    </w:p>
    <w:p w14:paraId="56CD70A2" w14:textId="77777777" w:rsidR="00E33081" w:rsidRPr="00E82310" w:rsidRDefault="00E33081" w:rsidP="0095596A">
      <w:pPr>
        <w:keepNext/>
        <w:spacing w:after="0" w:line="240" w:lineRule="auto"/>
        <w:rPr>
          <w:rFonts w:cs="Times New Roman"/>
          <w:szCs w:val="24"/>
        </w:rPr>
      </w:pPr>
    </w:p>
    <w:p w14:paraId="2266D051" w14:textId="77777777" w:rsidR="00E33081" w:rsidRPr="00E82310" w:rsidRDefault="00E33081" w:rsidP="0095596A">
      <w:pPr>
        <w:keepNext/>
        <w:spacing w:after="0" w:line="240" w:lineRule="auto"/>
        <w:rPr>
          <w:rFonts w:cs="Times New Roman"/>
          <w:szCs w:val="24"/>
        </w:rPr>
      </w:pPr>
    </w:p>
    <w:p w14:paraId="5D52889E" w14:textId="77777777" w:rsidR="00E33081" w:rsidRPr="00E82310" w:rsidRDefault="00E33081" w:rsidP="0095596A">
      <w:pPr>
        <w:keepNext/>
        <w:spacing w:after="0" w:line="240" w:lineRule="auto"/>
        <w:rPr>
          <w:rFonts w:cs="Times New Roman"/>
          <w:szCs w:val="24"/>
        </w:rPr>
      </w:pPr>
      <w:r w:rsidRPr="00E82310">
        <w:rPr>
          <w:rFonts w:cs="Times New Roman"/>
          <w:szCs w:val="24"/>
        </w:rPr>
        <w:br w:type="page"/>
      </w:r>
    </w:p>
    <w:p w14:paraId="42500365" w14:textId="77777777" w:rsidR="00572B22" w:rsidRPr="00E82310" w:rsidRDefault="00E33081" w:rsidP="00DF045F">
      <w:pPr>
        <w:pStyle w:val="Heading2"/>
      </w:pPr>
      <w:bookmarkStart w:id="89" w:name="_Toc98920546"/>
      <w:r w:rsidRPr="00E82310">
        <w:lastRenderedPageBreak/>
        <w:t>T</w:t>
      </w:r>
      <w:r w:rsidR="00572B22" w:rsidRPr="00E82310">
        <w:t>ransmittal Letter</w:t>
      </w:r>
      <w:bookmarkEnd w:id="89"/>
    </w:p>
    <w:p w14:paraId="129F060C" w14:textId="58FF3175" w:rsidR="00572B22" w:rsidRPr="00E82310" w:rsidRDefault="00572B22" w:rsidP="009B1E76">
      <w:pPr>
        <w:pStyle w:val="Heading3"/>
        <w:keepLines w:val="0"/>
      </w:pPr>
      <w:bookmarkStart w:id="90" w:name="_Toc367184319"/>
      <w:bookmarkStart w:id="91" w:name="_Toc377452750"/>
      <w:r w:rsidRPr="00E82310">
        <w:t xml:space="preserve">The Proposal Transmittal Letter must be an offer of the </w:t>
      </w:r>
      <w:r w:rsidR="00E47ACE">
        <w:t>VENDOR</w:t>
      </w:r>
      <w:r w:rsidRPr="00E82310">
        <w:t xml:space="preserve"> in the form of a standard business letter on business letterhead. The Proposal Transmittal Letter must reference and respond to the following subsections in sequence and include corresponding documentation as required. Following the cover sheet and table of contents, the Transmittal Letter must be the first page of the Proposal.</w:t>
      </w:r>
      <w:bookmarkEnd w:id="90"/>
      <w:bookmarkEnd w:id="91"/>
    </w:p>
    <w:p w14:paraId="79B7B15B" w14:textId="7E1A4BFC" w:rsidR="00572B22" w:rsidRPr="00E82310" w:rsidRDefault="00572B22" w:rsidP="009B1E76">
      <w:pPr>
        <w:pStyle w:val="Heading3"/>
        <w:keepLines w:val="0"/>
      </w:pPr>
      <w:bookmarkStart w:id="92" w:name="_Toc367184320"/>
      <w:bookmarkStart w:id="93" w:name="_Toc377452751"/>
      <w:r w:rsidRPr="00E82310">
        <w:t>The letter must be signed by a company officer empowered</w:t>
      </w:r>
      <w:r w:rsidR="00C52EAA" w:rsidRPr="00E82310">
        <w:t xml:space="preserve"> by the </w:t>
      </w:r>
      <w:r w:rsidR="00E47ACE">
        <w:t>VENDOR</w:t>
      </w:r>
      <w:r w:rsidR="00C52EAA" w:rsidRPr="00E82310">
        <w:t xml:space="preserve"> organization</w:t>
      </w:r>
      <w:r w:rsidRPr="00E82310">
        <w:t xml:space="preserve"> to bind the </w:t>
      </w:r>
      <w:r w:rsidR="00E47ACE">
        <w:t>VENDOR</w:t>
      </w:r>
      <w:r w:rsidRPr="00E82310">
        <w:t xml:space="preserve"> to the provisions of this RFP and any contract awarded pursuant to it. The Proposal Transmittal Letter must be properly signed and notarized or it may be rejected.</w:t>
      </w:r>
      <w:bookmarkEnd w:id="92"/>
      <w:bookmarkEnd w:id="93"/>
    </w:p>
    <w:p w14:paraId="21FA78D6" w14:textId="0B2C6469" w:rsidR="00572B22" w:rsidRPr="00E82310" w:rsidRDefault="6F19E4DD" w:rsidP="0056236A">
      <w:pPr>
        <w:pStyle w:val="Heading3"/>
        <w:keepLines w:val="0"/>
      </w:pPr>
      <w:bookmarkStart w:id="94" w:name="_Toc367184321"/>
      <w:bookmarkStart w:id="95" w:name="_Toc377452752"/>
      <w:r>
        <w:t xml:space="preserve">The letter must state that the Proposal remains valid for at least </w:t>
      </w:r>
      <w:r w:rsidR="0A52D948">
        <w:t xml:space="preserve">one hundred and eighty </w:t>
      </w:r>
      <w:r w:rsidR="08181383">
        <w:t>(180</w:t>
      </w:r>
      <w:r>
        <w:t xml:space="preserve">) days subsequent to the Deadline for Submitting Proposals (Section 2, RFP Schedule of Events) and thereafter in accordance with any resulting Contract between the </w:t>
      </w:r>
      <w:r w:rsidR="08A27550">
        <w:t>VENDOR</w:t>
      </w:r>
      <w:r>
        <w:t xml:space="preserve"> and </w:t>
      </w:r>
      <w:r w:rsidR="002726DE">
        <w:t>AMCC</w:t>
      </w:r>
      <w:r>
        <w:t>.</w:t>
      </w:r>
      <w:bookmarkEnd w:id="94"/>
      <w:bookmarkEnd w:id="95"/>
    </w:p>
    <w:p w14:paraId="20FA6A2F" w14:textId="77777777" w:rsidR="00572B22" w:rsidRPr="00E82310" w:rsidRDefault="00572B22" w:rsidP="0056236A">
      <w:pPr>
        <w:pStyle w:val="Heading3"/>
        <w:keepLines w:val="0"/>
      </w:pPr>
      <w:bookmarkStart w:id="96" w:name="_Toc367184322"/>
      <w:bookmarkStart w:id="97" w:name="_Toc377452753"/>
      <w:r w:rsidRPr="00E82310">
        <w:t>The letter must provide the complete legal entity name</w:t>
      </w:r>
      <w:r w:rsidR="005C132A" w:rsidRPr="00E82310">
        <w:t>, form of business</w:t>
      </w:r>
      <w:r w:rsidR="00AD5C74" w:rsidRPr="00E82310">
        <w:t xml:space="preserve"> </w:t>
      </w:r>
      <w:r w:rsidR="005C132A" w:rsidRPr="00E82310">
        <w:t xml:space="preserve">(e.g. LLC, Inc., etc.), </w:t>
      </w:r>
      <w:r w:rsidRPr="00E82310">
        <w:t>and Federal Employer Identification Number (FEIN) of the firm making the Proposal.</w:t>
      </w:r>
      <w:bookmarkEnd w:id="96"/>
      <w:bookmarkEnd w:id="97"/>
    </w:p>
    <w:p w14:paraId="41C848A4" w14:textId="57B7F8DE" w:rsidR="00572B22" w:rsidRPr="00E82310" w:rsidRDefault="00572B22" w:rsidP="0056236A">
      <w:pPr>
        <w:pStyle w:val="Heading3"/>
        <w:keepLines w:val="0"/>
      </w:pPr>
      <w:bookmarkStart w:id="98" w:name="_Toc367184323"/>
      <w:bookmarkStart w:id="99" w:name="_Toc377452754"/>
      <w:r w:rsidRPr="00E82310">
        <w:t xml:space="preserve">The letter must provide the name, physical location mailing address (a PO Box address is unacceptable), E-mail address, and telephone number of the person </w:t>
      </w:r>
      <w:r w:rsidR="002726DE">
        <w:t>AMCC</w:t>
      </w:r>
      <w:r w:rsidRPr="00E82310">
        <w:t xml:space="preserve"> should contact regarding the Proposal.</w:t>
      </w:r>
      <w:bookmarkEnd w:id="98"/>
      <w:bookmarkEnd w:id="99"/>
    </w:p>
    <w:p w14:paraId="3B97A4EE" w14:textId="561930D9" w:rsidR="00572B22" w:rsidRPr="00E82310" w:rsidRDefault="00572B22" w:rsidP="00C62275">
      <w:pPr>
        <w:pStyle w:val="Heading3"/>
        <w:keepNext w:val="0"/>
        <w:keepLines w:val="0"/>
      </w:pPr>
      <w:bookmarkStart w:id="100" w:name="_Toc367184324"/>
      <w:bookmarkStart w:id="101" w:name="_Toc377452755"/>
      <w:r w:rsidRPr="00E82310">
        <w:t xml:space="preserve">The letter must state whether the </w:t>
      </w:r>
      <w:r w:rsidR="00E47ACE">
        <w:t>VENDOR</w:t>
      </w:r>
      <w:r w:rsidRPr="00E82310">
        <w:t xml:space="preserve"> or any individual who will perform work under the Contract has a possible conflict of interest and, if so, must state the nature of that conflict. </w:t>
      </w:r>
      <w:r w:rsidR="00E47ACE">
        <w:t>VENDOR</w:t>
      </w:r>
      <w:r w:rsidR="00D4098A" w:rsidRPr="00E82310">
        <w:t xml:space="preserve"> further confirms that no person has an interest in </w:t>
      </w:r>
      <w:r w:rsidR="00E47ACE">
        <w:t>VENDOR</w:t>
      </w:r>
      <w:r w:rsidR="00D4098A" w:rsidRPr="00E82310">
        <w:t xml:space="preserve"> or in the contract that would violate Alabama law. </w:t>
      </w:r>
      <w:r w:rsidR="002726DE">
        <w:t>AMCC</w:t>
      </w:r>
      <w:r w:rsidRPr="00E82310">
        <w:t xml:space="preserve"> reserves the right to cancel an award if any interest disclosed from any source could either give the appearance of a conflict of interest or cause speculation as to the objectivity of the offer. Such determination regarding any questions of conflict of interest shall be solely within the discretion of </w:t>
      </w:r>
      <w:r w:rsidR="002726DE">
        <w:t>AMCC</w:t>
      </w:r>
      <w:r w:rsidRPr="00E82310">
        <w:t>.</w:t>
      </w:r>
      <w:bookmarkEnd w:id="100"/>
      <w:bookmarkEnd w:id="101"/>
    </w:p>
    <w:p w14:paraId="439F00C6" w14:textId="6FF5EC51" w:rsidR="00B63402" w:rsidRPr="00E82310" w:rsidRDefault="00572B22" w:rsidP="00C62275">
      <w:pPr>
        <w:pStyle w:val="Heading3"/>
        <w:keepNext w:val="0"/>
        <w:keepLines w:val="0"/>
      </w:pPr>
      <w:bookmarkStart w:id="102" w:name="_Toc367184325"/>
      <w:bookmarkStart w:id="103" w:name="_Toc377452756"/>
      <w:r w:rsidRPr="00E82310">
        <w:t xml:space="preserve">The </w:t>
      </w:r>
      <w:r w:rsidR="00731157">
        <w:t>l</w:t>
      </w:r>
      <w:r w:rsidRPr="00E82310">
        <w:t xml:space="preserve">etter must state unequivocal understanding of the general information presented in all Sections and agree with all requirements/conditions listed in the RFP. Any and all exceptions to mandatory requirements of the RFP must be defined in Attachment </w:t>
      </w:r>
      <w:r w:rsidR="004771F1" w:rsidRPr="00E82310">
        <w:t>8</w:t>
      </w:r>
      <w:r w:rsidRPr="00E82310">
        <w:t>.</w:t>
      </w:r>
      <w:r w:rsidR="00AA1515" w:rsidRPr="00E82310">
        <w:t>2</w:t>
      </w:r>
      <w:r w:rsidRPr="00E82310">
        <w:t xml:space="preserve"> </w:t>
      </w:r>
      <w:r w:rsidR="00E47ACE">
        <w:t>VENDOR</w:t>
      </w:r>
      <w:r w:rsidRPr="00E82310">
        <w:t xml:space="preserve"> Exceptions.</w:t>
      </w:r>
      <w:bookmarkEnd w:id="102"/>
      <w:bookmarkEnd w:id="103"/>
      <w:r w:rsidRPr="00E82310">
        <w:t xml:space="preserve"> </w:t>
      </w:r>
    </w:p>
    <w:p w14:paraId="45ED7C41" w14:textId="1A7E075C" w:rsidR="00512935" w:rsidRPr="00E82310" w:rsidRDefault="00061F4C" w:rsidP="00C62275">
      <w:pPr>
        <w:pStyle w:val="Heading3"/>
        <w:keepNext w:val="0"/>
        <w:keepLines w:val="0"/>
      </w:pPr>
      <w:bookmarkStart w:id="104" w:name="_Toc377452758"/>
      <w:r w:rsidRPr="00E82310">
        <w:t xml:space="preserve">The letter must state that the </w:t>
      </w:r>
      <w:r w:rsidR="00E47ACE">
        <w:t>VENDOR</w:t>
      </w:r>
      <w:r w:rsidRPr="00E82310">
        <w:t xml:space="preserve"> has an understanding of and will comply with the General Terms and Conditions as set out in </w:t>
      </w:r>
      <w:r w:rsidR="004771F1" w:rsidRPr="00E82310">
        <w:t>Section</w:t>
      </w:r>
      <w:r w:rsidR="005417A5" w:rsidRPr="00E82310">
        <w:t xml:space="preserve"> </w:t>
      </w:r>
      <w:r w:rsidR="00100ABB" w:rsidRPr="00E82310">
        <w:t>9</w:t>
      </w:r>
      <w:bookmarkEnd w:id="104"/>
      <w:r w:rsidR="00512935" w:rsidRPr="00E82310">
        <w:t>.</w:t>
      </w:r>
    </w:p>
    <w:p w14:paraId="42C498AA" w14:textId="47ABD60F" w:rsidR="00512935" w:rsidRPr="00E82310" w:rsidRDefault="00512935" w:rsidP="00C62275">
      <w:pPr>
        <w:pStyle w:val="Heading3"/>
        <w:keepNext w:val="0"/>
        <w:keepLines w:val="0"/>
      </w:pPr>
      <w:r w:rsidRPr="00E82310">
        <w:t xml:space="preserve">The letter must state that the </w:t>
      </w:r>
      <w:r w:rsidR="00E47ACE">
        <w:t>VENDOR</w:t>
      </w:r>
      <w:r w:rsidRPr="00E82310">
        <w:t xml:space="preserve"> shall acknowledge and comply</w:t>
      </w:r>
      <w:r w:rsidR="00EC421A" w:rsidRPr="00E82310">
        <w:t xml:space="preserve"> that the combined effort provided by subcontractors </w:t>
      </w:r>
      <w:r w:rsidR="00845D5F" w:rsidRPr="00E82310">
        <w:t xml:space="preserve">must </w:t>
      </w:r>
      <w:r w:rsidR="00EC421A" w:rsidRPr="00E82310">
        <w:t xml:space="preserve">not exceed </w:t>
      </w:r>
      <w:r w:rsidR="00715CD2">
        <w:t>fifty</w:t>
      </w:r>
      <w:r w:rsidR="00174B9E" w:rsidRPr="00E82310">
        <w:t xml:space="preserve"> </w:t>
      </w:r>
      <w:r w:rsidR="00EC421A" w:rsidRPr="00E82310">
        <w:t>(</w:t>
      </w:r>
      <w:r w:rsidR="00715CD2">
        <w:t>50</w:t>
      </w:r>
      <w:r w:rsidR="00EC421A" w:rsidRPr="00E82310">
        <w:t xml:space="preserve">) percent based upon </w:t>
      </w:r>
      <w:r w:rsidR="00991842" w:rsidRPr="00E82310">
        <w:t xml:space="preserve">the </w:t>
      </w:r>
      <w:r w:rsidR="00EC421A" w:rsidRPr="00E82310">
        <w:t>total proposed cost.</w:t>
      </w:r>
    </w:p>
    <w:p w14:paraId="0B217D70" w14:textId="65723A45" w:rsidR="008D1DE4" w:rsidRPr="00E82310" w:rsidRDefault="008D1DE4" w:rsidP="00C62275">
      <w:pPr>
        <w:pStyle w:val="Heading3"/>
        <w:keepNext w:val="0"/>
        <w:keepLines w:val="0"/>
      </w:pPr>
      <w:r w:rsidRPr="00E82310">
        <w:lastRenderedPageBreak/>
        <w:t xml:space="preserve">The letter must </w:t>
      </w:r>
      <w:r w:rsidR="004D03B1">
        <w:t>include</w:t>
      </w:r>
      <w:r w:rsidRPr="00E82310">
        <w:t xml:space="preserve"> a letter from </w:t>
      </w:r>
      <w:r w:rsidR="004D03B1">
        <w:t>each</w:t>
      </w:r>
      <w:r w:rsidRPr="00E82310">
        <w:t xml:space="preserve"> Subcontractor certifying that the </w:t>
      </w:r>
      <w:r w:rsidR="00E47ACE">
        <w:t>VENDOR</w:t>
      </w:r>
      <w:r w:rsidRPr="00E82310">
        <w:t xml:space="preserve"> has received the permission of the third-party to include the </w:t>
      </w:r>
      <w:r w:rsidR="00E3602C">
        <w:t xml:space="preserve">Subcontractor </w:t>
      </w:r>
      <w:r w:rsidRPr="00E82310">
        <w:t>scope of software and services under the cover of the submitted proposal.</w:t>
      </w:r>
    </w:p>
    <w:p w14:paraId="1ED5F6B3" w14:textId="6188EA1B" w:rsidR="00572B22" w:rsidRPr="00E82310" w:rsidRDefault="00E47ACE" w:rsidP="00C62275">
      <w:pPr>
        <w:pStyle w:val="Heading2"/>
        <w:keepNext w:val="0"/>
      </w:pPr>
      <w:bookmarkStart w:id="105" w:name="_Toc98920547"/>
      <w:r>
        <w:t>VENDOR</w:t>
      </w:r>
      <w:r w:rsidR="00572B22" w:rsidRPr="00E82310">
        <w:t>’s Mandatory Qualifications</w:t>
      </w:r>
      <w:bookmarkEnd w:id="105"/>
    </w:p>
    <w:p w14:paraId="1165EFAC" w14:textId="77777777" w:rsidR="00CF2C5F" w:rsidRPr="00E82310" w:rsidRDefault="00CF2C5F">
      <w:pPr>
        <w:spacing w:after="0" w:line="240" w:lineRule="auto"/>
        <w:rPr>
          <w:rFonts w:cs="Times New Roman"/>
          <w:szCs w:val="24"/>
        </w:rPr>
      </w:pPr>
    </w:p>
    <w:p w14:paraId="0EA84745" w14:textId="36DDFF8C" w:rsidR="008F57B6" w:rsidRPr="00E82310" w:rsidRDefault="00572B22">
      <w:pPr>
        <w:spacing w:after="0" w:line="240" w:lineRule="auto"/>
        <w:rPr>
          <w:rFonts w:cs="Times New Roman"/>
          <w:szCs w:val="24"/>
        </w:rPr>
      </w:pPr>
      <w:r w:rsidRPr="00E82310">
        <w:rPr>
          <w:rFonts w:cs="Times New Roman"/>
          <w:szCs w:val="24"/>
        </w:rPr>
        <w:t xml:space="preserve">The Mandatory </w:t>
      </w:r>
      <w:r w:rsidR="00E47ACE">
        <w:rPr>
          <w:rFonts w:cs="Times New Roman"/>
          <w:szCs w:val="24"/>
        </w:rPr>
        <w:t>VENDOR</w:t>
      </w:r>
      <w:r w:rsidRPr="00E82310">
        <w:rPr>
          <w:rFonts w:cs="Times New Roman"/>
          <w:szCs w:val="24"/>
        </w:rPr>
        <w:t xml:space="preserve"> Qualifications must reference and respond to the following subsections in sequence and include correspon</w:t>
      </w:r>
      <w:bookmarkStart w:id="106" w:name="_Toc367184327"/>
      <w:bookmarkStart w:id="107" w:name="_Toc377452760"/>
      <w:r w:rsidR="008F57B6" w:rsidRPr="00E82310">
        <w:rPr>
          <w:rFonts w:cs="Times New Roman"/>
          <w:szCs w:val="24"/>
        </w:rPr>
        <w:t>ding documentation as required.</w:t>
      </w:r>
    </w:p>
    <w:p w14:paraId="68C2D4DE" w14:textId="77777777" w:rsidR="008F57B6" w:rsidRPr="00E82310" w:rsidRDefault="008F57B6">
      <w:pPr>
        <w:spacing w:after="0" w:line="240" w:lineRule="auto"/>
        <w:rPr>
          <w:rFonts w:cs="Times New Roman"/>
          <w:szCs w:val="24"/>
        </w:rPr>
      </w:pPr>
    </w:p>
    <w:p w14:paraId="156D2856" w14:textId="5F747168" w:rsidR="008F57B6" w:rsidRPr="00E82310" w:rsidRDefault="00572B22" w:rsidP="0056236A">
      <w:pPr>
        <w:pStyle w:val="Heading3"/>
        <w:keepNext w:val="0"/>
        <w:keepLines w:val="0"/>
        <w:spacing w:before="0"/>
      </w:pPr>
      <w:r w:rsidRPr="00E82310">
        <w:t xml:space="preserve">The </w:t>
      </w:r>
      <w:r w:rsidR="00E47ACE">
        <w:t>VENDOR</w:t>
      </w:r>
      <w:r w:rsidRPr="00E82310">
        <w:t xml:space="preserve"> must provide written confirmation that </w:t>
      </w:r>
      <w:r w:rsidR="002B106E">
        <w:t>it</w:t>
      </w:r>
      <w:r w:rsidRPr="00E82310">
        <w:t xml:space="preserve"> compl</w:t>
      </w:r>
      <w:r w:rsidR="002B106E">
        <w:t>ies</w:t>
      </w:r>
      <w:r w:rsidRPr="00E82310">
        <w:t xml:space="preserve"> with the provisions of this RFP, without exceptions unless otherwise noted. If </w:t>
      </w:r>
      <w:r w:rsidR="00E47ACE">
        <w:t>VENDOR</w:t>
      </w:r>
      <w:r w:rsidRPr="00E82310">
        <w:t xml:space="preserve"> fails to provide such confirmation, </w:t>
      </w:r>
      <w:r w:rsidR="002726DE">
        <w:t>AMCC</w:t>
      </w:r>
      <w:r w:rsidRPr="00E82310">
        <w:t>, at its sole discretion, may determine the Proposal to be non-responsive and</w:t>
      </w:r>
      <w:r w:rsidR="005072C1">
        <w:t>,</w:t>
      </w:r>
      <w:r w:rsidRPr="00E82310">
        <w:t xml:space="preserve"> if deemed non-responsive</w:t>
      </w:r>
      <w:r w:rsidR="005072C1">
        <w:t>,</w:t>
      </w:r>
      <w:r w:rsidRPr="00E82310">
        <w:t xml:space="preserve"> the Proposal may be rejected.</w:t>
      </w:r>
      <w:bookmarkStart w:id="108" w:name="_Toc367184328"/>
      <w:bookmarkStart w:id="109" w:name="_Toc377452761"/>
      <w:bookmarkEnd w:id="106"/>
      <w:bookmarkEnd w:id="107"/>
    </w:p>
    <w:p w14:paraId="17B11CFF" w14:textId="77777777" w:rsidR="008F57B6" w:rsidRPr="00E82310" w:rsidRDefault="008F57B6">
      <w:pPr>
        <w:spacing w:after="0" w:line="240" w:lineRule="auto"/>
        <w:rPr>
          <w:rFonts w:cs="Times New Roman"/>
        </w:rPr>
      </w:pPr>
    </w:p>
    <w:p w14:paraId="00B22D7F" w14:textId="7D9AAB61" w:rsidR="008F57B6" w:rsidRPr="00E82310" w:rsidRDefault="00572B22" w:rsidP="0056236A">
      <w:pPr>
        <w:pStyle w:val="Heading3"/>
        <w:keepNext w:val="0"/>
        <w:keepLines w:val="0"/>
        <w:spacing w:before="0"/>
      </w:pPr>
      <w:r w:rsidRPr="00E82310">
        <w:t xml:space="preserve">The </w:t>
      </w:r>
      <w:r w:rsidR="00E47ACE">
        <w:t>VENDOR</w:t>
      </w:r>
      <w:r w:rsidRPr="00E82310">
        <w:t xml:space="preserve"> shall complete RFP Attachment </w:t>
      </w:r>
      <w:r w:rsidR="00AA1515" w:rsidRPr="00E82310">
        <w:t>8.1</w:t>
      </w:r>
      <w:r w:rsidRPr="00E82310">
        <w:t xml:space="preserve"> </w:t>
      </w:r>
      <w:r w:rsidR="00DF22AD">
        <w:t xml:space="preserve">certifying </w:t>
      </w:r>
      <w:r w:rsidRPr="00E82310">
        <w:t>compl</w:t>
      </w:r>
      <w:r w:rsidR="00DF22AD">
        <w:t>iance</w:t>
      </w:r>
      <w:r w:rsidRPr="00E82310">
        <w:t xml:space="preserve"> with the conditions listed </w:t>
      </w:r>
      <w:r w:rsidR="00DF22AD">
        <w:t>therein</w:t>
      </w:r>
      <w:r w:rsidRPr="00E82310">
        <w:t>.</w:t>
      </w:r>
      <w:bookmarkEnd w:id="108"/>
      <w:bookmarkEnd w:id="109"/>
      <w:r w:rsidRPr="00E82310">
        <w:t xml:space="preserve"> </w:t>
      </w:r>
      <w:bookmarkStart w:id="110" w:name="_Toc367184329"/>
      <w:bookmarkStart w:id="111" w:name="_Toc377452762"/>
    </w:p>
    <w:p w14:paraId="4E87FFDB" w14:textId="77777777" w:rsidR="008F57B6" w:rsidRPr="00E82310" w:rsidRDefault="008F57B6">
      <w:pPr>
        <w:spacing w:after="0" w:line="240" w:lineRule="auto"/>
        <w:rPr>
          <w:rFonts w:cs="Times New Roman"/>
        </w:rPr>
      </w:pPr>
    </w:p>
    <w:p w14:paraId="526F6088" w14:textId="6A2AD87A" w:rsidR="00572B22" w:rsidRPr="00E82310" w:rsidRDefault="00572B22" w:rsidP="0056236A">
      <w:pPr>
        <w:pStyle w:val="Heading3"/>
        <w:keepNext w:val="0"/>
        <w:keepLines w:val="0"/>
        <w:spacing w:before="0"/>
        <w:rPr>
          <w:szCs w:val="24"/>
        </w:rPr>
      </w:pPr>
      <w:r w:rsidRPr="00E82310">
        <w:t xml:space="preserve">Act 2001-955 requires an Alabama Disclosure Statement to be completed and filed with all proposals, bids, contracts, or grant proposals to the State of Alabama in excess of $5,000. </w:t>
      </w:r>
      <w:r w:rsidR="00E47ACE">
        <w:t>VENDORS</w:t>
      </w:r>
      <w:r w:rsidRPr="00E82310">
        <w:t xml:space="preserve"> shall go to the URL:</w:t>
      </w:r>
      <w:bookmarkEnd w:id="110"/>
      <w:bookmarkEnd w:id="111"/>
    </w:p>
    <w:p w14:paraId="15D71CE6" w14:textId="77777777" w:rsidR="00F04FBF" w:rsidRPr="00E82310" w:rsidRDefault="00F04FBF">
      <w:pPr>
        <w:spacing w:after="0" w:line="240" w:lineRule="auto"/>
        <w:ind w:left="720"/>
        <w:rPr>
          <w:rFonts w:cs="Times New Roman"/>
        </w:rPr>
      </w:pPr>
    </w:p>
    <w:p w14:paraId="53E48DEF" w14:textId="338ABB9E" w:rsidR="00F04FBF" w:rsidRPr="00E82310" w:rsidRDefault="007E2CE9">
      <w:pPr>
        <w:spacing w:after="0" w:line="240" w:lineRule="auto"/>
        <w:ind w:left="720"/>
        <w:rPr>
          <w:rFonts w:eastAsia="Times New Roman" w:cs="Times New Roman"/>
        </w:rPr>
      </w:pPr>
      <w:hyperlink r:id="rId21">
        <w:r w:rsidR="1573CC9F" w:rsidRPr="1573CC9F">
          <w:rPr>
            <w:rStyle w:val="Hyperlink"/>
            <w:rFonts w:eastAsia="Times New Roman"/>
          </w:rPr>
          <w:t>https://www.alabamaag.gov/forms</w:t>
        </w:r>
      </w:hyperlink>
    </w:p>
    <w:p w14:paraId="4235F192" w14:textId="33836375" w:rsidR="1573CC9F" w:rsidRDefault="1573CC9F" w:rsidP="1573CC9F">
      <w:pPr>
        <w:spacing w:after="0" w:line="240" w:lineRule="auto"/>
        <w:ind w:left="720"/>
        <w:rPr>
          <w:rFonts w:eastAsia="Calibri" w:cs="Arial"/>
          <w:szCs w:val="24"/>
        </w:rPr>
      </w:pPr>
    </w:p>
    <w:p w14:paraId="0225E05F" w14:textId="36DBA975" w:rsidR="008F57B6" w:rsidRPr="00E82310" w:rsidRDefault="00572B22">
      <w:pPr>
        <w:spacing w:after="0" w:line="240" w:lineRule="auto"/>
        <w:ind w:left="720"/>
        <w:rPr>
          <w:rFonts w:cs="Times New Roman"/>
          <w:szCs w:val="24"/>
        </w:rPr>
      </w:pPr>
      <w:r w:rsidRPr="00E82310">
        <w:rPr>
          <w:rFonts w:cs="Times New Roman"/>
          <w:szCs w:val="24"/>
        </w:rPr>
        <w:t xml:space="preserve">to download a copy of the Alabama Disclosure Statement. The Alabama Disclosure Statement must be filled out and must be submitted with the Proposal and attached to the </w:t>
      </w:r>
      <w:r w:rsidR="00E47ACE">
        <w:rPr>
          <w:rFonts w:cs="Times New Roman"/>
          <w:szCs w:val="24"/>
        </w:rPr>
        <w:t>VENDOR</w:t>
      </w:r>
      <w:r w:rsidRPr="00E82310">
        <w:rPr>
          <w:rFonts w:cs="Times New Roman"/>
          <w:szCs w:val="24"/>
        </w:rPr>
        <w:t xml:space="preserve"> Qualifi</w:t>
      </w:r>
      <w:bookmarkStart w:id="112" w:name="_Toc367184331"/>
      <w:bookmarkStart w:id="113" w:name="_Toc377452763"/>
      <w:r w:rsidR="008F57B6" w:rsidRPr="00E82310">
        <w:rPr>
          <w:rFonts w:cs="Times New Roman"/>
          <w:szCs w:val="24"/>
        </w:rPr>
        <w:t>cations and Experience section.</w:t>
      </w:r>
    </w:p>
    <w:p w14:paraId="021D4820" w14:textId="77777777" w:rsidR="008F57B6" w:rsidRPr="00E82310" w:rsidRDefault="008F57B6">
      <w:pPr>
        <w:spacing w:after="0" w:line="240" w:lineRule="auto"/>
        <w:ind w:left="720"/>
        <w:rPr>
          <w:rFonts w:cs="Times New Roman"/>
          <w:szCs w:val="24"/>
        </w:rPr>
      </w:pPr>
    </w:p>
    <w:p w14:paraId="38649C2A" w14:textId="03186D29" w:rsidR="008F57B6" w:rsidRPr="00E82310" w:rsidRDefault="00572B22" w:rsidP="0056236A">
      <w:pPr>
        <w:pStyle w:val="Heading3"/>
        <w:keepNext w:val="0"/>
        <w:keepLines w:val="0"/>
        <w:spacing w:before="0"/>
      </w:pPr>
      <w:r w:rsidRPr="00E82310">
        <w:t xml:space="preserve">The </w:t>
      </w:r>
      <w:r w:rsidR="00E47ACE">
        <w:t>VENDOR</w:t>
      </w:r>
      <w:r w:rsidRPr="00E82310">
        <w:t xml:space="preserve"> shall acknowledge and comply that the </w:t>
      </w:r>
      <w:r w:rsidR="00E47ACE">
        <w:t>VENDOR</w:t>
      </w:r>
      <w:r w:rsidRPr="00E82310">
        <w:t xml:space="preserve"> has a continuing obligation to disclose any change of circumstances that will affect its qualifications as a </w:t>
      </w:r>
      <w:r w:rsidR="00E47ACE">
        <w:t>VENDOR</w:t>
      </w:r>
      <w:r w:rsidRPr="00E82310">
        <w:t>.</w:t>
      </w:r>
      <w:bookmarkStart w:id="114" w:name="_Toc377452764"/>
      <w:bookmarkEnd w:id="112"/>
      <w:bookmarkEnd w:id="113"/>
    </w:p>
    <w:p w14:paraId="06C7CC00" w14:textId="77777777" w:rsidR="008F57B6" w:rsidRPr="00E82310" w:rsidRDefault="008F57B6">
      <w:pPr>
        <w:spacing w:after="0" w:line="240" w:lineRule="auto"/>
        <w:ind w:left="720"/>
        <w:rPr>
          <w:rFonts w:cs="Times New Roman"/>
        </w:rPr>
      </w:pPr>
    </w:p>
    <w:p w14:paraId="5B507791" w14:textId="53620D56" w:rsidR="00574187" w:rsidRDefault="00EF1F4C" w:rsidP="00574187">
      <w:pPr>
        <w:pStyle w:val="Heading3"/>
        <w:keepNext w:val="0"/>
        <w:keepLines w:val="0"/>
        <w:spacing w:before="0"/>
      </w:pPr>
      <w:r w:rsidRPr="00E82310">
        <w:t xml:space="preserve">The </w:t>
      </w:r>
      <w:r w:rsidR="00E47ACE">
        <w:t>VENDOR</w:t>
      </w:r>
      <w:r w:rsidRPr="00E82310">
        <w:t xml:space="preserve"> shall affirmatively state that it mee</w:t>
      </w:r>
      <w:r w:rsidR="00A97EC9" w:rsidRPr="00E82310">
        <w:t xml:space="preserve">ts all of the following minimum </w:t>
      </w:r>
      <w:r w:rsidRPr="00E82310">
        <w:t>experience requirements</w:t>
      </w:r>
      <w:r w:rsidR="00B74B31">
        <w:t xml:space="preserve"> without exception</w:t>
      </w:r>
      <w:r w:rsidRPr="00E82310">
        <w:t>:</w:t>
      </w:r>
      <w:bookmarkEnd w:id="114"/>
    </w:p>
    <w:p w14:paraId="6479A30B" w14:textId="62EE35DC" w:rsidR="00BA7209" w:rsidRDefault="00BA7209" w:rsidP="00BA7209">
      <w:pPr>
        <w:pStyle w:val="Heading4"/>
        <w:ind w:left="1620"/>
      </w:pPr>
      <w:r>
        <w:t xml:space="preserve">VENDOR </w:t>
      </w:r>
      <w:r w:rsidR="0055289D">
        <w:t>has</w:t>
      </w:r>
      <w:r w:rsidR="006469EF">
        <w:t xml:space="preserve"> a currently</w:t>
      </w:r>
      <w:r w:rsidR="00FE1A92">
        <w:t xml:space="preserve"> operational</w:t>
      </w:r>
      <w:r w:rsidR="0085385E">
        <w:t xml:space="preserve"> medical cannabis</w:t>
      </w:r>
      <w:r>
        <w:t xml:space="preserve"> </w:t>
      </w:r>
      <w:r w:rsidR="00FC3BB8">
        <w:t>patient and caregiver registry</w:t>
      </w:r>
      <w:r>
        <w:t xml:space="preserve"> system in at least one other state.</w:t>
      </w:r>
    </w:p>
    <w:p w14:paraId="2970D974" w14:textId="09C32F95" w:rsidR="00BA7209" w:rsidRDefault="00BA7209" w:rsidP="00BA7209">
      <w:pPr>
        <w:pStyle w:val="Heading4"/>
        <w:ind w:left="1620"/>
      </w:pPr>
      <w:r>
        <w:t xml:space="preserve">VENDOR </w:t>
      </w:r>
      <w:r w:rsidR="006469EF">
        <w:t>is</w:t>
      </w:r>
      <w:r>
        <w:t xml:space="preserve"> able to deliver a functioning </w:t>
      </w:r>
      <w:r w:rsidR="00FC3BB8">
        <w:t>patient and caregiver registry</w:t>
      </w:r>
      <w:r>
        <w:t xml:space="preserve"> system within 1</w:t>
      </w:r>
      <w:r w:rsidR="000B3057">
        <w:t>2</w:t>
      </w:r>
      <w:r>
        <w:t>0 days after the award of the contract.</w:t>
      </w:r>
    </w:p>
    <w:p w14:paraId="7EE6E7A2" w14:textId="77777777" w:rsidR="00574187" w:rsidRDefault="00574187" w:rsidP="00574187">
      <w:pPr>
        <w:pStyle w:val="Heading3"/>
        <w:keepNext w:val="0"/>
        <w:keepLines w:val="0"/>
        <w:numPr>
          <w:ilvl w:val="0"/>
          <w:numId w:val="0"/>
        </w:numPr>
        <w:spacing w:before="0"/>
        <w:ind w:left="720"/>
      </w:pPr>
    </w:p>
    <w:p w14:paraId="33E52623" w14:textId="77777777" w:rsidR="00957EF0" w:rsidRDefault="00957EF0" w:rsidP="00957EF0"/>
    <w:p w14:paraId="65C7CC8F" w14:textId="77777777" w:rsidR="00957EF0" w:rsidRPr="00957EF0" w:rsidRDefault="00957EF0" w:rsidP="00957EF0"/>
    <w:p w14:paraId="38F692F3" w14:textId="5A045B79" w:rsidR="008F57B6" w:rsidRPr="00E82310" w:rsidRDefault="00572B22" w:rsidP="009B1E76">
      <w:pPr>
        <w:pStyle w:val="Heading2"/>
      </w:pPr>
      <w:bookmarkStart w:id="115" w:name="_Toc98920548"/>
      <w:r w:rsidRPr="00E82310">
        <w:lastRenderedPageBreak/>
        <w:t>General Qualifications and Experience</w:t>
      </w:r>
      <w:bookmarkStart w:id="116" w:name="_Toc367184333"/>
      <w:bookmarkStart w:id="117" w:name="_Toc377452766"/>
      <w:bookmarkEnd w:id="115"/>
    </w:p>
    <w:p w14:paraId="667040A1" w14:textId="23BE5487" w:rsidR="00572B22" w:rsidRPr="00E82310" w:rsidRDefault="00E47ACE" w:rsidP="009B1E76">
      <w:pPr>
        <w:pStyle w:val="Heading3"/>
        <w:keepLines w:val="0"/>
      </w:pPr>
      <w:r>
        <w:t>VENDOR</w:t>
      </w:r>
      <w:r w:rsidR="00572B22" w:rsidRPr="00E82310">
        <w:t xml:space="preserve"> General Qualification and Experience</w:t>
      </w:r>
      <w:bookmarkEnd w:id="116"/>
      <w:bookmarkEnd w:id="117"/>
    </w:p>
    <w:p w14:paraId="7B6C3DD8" w14:textId="77777777" w:rsidR="00F04FBF" w:rsidRPr="00E82310" w:rsidRDefault="00F04FBF" w:rsidP="009B1E76">
      <w:pPr>
        <w:spacing w:after="0" w:line="240" w:lineRule="auto"/>
        <w:ind w:left="720"/>
        <w:rPr>
          <w:rFonts w:cs="Times New Roman"/>
          <w:szCs w:val="24"/>
        </w:rPr>
      </w:pPr>
    </w:p>
    <w:p w14:paraId="028D941D" w14:textId="3FD93922" w:rsidR="00F04FBF" w:rsidRPr="00E82310" w:rsidRDefault="00572B22" w:rsidP="009B1E76">
      <w:pPr>
        <w:spacing w:after="0" w:line="240" w:lineRule="auto"/>
        <w:ind w:left="720"/>
        <w:rPr>
          <w:rFonts w:cs="Times New Roman"/>
          <w:szCs w:val="24"/>
        </w:rPr>
      </w:pPr>
      <w:r w:rsidRPr="00E82310">
        <w:rPr>
          <w:rFonts w:cs="Times New Roman"/>
          <w:szCs w:val="24"/>
        </w:rPr>
        <w:t xml:space="preserve">To evidence the </w:t>
      </w:r>
      <w:r w:rsidR="00E47ACE">
        <w:rPr>
          <w:rFonts w:cs="Times New Roman"/>
          <w:szCs w:val="24"/>
        </w:rPr>
        <w:t>VENDOR</w:t>
      </w:r>
      <w:r w:rsidRPr="00E82310">
        <w:rPr>
          <w:rFonts w:cs="Times New Roman"/>
          <w:szCs w:val="24"/>
        </w:rPr>
        <w:t xml:space="preserve">’S experience in delivering services </w:t>
      </w:r>
      <w:r w:rsidR="000A7B88">
        <w:rPr>
          <w:rFonts w:cs="Times New Roman"/>
          <w:szCs w:val="24"/>
        </w:rPr>
        <w:t xml:space="preserve">required </w:t>
      </w:r>
      <w:r w:rsidRPr="00E82310">
        <w:rPr>
          <w:rFonts w:cs="Times New Roman"/>
          <w:szCs w:val="24"/>
        </w:rPr>
        <w:t>by this RFP</w:t>
      </w:r>
      <w:r w:rsidR="000A7B88">
        <w:rPr>
          <w:rFonts w:cs="Times New Roman"/>
          <w:szCs w:val="24"/>
        </w:rPr>
        <w:t xml:space="preserve"> (medical cannabis patient and caregiver registry system)</w:t>
      </w:r>
      <w:r w:rsidRPr="00E82310">
        <w:rPr>
          <w:rFonts w:cs="Times New Roman"/>
          <w:szCs w:val="24"/>
        </w:rPr>
        <w:t xml:space="preserve">, the General </w:t>
      </w:r>
      <w:r w:rsidR="00E47ACE">
        <w:rPr>
          <w:rFonts w:cs="Times New Roman"/>
          <w:szCs w:val="24"/>
        </w:rPr>
        <w:t>VENDOR</w:t>
      </w:r>
      <w:r w:rsidRPr="00E82310">
        <w:rPr>
          <w:rFonts w:cs="Times New Roman"/>
          <w:szCs w:val="24"/>
        </w:rPr>
        <w:t xml:space="preserve"> Qualifications and Experience must reference and respond to the following subsections in sequence and include correspon</w:t>
      </w:r>
      <w:r w:rsidR="003757FE" w:rsidRPr="00E82310">
        <w:rPr>
          <w:rFonts w:cs="Times New Roman"/>
          <w:szCs w:val="24"/>
        </w:rPr>
        <w:t>ding documentation as required.</w:t>
      </w:r>
    </w:p>
    <w:p w14:paraId="0C77CDC4" w14:textId="77777777" w:rsidR="003757FE" w:rsidRPr="00E82310" w:rsidRDefault="003757FE" w:rsidP="009B1E76">
      <w:pPr>
        <w:spacing w:after="0" w:line="240" w:lineRule="auto"/>
        <w:ind w:left="720"/>
        <w:rPr>
          <w:rFonts w:cs="Times New Roman"/>
          <w:szCs w:val="24"/>
        </w:rPr>
      </w:pPr>
    </w:p>
    <w:p w14:paraId="6975C480" w14:textId="64E8A80C" w:rsidR="003757FE" w:rsidRPr="00E82310" w:rsidRDefault="00572B22" w:rsidP="00AF71AA">
      <w:pPr>
        <w:spacing w:after="0" w:line="240" w:lineRule="auto"/>
        <w:ind w:left="720"/>
        <w:rPr>
          <w:rFonts w:cs="Times New Roman"/>
          <w:szCs w:val="24"/>
        </w:rPr>
      </w:pPr>
      <w:r w:rsidRPr="00E82310">
        <w:rPr>
          <w:rFonts w:cs="Times New Roman"/>
          <w:szCs w:val="24"/>
        </w:rPr>
        <w:t xml:space="preserve">The </w:t>
      </w:r>
      <w:r w:rsidR="00E47ACE">
        <w:rPr>
          <w:rFonts w:cs="Times New Roman"/>
          <w:szCs w:val="24"/>
        </w:rPr>
        <w:t>VENDOR</w:t>
      </w:r>
      <w:r w:rsidR="003757FE" w:rsidRPr="00E82310">
        <w:rPr>
          <w:rFonts w:cs="Times New Roman"/>
          <w:szCs w:val="24"/>
        </w:rPr>
        <w:t xml:space="preserve"> must provide</w:t>
      </w:r>
      <w:r w:rsidR="0076793E" w:rsidRPr="0076793E">
        <w:t xml:space="preserve"> </w:t>
      </w:r>
      <w:r w:rsidR="0076793E">
        <w:t xml:space="preserve">a </w:t>
      </w:r>
      <w:r w:rsidR="0076793E" w:rsidRPr="00E82310">
        <w:t xml:space="preserve">brief, descriptive statement indicating the </w:t>
      </w:r>
      <w:r w:rsidR="0076793E">
        <w:t>VENDOR</w:t>
      </w:r>
      <w:r w:rsidR="0076793E" w:rsidRPr="00E82310">
        <w:t>’S credentials to deliver the services sought under this RFP</w:t>
      </w:r>
      <w:r w:rsidR="0076793E">
        <w:t xml:space="preserve">, including </w:t>
      </w:r>
      <w:r w:rsidR="0076793E" w:rsidRPr="00E82310">
        <w:t>but not limited to</w:t>
      </w:r>
      <w:r w:rsidR="0076793E">
        <w:t xml:space="preserve"> the following</w:t>
      </w:r>
      <w:r w:rsidR="003757FE" w:rsidRPr="00E82310">
        <w:rPr>
          <w:rFonts w:cs="Times New Roman"/>
          <w:szCs w:val="24"/>
        </w:rPr>
        <w:t>:</w:t>
      </w:r>
    </w:p>
    <w:p w14:paraId="50D809B6" w14:textId="77777777" w:rsidR="009F299E" w:rsidRDefault="000316F8" w:rsidP="002909DE">
      <w:pPr>
        <w:pStyle w:val="Heading4"/>
        <w:ind w:left="1710"/>
      </w:pPr>
      <w:r w:rsidRPr="00E82310">
        <w:t>Total years offering proposed software system</w:t>
      </w:r>
    </w:p>
    <w:p w14:paraId="10A70A2B" w14:textId="77777777" w:rsidR="009F299E" w:rsidRDefault="000316F8" w:rsidP="002909DE">
      <w:pPr>
        <w:pStyle w:val="Heading4"/>
        <w:ind w:left="1710"/>
      </w:pPr>
      <w:r w:rsidRPr="00E82310">
        <w:t>Total number of completed implementations of the proposed product and versio</w:t>
      </w:r>
      <w:r w:rsidR="004F6ACD">
        <w:t>n</w:t>
      </w:r>
    </w:p>
    <w:p w14:paraId="48502188" w14:textId="77777777" w:rsidR="009F299E" w:rsidRDefault="000316F8" w:rsidP="002909DE">
      <w:pPr>
        <w:pStyle w:val="Heading4"/>
        <w:ind w:left="1710"/>
      </w:pPr>
      <w:r w:rsidRPr="004F6ACD">
        <w:t>Total number of active government clients using the proposed product version</w:t>
      </w:r>
    </w:p>
    <w:p w14:paraId="0386803F" w14:textId="77777777" w:rsidR="009F299E" w:rsidRDefault="000316F8" w:rsidP="002909DE">
      <w:pPr>
        <w:pStyle w:val="Heading4"/>
        <w:ind w:left="1710"/>
      </w:pPr>
      <w:r w:rsidRPr="00E82310">
        <w:t>Total number of clients converted to the proposed product from legacy systems</w:t>
      </w:r>
    </w:p>
    <w:p w14:paraId="30A5349A" w14:textId="77777777" w:rsidR="009F299E" w:rsidRDefault="000316F8" w:rsidP="002909DE">
      <w:pPr>
        <w:pStyle w:val="Heading4"/>
        <w:ind w:left="1710"/>
      </w:pPr>
      <w:r w:rsidRPr="00E82310">
        <w:t>Largest active government installation, including population</w:t>
      </w:r>
    </w:p>
    <w:p w14:paraId="264B1A33" w14:textId="77777777" w:rsidR="009F299E" w:rsidRDefault="000316F8" w:rsidP="002909DE">
      <w:pPr>
        <w:pStyle w:val="Heading4"/>
        <w:ind w:left="1710"/>
      </w:pPr>
      <w:r w:rsidRPr="00E82310">
        <w:t>Smallest active government installation, including population</w:t>
      </w:r>
    </w:p>
    <w:p w14:paraId="6F99E0FB" w14:textId="63D2BA8A" w:rsidR="00986D8D" w:rsidRPr="00E82310" w:rsidRDefault="00986D8D" w:rsidP="002909DE">
      <w:pPr>
        <w:pStyle w:val="Heading4"/>
        <w:ind w:left="1710"/>
      </w:pPr>
      <w:r w:rsidRPr="00E82310">
        <w:t>Other products offered by the company</w:t>
      </w:r>
    </w:p>
    <w:p w14:paraId="7D58E747" w14:textId="1D347C0A" w:rsidR="00F04FBF" w:rsidRPr="00E82310" w:rsidRDefault="00572B22" w:rsidP="002909DE">
      <w:pPr>
        <w:pStyle w:val="Heading4"/>
        <w:ind w:left="1710"/>
      </w:pPr>
      <w:r w:rsidRPr="00E82310">
        <w:t xml:space="preserve">A brief description of the </w:t>
      </w:r>
      <w:r w:rsidR="00E47ACE">
        <w:t>VENDOR</w:t>
      </w:r>
      <w:r w:rsidRPr="00E82310">
        <w:t>’S background and organizational history</w:t>
      </w:r>
      <w:r w:rsidR="00686F50" w:rsidRPr="00E82310">
        <w:t>;</w:t>
      </w:r>
    </w:p>
    <w:p w14:paraId="56AD96C9" w14:textId="77777777" w:rsidR="004F08D7" w:rsidRPr="00E82310" w:rsidRDefault="00572B22" w:rsidP="002909DE">
      <w:pPr>
        <w:pStyle w:val="Heading4"/>
        <w:ind w:left="1710"/>
      </w:pPr>
      <w:r w:rsidRPr="00E82310">
        <w:t>Number of years in business;</w:t>
      </w:r>
    </w:p>
    <w:p w14:paraId="5C7E90EF" w14:textId="1EC210B9" w:rsidR="00F04FBF" w:rsidRPr="00E82310" w:rsidRDefault="6F19E4DD" w:rsidP="002909DE">
      <w:pPr>
        <w:pStyle w:val="Heading4"/>
        <w:ind w:left="1710"/>
      </w:pPr>
      <w:r>
        <w:t xml:space="preserve">A summary to include the location of the </w:t>
      </w:r>
      <w:r w:rsidR="08A27550">
        <w:t>VENDOR</w:t>
      </w:r>
      <w:r>
        <w:t>’S headquarters and the number of branch locations within the State of Alabama;</w:t>
      </w:r>
    </w:p>
    <w:p w14:paraId="7E8AFA96" w14:textId="47DE80A4" w:rsidR="00F04FBF" w:rsidRPr="00E82310" w:rsidRDefault="00572B22" w:rsidP="002909DE">
      <w:pPr>
        <w:pStyle w:val="Heading4"/>
        <w:ind w:left="1710"/>
      </w:pPr>
      <w:r w:rsidRPr="00E82310">
        <w:t xml:space="preserve">A brief statement of how long the </w:t>
      </w:r>
      <w:r w:rsidR="00E47ACE">
        <w:t>VENDOR</w:t>
      </w:r>
      <w:r w:rsidRPr="00E82310">
        <w:t xml:space="preserve"> has been performing the services required by this RFP;</w:t>
      </w:r>
    </w:p>
    <w:p w14:paraId="34BC3D8F" w14:textId="77777777" w:rsidR="000316F8" w:rsidRPr="00E82310" w:rsidRDefault="000316F8" w:rsidP="002909DE">
      <w:pPr>
        <w:pStyle w:val="Heading4"/>
        <w:ind w:left="1710"/>
      </w:pPr>
      <w:r w:rsidRPr="00E82310">
        <w:t>Total number of active clients;</w:t>
      </w:r>
    </w:p>
    <w:p w14:paraId="34927489" w14:textId="5BB59D15" w:rsidR="000316F8" w:rsidRPr="00E82310" w:rsidRDefault="000316F8" w:rsidP="002909DE">
      <w:pPr>
        <w:pStyle w:val="Heading4"/>
        <w:ind w:left="1710"/>
      </w:pPr>
      <w:r w:rsidRPr="00E82310">
        <w:t xml:space="preserve">Total number of active </w:t>
      </w:r>
      <w:r w:rsidR="00393DF0">
        <w:t>Private Sector</w:t>
      </w:r>
      <w:r w:rsidRPr="00E82310">
        <w:t xml:space="preserve"> clients</w:t>
      </w:r>
      <w:r>
        <w:t>;</w:t>
      </w:r>
    </w:p>
    <w:p w14:paraId="718D8096" w14:textId="4A536402" w:rsidR="000316F8" w:rsidRPr="00E82310" w:rsidRDefault="000316F8" w:rsidP="002909DE">
      <w:pPr>
        <w:pStyle w:val="Heading4"/>
        <w:ind w:left="1710"/>
      </w:pPr>
      <w:r w:rsidRPr="00E82310">
        <w:t>Total number of active Government Sector clients;</w:t>
      </w:r>
    </w:p>
    <w:p w14:paraId="5C8AEC02" w14:textId="77777777" w:rsidR="00F04FBF" w:rsidRPr="00E82310" w:rsidRDefault="00572B22" w:rsidP="002909DE">
      <w:pPr>
        <w:pStyle w:val="Heading4"/>
        <w:ind w:left="1710"/>
      </w:pPr>
      <w:r w:rsidRPr="00E82310">
        <w:t xml:space="preserve">Location of offices and personnel </w:t>
      </w:r>
      <w:r w:rsidR="00991842" w:rsidRPr="00E82310">
        <w:t xml:space="preserve">that </w:t>
      </w:r>
      <w:r w:rsidRPr="00E82310">
        <w:t>will be used to perform services procured under this RFP;</w:t>
      </w:r>
    </w:p>
    <w:p w14:paraId="588CE9C2" w14:textId="77777777" w:rsidR="00F04FBF" w:rsidRPr="00E82310" w:rsidRDefault="00572B22" w:rsidP="002909DE">
      <w:pPr>
        <w:pStyle w:val="Heading4"/>
        <w:ind w:left="1710"/>
      </w:pPr>
      <w:r w:rsidRPr="00E82310">
        <w:t>A description of the number of employees;</w:t>
      </w:r>
    </w:p>
    <w:p w14:paraId="30F099EF" w14:textId="35B48EF6" w:rsidR="00F04FBF" w:rsidRPr="00E82310" w:rsidRDefault="00572B22" w:rsidP="002909DE">
      <w:pPr>
        <w:pStyle w:val="Heading4"/>
        <w:ind w:left="1710"/>
      </w:pPr>
      <w:r w:rsidRPr="00E82310">
        <w:lastRenderedPageBreak/>
        <w:t xml:space="preserve">Whether there have been any mergers, acquisitions, or sales of the </w:t>
      </w:r>
      <w:r w:rsidR="00E47ACE">
        <w:t>VENDOR</w:t>
      </w:r>
      <w:r w:rsidRPr="00E82310">
        <w:t xml:space="preserve"> company within the last </w:t>
      </w:r>
      <w:r w:rsidR="000316F8" w:rsidRPr="00E82310">
        <w:t>ten</w:t>
      </w:r>
      <w:r w:rsidRPr="00E82310">
        <w:t xml:space="preserve"> years (if so, an explanation providing relevant details);</w:t>
      </w:r>
    </w:p>
    <w:p w14:paraId="194E333A" w14:textId="0065DABF" w:rsidR="00F04FBF" w:rsidRPr="00E82310" w:rsidRDefault="00572B22" w:rsidP="002909DE">
      <w:pPr>
        <w:pStyle w:val="Heading4"/>
        <w:ind w:left="1710"/>
      </w:pPr>
      <w:r w:rsidRPr="00E82310">
        <w:t xml:space="preserve">A statement as to whether any </w:t>
      </w:r>
      <w:r w:rsidR="00E47ACE">
        <w:t>VENDOR</w:t>
      </w:r>
      <w:r w:rsidRPr="00E82310">
        <w:t xml:space="preserve"> employees to be assigned to this project have been convicted of, pled guilty to, or pled nolo contendere to any felony</w:t>
      </w:r>
      <w:r w:rsidR="00991842" w:rsidRPr="00E82310">
        <w:t xml:space="preserve"> or misdemeanor</w:t>
      </w:r>
      <w:r w:rsidR="00F061F2">
        <w:t xml:space="preserve"> (</w:t>
      </w:r>
      <w:r w:rsidRPr="00E82310">
        <w:t>if so, an explanation providing relevant details</w:t>
      </w:r>
      <w:r w:rsidR="00F061F2">
        <w:t>)</w:t>
      </w:r>
      <w:r w:rsidRPr="00E82310">
        <w:t>;</w:t>
      </w:r>
    </w:p>
    <w:p w14:paraId="681003E5" w14:textId="7A1F4DB3" w:rsidR="00F04FBF" w:rsidRPr="00E82310" w:rsidRDefault="6F19E4DD" w:rsidP="002909DE">
      <w:pPr>
        <w:pStyle w:val="Heading4"/>
        <w:ind w:left="1710"/>
      </w:pPr>
      <w:r>
        <w:t xml:space="preserve">A statement from the </w:t>
      </w:r>
      <w:r w:rsidR="08A27550">
        <w:t>VENDOR</w:t>
      </w:r>
      <w:r>
        <w:t xml:space="preserve">’S counsel </w:t>
      </w:r>
      <w:r w:rsidR="2E2BC978">
        <w:t xml:space="preserve">as to any litigation filed against the </w:t>
      </w:r>
      <w:r w:rsidR="08A27550">
        <w:t>VENDOR</w:t>
      </w:r>
      <w:r w:rsidR="2E2BC978">
        <w:t xml:space="preserve"> in the past </w:t>
      </w:r>
      <w:r w:rsidR="03A22773">
        <w:t>ten</w:t>
      </w:r>
      <w:r w:rsidR="2E2BC978">
        <w:t xml:space="preserve"> years which is related to the services that </w:t>
      </w:r>
      <w:r w:rsidR="08A27550">
        <w:t>VENDOR</w:t>
      </w:r>
      <w:r w:rsidR="2E2BC978">
        <w:t xml:space="preserve"> provides in the regular course of business </w:t>
      </w:r>
      <w:r>
        <w:t xml:space="preserve">which would impair </w:t>
      </w:r>
      <w:r w:rsidR="08A27550">
        <w:t>VENDOR</w:t>
      </w:r>
      <w:r>
        <w:t xml:space="preserve">’S performance </w:t>
      </w:r>
      <w:r w:rsidR="001B02A1">
        <w:t>of</w:t>
      </w:r>
      <w:r>
        <w:t xml:space="preserve"> a Contract under this RFP</w:t>
      </w:r>
      <w:r w:rsidR="10AC98C2">
        <w:t>;</w:t>
      </w:r>
    </w:p>
    <w:p w14:paraId="49726180" w14:textId="398E89B6" w:rsidR="00686F50" w:rsidRPr="00E82310" w:rsidRDefault="00572B22" w:rsidP="002909DE">
      <w:pPr>
        <w:pStyle w:val="Heading4"/>
        <w:ind w:left="1710"/>
      </w:pPr>
      <w:r w:rsidRPr="00E82310">
        <w:t xml:space="preserve">A statement as to whether, in the last ten years, the </w:t>
      </w:r>
      <w:r w:rsidR="00E47ACE">
        <w:t>VENDOR</w:t>
      </w:r>
      <w:r w:rsidRPr="00E82310">
        <w:t xml:space="preserve"> has filed (or had filed against it) any bankruptcy or insolvency proceeding, whether voluntary or involuntary, or undergone the appointment of a receiver, trustee, or assignee for the benefit of creditors</w:t>
      </w:r>
      <w:r w:rsidR="001B02A1">
        <w:t xml:space="preserve"> (</w:t>
      </w:r>
      <w:r w:rsidRPr="00E82310">
        <w:t>if so, an explanation providing relevant details</w:t>
      </w:r>
      <w:r w:rsidR="001B02A1">
        <w:t>)</w:t>
      </w:r>
      <w:r w:rsidRPr="00E82310">
        <w:t>;</w:t>
      </w:r>
    </w:p>
    <w:p w14:paraId="44134843" w14:textId="022AB2A1" w:rsidR="00E52540" w:rsidRPr="00E82310" w:rsidRDefault="00572B22" w:rsidP="002909DE">
      <w:pPr>
        <w:pStyle w:val="Heading4"/>
        <w:ind w:left="1710"/>
      </w:pPr>
      <w:r w:rsidRPr="00E82310">
        <w:t xml:space="preserve">A statement as to whether the </w:t>
      </w:r>
      <w:r w:rsidR="00E47ACE">
        <w:t>VENDOR</w:t>
      </w:r>
      <w:r w:rsidRPr="00E82310">
        <w:t xml:space="preserve"> has ever been disqualified from competition for government contracts</w:t>
      </w:r>
      <w:r w:rsidR="00D2786F">
        <w:t xml:space="preserve"> </w:t>
      </w:r>
      <w:r w:rsidR="001B02A1">
        <w:t>(</w:t>
      </w:r>
      <w:r w:rsidR="00E52540" w:rsidRPr="00E82310">
        <w:t>if so, an explanation providing details</w:t>
      </w:r>
      <w:r w:rsidR="001B02A1">
        <w:t>)</w:t>
      </w:r>
      <w:r w:rsidR="00686F50" w:rsidRPr="00E82310">
        <w:t>;</w:t>
      </w:r>
    </w:p>
    <w:p w14:paraId="32C8073C" w14:textId="09612E47" w:rsidR="00BF0357" w:rsidRPr="00E82310" w:rsidRDefault="00E52540" w:rsidP="002909DE">
      <w:pPr>
        <w:pStyle w:val="Heading4"/>
        <w:ind w:left="1710"/>
      </w:pPr>
      <w:r w:rsidRPr="00E82310">
        <w:t xml:space="preserve">A statement as to whether the </w:t>
      </w:r>
      <w:r w:rsidR="00E47ACE">
        <w:t>VENDOR</w:t>
      </w:r>
      <w:r w:rsidRPr="00E82310">
        <w:t xml:space="preserve"> has ever been dismissed from a government contract because</w:t>
      </w:r>
      <w:r w:rsidR="00572B22" w:rsidRPr="00E82310">
        <w:t xml:space="preserve"> of unsatisfactory performance</w:t>
      </w:r>
      <w:r w:rsidR="001B02A1">
        <w:t xml:space="preserve"> (</w:t>
      </w:r>
      <w:r w:rsidR="00572B22" w:rsidRPr="00E82310">
        <w:t>if so, an explana</w:t>
      </w:r>
      <w:r w:rsidRPr="00E82310">
        <w:t>tion providing relevant details</w:t>
      </w:r>
      <w:r w:rsidR="001B02A1">
        <w:t>)</w:t>
      </w:r>
      <w:r w:rsidR="00686F50" w:rsidRPr="00E82310">
        <w:t>;</w:t>
      </w:r>
    </w:p>
    <w:p w14:paraId="453C4DEB" w14:textId="5871B4C4" w:rsidR="00F512A6" w:rsidRPr="00E82310" w:rsidRDefault="00F512A6" w:rsidP="002909DE">
      <w:pPr>
        <w:pStyle w:val="Heading4"/>
        <w:ind w:left="1710"/>
      </w:pPr>
      <w:r w:rsidRPr="00E82310">
        <w:t xml:space="preserve">A statement of any contracts/license agreements/hosted subscriptions that the customer provided notice of cancellation to </w:t>
      </w:r>
      <w:r w:rsidR="00A76536">
        <w:t>the VENDOR</w:t>
      </w:r>
      <w:r w:rsidRPr="00E82310">
        <w:t>, with or without cause, or elected to not renew in the past five (5) years as it relates to the software solution proposed. The summary shall state the name of the customer, summary of the contract, term of the contract and reason for cancellation or non-renewal. If none, state as such.</w:t>
      </w:r>
    </w:p>
    <w:p w14:paraId="3ECA5AEB" w14:textId="389DCF3E" w:rsidR="005D7C97" w:rsidRPr="00E82310" w:rsidRDefault="00BF0357" w:rsidP="002909DE">
      <w:pPr>
        <w:pStyle w:val="Heading4"/>
        <w:ind w:left="1710"/>
      </w:pPr>
      <w:r w:rsidRPr="00E82310">
        <w:t xml:space="preserve">A statement as to whether the </w:t>
      </w:r>
      <w:r w:rsidR="00E47ACE">
        <w:t>VENDOR</w:t>
      </w:r>
      <w:r w:rsidRPr="00E82310">
        <w:t xml:space="preserve"> has ever been dismissed from a non-government</w:t>
      </w:r>
      <w:r w:rsidR="00A70650" w:rsidRPr="00E82310">
        <w:t xml:space="preserve"> </w:t>
      </w:r>
      <w:r w:rsidRPr="00E82310">
        <w:t>contract because of unsatisfactory performance</w:t>
      </w:r>
      <w:r w:rsidR="00AB5630">
        <w:t xml:space="preserve"> (</w:t>
      </w:r>
      <w:r w:rsidRPr="00E82310">
        <w:t>if so, an explanation providing relevant details</w:t>
      </w:r>
      <w:r w:rsidR="00AB5630">
        <w:t>)</w:t>
      </w:r>
      <w:r w:rsidR="00686F50" w:rsidRPr="00E82310">
        <w:t>;</w:t>
      </w:r>
    </w:p>
    <w:p w14:paraId="740EC634" w14:textId="3121E408" w:rsidR="003E26B0" w:rsidRPr="00E82310" w:rsidRDefault="005D7C97" w:rsidP="002909DE">
      <w:pPr>
        <w:pStyle w:val="Heading4"/>
        <w:ind w:left="1710"/>
      </w:pPr>
      <w:r w:rsidRPr="00E82310">
        <w:t xml:space="preserve">A statement to acknowledge and comply that all </w:t>
      </w:r>
      <w:r w:rsidR="00E47ACE">
        <w:t>VENDOR</w:t>
      </w:r>
      <w:r w:rsidRPr="00E82310">
        <w:t xml:space="preserve"> personnel and subcontract personnel will be required to complete </w:t>
      </w:r>
      <w:r w:rsidR="00215C27" w:rsidRPr="00E82310">
        <w:t>STATE</w:t>
      </w:r>
      <w:r w:rsidRPr="00E82310">
        <w:t xml:space="preserve">’s security and privacy training courses. These courses are required to comply with </w:t>
      </w:r>
      <w:r w:rsidR="00215C27" w:rsidRPr="00E82310">
        <w:t>STATE</w:t>
      </w:r>
      <w:r w:rsidRPr="00E82310">
        <w:t>’s Information Security and HIPAA Policy</w:t>
      </w:r>
      <w:r w:rsidR="00686F50" w:rsidRPr="00E82310">
        <w:t>;</w:t>
      </w:r>
      <w:r w:rsidRPr="00E82310">
        <w:t xml:space="preserve"> </w:t>
      </w:r>
    </w:p>
    <w:p w14:paraId="75D6BB1D" w14:textId="71CF9067" w:rsidR="00572B22" w:rsidRPr="00E82310" w:rsidRDefault="00572B22" w:rsidP="002909DE">
      <w:pPr>
        <w:pStyle w:val="Heading4"/>
        <w:ind w:left="1710"/>
      </w:pPr>
      <w:r w:rsidRPr="00E82310">
        <w:t xml:space="preserve">A detailed statement of relevant experience in the </w:t>
      </w:r>
      <w:r w:rsidR="00986D8D" w:rsidRPr="00E82310">
        <w:t>government sector (state, county, federal)</w:t>
      </w:r>
      <w:r w:rsidRPr="00E82310">
        <w:t xml:space="preserve"> within the last </w:t>
      </w:r>
      <w:r w:rsidR="00986D8D" w:rsidRPr="00E82310">
        <w:t>ten (10</w:t>
      </w:r>
      <w:r w:rsidRPr="00E82310">
        <w:t xml:space="preserve">) years. The narrative in response to this section must thoroughly describe the </w:t>
      </w:r>
      <w:r w:rsidR="00E47ACE">
        <w:t>VENDOR</w:t>
      </w:r>
      <w:r w:rsidRPr="00E82310">
        <w:t xml:space="preserve">’S experience with providing the services sought under this RFP. In this Section, the </w:t>
      </w:r>
      <w:r w:rsidR="00E47ACE">
        <w:t>VENDOR</w:t>
      </w:r>
      <w:r w:rsidRPr="00E82310">
        <w:t xml:space="preserve"> may also provide sample documents describing the </w:t>
      </w:r>
      <w:r w:rsidR="00E47ACE">
        <w:t>VENDOR</w:t>
      </w:r>
      <w:r w:rsidRPr="00E82310">
        <w:t>’S experience.</w:t>
      </w:r>
    </w:p>
    <w:p w14:paraId="442F1AFD" w14:textId="42E3B3A2" w:rsidR="00770A37" w:rsidRPr="00E82310" w:rsidRDefault="00770A37" w:rsidP="002909DE">
      <w:pPr>
        <w:pStyle w:val="Heading4"/>
        <w:ind w:left="1710"/>
      </w:pPr>
      <w:r w:rsidRPr="00E82310">
        <w:lastRenderedPageBreak/>
        <w:t>A detailed statement describing implementation barriers or challenges that have been experienced working with government entities on implementations. What proactive steps are planned in this proposed project to mitigate against similar challenges?</w:t>
      </w:r>
    </w:p>
    <w:p w14:paraId="485DC232" w14:textId="749850DA" w:rsidR="008D1DE4" w:rsidRPr="00E82310" w:rsidRDefault="008D1DE4" w:rsidP="002909DE">
      <w:pPr>
        <w:pStyle w:val="Heading4"/>
        <w:ind w:left="1710"/>
      </w:pPr>
      <w:r w:rsidRPr="00E82310">
        <w:t xml:space="preserve">A detailed statement identifying </w:t>
      </w:r>
      <w:r w:rsidR="008249A7">
        <w:t xml:space="preserve">one </w:t>
      </w:r>
      <w:r w:rsidRPr="00E82310">
        <w:t xml:space="preserve">recent project implementations that </w:t>
      </w:r>
      <w:r w:rsidR="000309E5">
        <w:t xml:space="preserve">is </w:t>
      </w:r>
      <w:r w:rsidRPr="00E82310">
        <w:t xml:space="preserve">most comparable to the </w:t>
      </w:r>
      <w:r w:rsidR="00ED7E63">
        <w:t>AMCC</w:t>
      </w:r>
      <w:r w:rsidRPr="00E82310">
        <w:t>’s proposed implementation, and provide a project profile, including</w:t>
      </w:r>
      <w:r w:rsidR="00AB7E54">
        <w:t xml:space="preserve"> but not limited to</w:t>
      </w:r>
      <w:r w:rsidRPr="00E82310">
        <w:t>: scope of functional areas; project duration; any unique requirements or circumstances that were a part of, or came up during, the project; the legacy system converted from.</w:t>
      </w:r>
    </w:p>
    <w:p w14:paraId="061DD115" w14:textId="6252EAA9" w:rsidR="00D2786F" w:rsidRPr="00E82310" w:rsidRDefault="00D2786F" w:rsidP="002909DE">
      <w:pPr>
        <w:pStyle w:val="Heading4"/>
        <w:ind w:left="1710"/>
      </w:pPr>
      <w:r w:rsidRPr="00E82310">
        <w:t xml:space="preserve">A detailed statement identifying </w:t>
      </w:r>
      <w:r>
        <w:t xml:space="preserve">issues and/or delays with a state implementation </w:t>
      </w:r>
      <w:r w:rsidRPr="00E82310">
        <w:t>project</w:t>
      </w:r>
      <w:r w:rsidR="00393DF0">
        <w:t xml:space="preserve"> of similar size and scope.</w:t>
      </w:r>
    </w:p>
    <w:p w14:paraId="4FEFD48D" w14:textId="3A478DFD" w:rsidR="008D1DE4" w:rsidRPr="00E82310" w:rsidRDefault="008D1DE4" w:rsidP="002909DE">
      <w:pPr>
        <w:pStyle w:val="Heading4"/>
        <w:ind w:left="1710"/>
      </w:pPr>
      <w:r w:rsidRPr="00E82310">
        <w:t xml:space="preserve">What sets the product(s) and services that </w:t>
      </w:r>
      <w:r w:rsidR="00BF1465">
        <w:t>the VENDOR</w:t>
      </w:r>
      <w:r w:rsidRPr="00E82310">
        <w:t xml:space="preserve"> proposes apart from competitors’ products and services? Why should the </w:t>
      </w:r>
      <w:r w:rsidR="00ED7E63">
        <w:t>AMCC</w:t>
      </w:r>
      <w:r w:rsidRPr="00E82310">
        <w:t xml:space="preserve"> partner with</w:t>
      </w:r>
      <w:r w:rsidR="00BF349E">
        <w:t xml:space="preserve"> the VENDOR to implement the services required by this RFP</w:t>
      </w:r>
      <w:r w:rsidRPr="00E82310">
        <w:t>?</w:t>
      </w:r>
    </w:p>
    <w:p w14:paraId="00443CF2" w14:textId="77777777" w:rsidR="003E26B0" w:rsidRPr="00E82310" w:rsidRDefault="003E26B0" w:rsidP="009B1E76">
      <w:pPr>
        <w:rPr>
          <w:rFonts w:cs="Times New Roman"/>
        </w:rPr>
      </w:pPr>
    </w:p>
    <w:p w14:paraId="54E2C483" w14:textId="71B0E132" w:rsidR="00572B22" w:rsidRPr="00E82310" w:rsidRDefault="00572B22" w:rsidP="009B1E76">
      <w:pPr>
        <w:pStyle w:val="Heading3"/>
        <w:keepLines w:val="0"/>
        <w:spacing w:before="0"/>
      </w:pPr>
      <w:bookmarkStart w:id="118" w:name="_Toc367184334"/>
      <w:bookmarkStart w:id="119" w:name="_Toc377452767"/>
      <w:r w:rsidRPr="00E82310">
        <w:t>Subcontractor</w:t>
      </w:r>
      <w:r w:rsidR="0078056D">
        <w:t>(s)</w:t>
      </w:r>
      <w:r w:rsidRPr="00E82310">
        <w:t xml:space="preserve"> General Qualification and Experience</w:t>
      </w:r>
      <w:bookmarkEnd w:id="118"/>
      <w:bookmarkEnd w:id="119"/>
    </w:p>
    <w:p w14:paraId="1A99C310" w14:textId="77777777" w:rsidR="003E26B0" w:rsidRPr="00E82310" w:rsidRDefault="003E26B0" w:rsidP="009B1E76">
      <w:pPr>
        <w:spacing w:after="0" w:line="240" w:lineRule="auto"/>
        <w:rPr>
          <w:rFonts w:cs="Times New Roman"/>
          <w:szCs w:val="24"/>
        </w:rPr>
      </w:pPr>
    </w:p>
    <w:p w14:paraId="17DD0D23" w14:textId="1F4C3609" w:rsidR="00572B22" w:rsidRPr="00E82310" w:rsidRDefault="00572B22" w:rsidP="009B1E76">
      <w:pPr>
        <w:spacing w:after="0" w:line="240" w:lineRule="auto"/>
        <w:ind w:left="720"/>
        <w:rPr>
          <w:rFonts w:cs="Times New Roman"/>
          <w:szCs w:val="24"/>
        </w:rPr>
      </w:pPr>
      <w:r w:rsidRPr="00E82310">
        <w:rPr>
          <w:rFonts w:cs="Times New Roman"/>
          <w:szCs w:val="24"/>
        </w:rPr>
        <w:t xml:space="preserve">The </w:t>
      </w:r>
      <w:r w:rsidR="00E47ACE">
        <w:rPr>
          <w:rFonts w:cs="Times New Roman"/>
          <w:szCs w:val="24"/>
        </w:rPr>
        <w:t>VENDOR</w:t>
      </w:r>
      <w:r w:rsidRPr="00E82310">
        <w:rPr>
          <w:rFonts w:cs="Times New Roman"/>
          <w:szCs w:val="24"/>
        </w:rPr>
        <w:t xml:space="preserve"> shall be responsible for ensuring the timeliness and quality of all work performed by Subcontractors. If no Subcontractors will be proposed, the </w:t>
      </w:r>
      <w:r w:rsidR="00E47ACE">
        <w:rPr>
          <w:rFonts w:cs="Times New Roman"/>
          <w:szCs w:val="24"/>
        </w:rPr>
        <w:t>VENDOR</w:t>
      </w:r>
      <w:r w:rsidRPr="00E82310">
        <w:rPr>
          <w:rFonts w:cs="Times New Roman"/>
          <w:szCs w:val="24"/>
        </w:rPr>
        <w:t xml:space="preserve"> must indicate so in this Section.</w:t>
      </w:r>
    </w:p>
    <w:p w14:paraId="164DC6C4" w14:textId="77777777" w:rsidR="008D1DE4" w:rsidRPr="00E82310" w:rsidRDefault="008D1DE4" w:rsidP="009B1E76">
      <w:pPr>
        <w:spacing w:after="0" w:line="240" w:lineRule="auto"/>
        <w:ind w:left="720"/>
        <w:rPr>
          <w:rFonts w:cs="Times New Roman"/>
          <w:szCs w:val="24"/>
        </w:rPr>
      </w:pPr>
    </w:p>
    <w:p w14:paraId="40CF18E2" w14:textId="3768897B" w:rsidR="008D1DE4" w:rsidRPr="00E82310" w:rsidRDefault="008D1DE4" w:rsidP="009B1E76">
      <w:pPr>
        <w:spacing w:after="0" w:line="240" w:lineRule="auto"/>
        <w:ind w:left="720"/>
        <w:rPr>
          <w:rFonts w:cs="Times New Roman"/>
          <w:szCs w:val="24"/>
        </w:rPr>
      </w:pPr>
      <w:r w:rsidRPr="00E82310">
        <w:rPr>
          <w:rFonts w:cs="Times New Roman"/>
          <w:szCs w:val="24"/>
        </w:rPr>
        <w:t xml:space="preserve">The substitution of one subcontractor for another may be made only at the discretion and prior written approval of the </w:t>
      </w:r>
      <w:r w:rsidR="00ED7E63">
        <w:rPr>
          <w:rFonts w:cs="Times New Roman"/>
          <w:szCs w:val="24"/>
        </w:rPr>
        <w:t>AMCC</w:t>
      </w:r>
      <w:r w:rsidRPr="00E82310">
        <w:rPr>
          <w:rFonts w:cs="Times New Roman"/>
          <w:szCs w:val="24"/>
        </w:rPr>
        <w:t>.</w:t>
      </w:r>
    </w:p>
    <w:p w14:paraId="63FA5B1C" w14:textId="77777777" w:rsidR="003E26B0" w:rsidRPr="00E82310" w:rsidRDefault="003E26B0" w:rsidP="009B1E76">
      <w:pPr>
        <w:spacing w:after="0" w:line="240" w:lineRule="auto"/>
        <w:rPr>
          <w:rFonts w:cs="Times New Roman"/>
          <w:szCs w:val="24"/>
        </w:rPr>
      </w:pPr>
    </w:p>
    <w:p w14:paraId="1686262E" w14:textId="26F3C539" w:rsidR="003E26B0" w:rsidRPr="00E82310" w:rsidRDefault="00572B22" w:rsidP="009B1E76">
      <w:pPr>
        <w:spacing w:after="0" w:line="240" w:lineRule="auto"/>
        <w:ind w:left="720"/>
        <w:rPr>
          <w:rFonts w:cs="Times New Roman"/>
          <w:szCs w:val="24"/>
        </w:rPr>
      </w:pPr>
      <w:r w:rsidRPr="00E82310">
        <w:rPr>
          <w:rFonts w:cs="Times New Roman"/>
          <w:szCs w:val="24"/>
        </w:rPr>
        <w:t xml:space="preserve">For each proposed Subcontractor, the </w:t>
      </w:r>
      <w:r w:rsidR="00E47ACE">
        <w:rPr>
          <w:rFonts w:cs="Times New Roman"/>
          <w:szCs w:val="24"/>
        </w:rPr>
        <w:t>VENDOR</w:t>
      </w:r>
      <w:r w:rsidR="003757FE" w:rsidRPr="00E82310">
        <w:rPr>
          <w:rFonts w:cs="Times New Roman"/>
          <w:szCs w:val="24"/>
        </w:rPr>
        <w:t xml:space="preserve"> must provide the following:</w:t>
      </w:r>
    </w:p>
    <w:p w14:paraId="3373607E" w14:textId="77777777" w:rsidR="003757FE" w:rsidRPr="00E82310" w:rsidRDefault="003757FE" w:rsidP="009B1E76">
      <w:pPr>
        <w:spacing w:after="0" w:line="240" w:lineRule="auto"/>
        <w:ind w:left="720"/>
        <w:rPr>
          <w:rFonts w:cs="Times New Roman"/>
          <w:szCs w:val="24"/>
        </w:rPr>
      </w:pPr>
    </w:p>
    <w:p w14:paraId="6C499AF0" w14:textId="77777777" w:rsidR="003E26B0" w:rsidRPr="00E82310" w:rsidRDefault="00572B22" w:rsidP="003715A0">
      <w:pPr>
        <w:pStyle w:val="Heading4"/>
        <w:ind w:left="1710"/>
      </w:pPr>
      <w:r w:rsidRPr="00E82310">
        <w:t>Subcontractor firm name;</w:t>
      </w:r>
    </w:p>
    <w:p w14:paraId="5EC9C8DF" w14:textId="77777777" w:rsidR="003E26B0" w:rsidRPr="00E82310" w:rsidRDefault="00572B22" w:rsidP="003715A0">
      <w:pPr>
        <w:pStyle w:val="Heading4"/>
        <w:ind w:left="1710"/>
      </w:pPr>
      <w:r w:rsidRPr="00E82310">
        <w:t>Percentage of total work the Subcontractor will be providing</w:t>
      </w:r>
      <w:r w:rsidR="00192F18" w:rsidRPr="00E82310">
        <w:t xml:space="preserve"> based upon proposed cost</w:t>
      </w:r>
      <w:r w:rsidRPr="00E82310">
        <w:t>;</w:t>
      </w:r>
    </w:p>
    <w:p w14:paraId="7E2BEB33" w14:textId="77777777" w:rsidR="003E26B0" w:rsidRPr="00E82310" w:rsidRDefault="00572B22" w:rsidP="003715A0">
      <w:pPr>
        <w:pStyle w:val="Heading4"/>
        <w:ind w:left="1710"/>
      </w:pPr>
      <w:r w:rsidRPr="00E82310">
        <w:t>Written statement signed by the Subcontractor that clearly verifies that the Subcontractor is committed to render the services required by the contract;</w:t>
      </w:r>
    </w:p>
    <w:p w14:paraId="75EAFBB6" w14:textId="77777777" w:rsidR="003E26B0" w:rsidRPr="00E82310" w:rsidRDefault="00572B22" w:rsidP="003715A0">
      <w:pPr>
        <w:pStyle w:val="Heading4"/>
        <w:ind w:left="1710"/>
      </w:pPr>
      <w:r w:rsidRPr="00E82310">
        <w:t>A brief, descriptive statement indicating the Subcontractor’s credentials to deliver the services sought under this RFP;</w:t>
      </w:r>
    </w:p>
    <w:p w14:paraId="52C75C71" w14:textId="77777777" w:rsidR="003E26B0" w:rsidRPr="00E82310" w:rsidRDefault="00572B22" w:rsidP="003715A0">
      <w:pPr>
        <w:pStyle w:val="Heading4"/>
        <w:ind w:left="1710"/>
      </w:pPr>
      <w:r w:rsidRPr="00E82310">
        <w:t>A brief description of the Subcontractor’s background and organizational history;</w:t>
      </w:r>
    </w:p>
    <w:p w14:paraId="45324779" w14:textId="504A60EA" w:rsidR="003E26B0" w:rsidRPr="00E82310" w:rsidRDefault="00572B22" w:rsidP="003715A0">
      <w:pPr>
        <w:pStyle w:val="Heading4"/>
        <w:ind w:left="1710"/>
      </w:pPr>
      <w:r w:rsidRPr="00E82310">
        <w:t xml:space="preserve">Number of years </w:t>
      </w:r>
      <w:r w:rsidR="00A478D0">
        <w:t xml:space="preserve">the Subcontractor has been </w:t>
      </w:r>
      <w:r w:rsidRPr="00E82310">
        <w:t>in business;</w:t>
      </w:r>
    </w:p>
    <w:p w14:paraId="34ECC06E" w14:textId="77777777" w:rsidR="003E26B0" w:rsidRPr="00E82310" w:rsidRDefault="00572B22" w:rsidP="003715A0">
      <w:pPr>
        <w:pStyle w:val="Heading4"/>
        <w:ind w:left="1710"/>
      </w:pPr>
      <w:r w:rsidRPr="00E82310">
        <w:lastRenderedPageBreak/>
        <w:t>A brief statement of how long the Subcontractor has been performing the services required by this RFP;</w:t>
      </w:r>
    </w:p>
    <w:p w14:paraId="799EFCC5" w14:textId="341381CF" w:rsidR="003E26B0" w:rsidRPr="00E82310" w:rsidRDefault="00572B22" w:rsidP="003715A0">
      <w:pPr>
        <w:pStyle w:val="Heading4"/>
        <w:ind w:left="1710"/>
      </w:pPr>
      <w:r w:rsidRPr="00E82310">
        <w:t xml:space="preserve">Location of offices and personnel </w:t>
      </w:r>
      <w:r w:rsidR="00124209">
        <w:t>the Subcontractor</w:t>
      </w:r>
      <w:r w:rsidRPr="00E82310">
        <w:t xml:space="preserve"> will use to perform services procured under this RFP;</w:t>
      </w:r>
    </w:p>
    <w:p w14:paraId="63541656" w14:textId="0D345DF9" w:rsidR="003E26B0" w:rsidRPr="00E82310" w:rsidRDefault="00572B22" w:rsidP="003715A0">
      <w:pPr>
        <w:pStyle w:val="Heading4"/>
        <w:ind w:left="1710"/>
      </w:pPr>
      <w:r w:rsidRPr="00E82310">
        <w:t xml:space="preserve">A description of the </w:t>
      </w:r>
      <w:r w:rsidR="005576AE">
        <w:t xml:space="preserve">Subcontractor’s </w:t>
      </w:r>
      <w:r w:rsidRPr="00E82310">
        <w:t>number of employees and client base;</w:t>
      </w:r>
    </w:p>
    <w:p w14:paraId="2BE9DC5A" w14:textId="77777777" w:rsidR="003E26B0" w:rsidRPr="00E82310" w:rsidRDefault="00572B22" w:rsidP="003715A0">
      <w:pPr>
        <w:pStyle w:val="Heading4"/>
        <w:ind w:left="1710"/>
      </w:pPr>
      <w:r w:rsidRPr="00E82310">
        <w:t>Whether there have been any mergers, acquisitions, or sales of the Subcontract's company within the last five years (if so, an explanation providing relevant details);</w:t>
      </w:r>
    </w:p>
    <w:p w14:paraId="45B72CE1" w14:textId="3781DEC5" w:rsidR="003E26B0" w:rsidRPr="00E82310" w:rsidRDefault="00572B22" w:rsidP="003715A0">
      <w:pPr>
        <w:pStyle w:val="Heading4"/>
        <w:ind w:left="1710"/>
      </w:pPr>
      <w:r w:rsidRPr="00E82310">
        <w:t>A statement as to whether any Subcontractor employees to be assigned to this project have been convicted of, pled guilty to, or pled nolo contendere to any felony</w:t>
      </w:r>
      <w:r w:rsidR="00991842" w:rsidRPr="00E82310">
        <w:t xml:space="preserve"> or misdemeanor</w:t>
      </w:r>
      <w:r w:rsidR="002129FB">
        <w:t xml:space="preserve"> (</w:t>
      </w:r>
      <w:r w:rsidRPr="00E82310">
        <w:t>if so, an explanation providing relevant details</w:t>
      </w:r>
      <w:r w:rsidR="002129FB">
        <w:t>)</w:t>
      </w:r>
      <w:r w:rsidRPr="00E82310">
        <w:t>;</w:t>
      </w:r>
    </w:p>
    <w:p w14:paraId="5CFFA801" w14:textId="4161E2A9" w:rsidR="001051F0" w:rsidRPr="00E82310" w:rsidRDefault="001051F0" w:rsidP="003715A0">
      <w:pPr>
        <w:pStyle w:val="Heading4"/>
        <w:ind w:left="1710"/>
      </w:pPr>
      <w:r w:rsidRPr="00E82310">
        <w:t xml:space="preserve">A statement from the Subcontractor’s counsel as to any litigation filed against the </w:t>
      </w:r>
      <w:r w:rsidR="005E683D">
        <w:t>Subcontractor</w:t>
      </w:r>
      <w:r w:rsidRPr="00E82310">
        <w:t xml:space="preserve"> in the past seven years which is related to the services that Subcontractor provides in the regular course of business which would impair Subcontractor performance </w:t>
      </w:r>
      <w:r w:rsidR="008F30DD">
        <w:t>of</w:t>
      </w:r>
      <w:r w:rsidRPr="00E82310">
        <w:t xml:space="preserve"> a Contract under this RFP;</w:t>
      </w:r>
    </w:p>
    <w:p w14:paraId="3290650A" w14:textId="350DC201" w:rsidR="003E26B0" w:rsidRPr="00E82310" w:rsidRDefault="00572B22" w:rsidP="003715A0">
      <w:pPr>
        <w:pStyle w:val="Heading4"/>
        <w:ind w:left="1710"/>
      </w:pPr>
      <w:r w:rsidRPr="00E82310">
        <w:t>A statement as to whether, in the last ten years, the Subcontractor has filed (or had filed against it) any bankruptcy or insolvency proceeding, whether voluntary or involuntary, or undergone the appointment of a receiver, trustee, or assignee for the benefit of creditors</w:t>
      </w:r>
      <w:r w:rsidR="008F30DD">
        <w:t xml:space="preserve"> (</w:t>
      </w:r>
      <w:r w:rsidRPr="00E82310">
        <w:t>if so, an explanation providing relevant details</w:t>
      </w:r>
      <w:r w:rsidR="008F30DD">
        <w:t>)</w:t>
      </w:r>
      <w:r w:rsidRPr="00E82310">
        <w:t>;</w:t>
      </w:r>
    </w:p>
    <w:p w14:paraId="688105AD" w14:textId="576D70C8" w:rsidR="00B46DDB" w:rsidRPr="00E82310" w:rsidRDefault="00B46DDB" w:rsidP="003715A0">
      <w:pPr>
        <w:pStyle w:val="Heading4"/>
        <w:ind w:left="1710"/>
      </w:pPr>
      <w:r w:rsidRPr="00E82310">
        <w:t xml:space="preserve">A statement as to whether the </w:t>
      </w:r>
      <w:r w:rsidR="00BF0357" w:rsidRPr="00E82310">
        <w:t xml:space="preserve">Subcontractor </w:t>
      </w:r>
      <w:r w:rsidRPr="00E82310">
        <w:t>has ever been disqualified from competition for government contracts</w:t>
      </w:r>
      <w:r w:rsidR="00130606">
        <w:t xml:space="preserve"> (</w:t>
      </w:r>
      <w:r w:rsidRPr="00E82310">
        <w:t>if so, an explanation providing details</w:t>
      </w:r>
      <w:r w:rsidR="00130606">
        <w:t>)</w:t>
      </w:r>
      <w:r w:rsidR="00686F50" w:rsidRPr="00E82310">
        <w:t>;</w:t>
      </w:r>
    </w:p>
    <w:p w14:paraId="38C39DE8" w14:textId="679414B3" w:rsidR="00BF0357" w:rsidRPr="00E82310" w:rsidRDefault="00B46DDB" w:rsidP="003715A0">
      <w:pPr>
        <w:pStyle w:val="Heading4"/>
        <w:ind w:left="1710"/>
      </w:pPr>
      <w:r w:rsidRPr="00E82310">
        <w:t xml:space="preserve">A statement as to whether the </w:t>
      </w:r>
      <w:r w:rsidR="00BF0357" w:rsidRPr="00E82310">
        <w:t xml:space="preserve">Subcontractor </w:t>
      </w:r>
      <w:r w:rsidRPr="00E82310">
        <w:t>has ever been dismissed from a government contract because of unsatisfactory performance</w:t>
      </w:r>
      <w:r w:rsidR="00130606">
        <w:t xml:space="preserve"> (</w:t>
      </w:r>
      <w:r w:rsidRPr="00E82310">
        <w:t>if so, an explanation providing relevant details</w:t>
      </w:r>
      <w:r w:rsidR="00130606">
        <w:t>)</w:t>
      </w:r>
      <w:r w:rsidR="00686F50" w:rsidRPr="00E82310">
        <w:t>;</w:t>
      </w:r>
    </w:p>
    <w:p w14:paraId="438DA1E0" w14:textId="14EEC47A" w:rsidR="00B46DDB" w:rsidRPr="00E82310" w:rsidRDefault="00BF0357" w:rsidP="003715A0">
      <w:pPr>
        <w:pStyle w:val="Heading4"/>
        <w:ind w:left="1710"/>
      </w:pPr>
      <w:r w:rsidRPr="00E82310">
        <w:t>A statement as to whether the Subcontractor has ever been dismissed from a non-government contract because of unsatisfactory performance</w:t>
      </w:r>
      <w:r w:rsidR="005902FD">
        <w:t xml:space="preserve"> (</w:t>
      </w:r>
      <w:r w:rsidRPr="00E82310">
        <w:t>if so, an explanation providing relevant details</w:t>
      </w:r>
      <w:r w:rsidR="005902FD">
        <w:t>)</w:t>
      </w:r>
      <w:r w:rsidR="00686F50" w:rsidRPr="00E82310">
        <w:t>;</w:t>
      </w:r>
    </w:p>
    <w:p w14:paraId="2B87EAFD" w14:textId="3D33EE97" w:rsidR="00BF0357" w:rsidRPr="00E82310" w:rsidRDefault="00572B22" w:rsidP="003715A0">
      <w:pPr>
        <w:pStyle w:val="Heading4"/>
        <w:ind w:left="1710"/>
      </w:pPr>
      <w:r w:rsidRPr="00E82310">
        <w:t xml:space="preserve">A detailed </w:t>
      </w:r>
      <w:r w:rsidR="00823B3A" w:rsidRPr="00E82310">
        <w:t>statement</w:t>
      </w:r>
      <w:r w:rsidRPr="00E82310">
        <w:t xml:space="preserve"> of</w:t>
      </w:r>
      <w:r w:rsidR="000E69DB">
        <w:t xml:space="preserve"> the </w:t>
      </w:r>
      <w:r w:rsidR="008F3578">
        <w:t>S</w:t>
      </w:r>
      <w:r w:rsidR="000E69DB">
        <w:t>ubcontractor’s</w:t>
      </w:r>
      <w:r w:rsidRPr="00E82310">
        <w:t xml:space="preserve"> relevant experience in the public sector within the last </w:t>
      </w:r>
      <w:r w:rsidR="00986D8D" w:rsidRPr="00E82310">
        <w:t>ten</w:t>
      </w:r>
      <w:r w:rsidRPr="00E82310">
        <w:t xml:space="preserve"> (</w:t>
      </w:r>
      <w:r w:rsidR="00986D8D" w:rsidRPr="00E82310">
        <w:t>10</w:t>
      </w:r>
      <w:r w:rsidRPr="00E82310">
        <w:t>) years. The narrative in response to this section must thoroughly describe the Subcontractor’s experience with providing the services sought under this RFP. In this Section, the Subcontractor shall also provide sample documents describing the Subcontractor’s experience</w:t>
      </w:r>
      <w:r w:rsidR="00686F50" w:rsidRPr="00E82310">
        <w:t>;</w:t>
      </w:r>
    </w:p>
    <w:p w14:paraId="184EB2DF" w14:textId="3A3B31B5" w:rsidR="00BF0357" w:rsidRDefault="00BF0357" w:rsidP="003715A0">
      <w:pPr>
        <w:pStyle w:val="Heading4"/>
        <w:ind w:left="1710"/>
      </w:pPr>
      <w:r w:rsidRPr="00E82310">
        <w:t>A description detailing the Subcontractor</w:t>
      </w:r>
      <w:r w:rsidR="008F3578">
        <w:t>’</w:t>
      </w:r>
      <w:r w:rsidRPr="00E82310">
        <w:t xml:space="preserve">s prior experience with the </w:t>
      </w:r>
      <w:r w:rsidR="00E47ACE">
        <w:t>VENDOR</w:t>
      </w:r>
      <w:r w:rsidRPr="00E82310">
        <w:t xml:space="preserve"> and the proposed solution.</w:t>
      </w:r>
    </w:p>
    <w:p w14:paraId="0BEEC09A" w14:textId="77777777" w:rsidR="003715A0" w:rsidRPr="003715A0" w:rsidRDefault="003715A0" w:rsidP="003715A0"/>
    <w:p w14:paraId="1E30C904" w14:textId="06C780C4" w:rsidR="00572B22" w:rsidRPr="00E82310" w:rsidRDefault="00572B22" w:rsidP="008A1E72">
      <w:pPr>
        <w:pStyle w:val="Heading2"/>
      </w:pPr>
      <w:bookmarkStart w:id="120" w:name="_Toc98920549"/>
      <w:r w:rsidRPr="00E82310">
        <w:lastRenderedPageBreak/>
        <w:t>Financial Stability</w:t>
      </w:r>
      <w:bookmarkEnd w:id="120"/>
      <w:r w:rsidRPr="00E82310">
        <w:t xml:space="preserve"> </w:t>
      </w:r>
    </w:p>
    <w:p w14:paraId="509C542D" w14:textId="77777777" w:rsidR="00CF2C5F" w:rsidRPr="00E82310" w:rsidRDefault="00CF2C5F" w:rsidP="009B1E76">
      <w:pPr>
        <w:spacing w:after="0" w:line="240" w:lineRule="auto"/>
        <w:rPr>
          <w:rFonts w:cs="Times New Roman"/>
          <w:szCs w:val="24"/>
        </w:rPr>
      </w:pPr>
    </w:p>
    <w:p w14:paraId="18562541" w14:textId="561DCE25" w:rsidR="001B196F" w:rsidRPr="00E82310" w:rsidRDefault="005902FD" w:rsidP="009B1E76">
      <w:pPr>
        <w:spacing w:after="0" w:line="240" w:lineRule="auto"/>
        <w:rPr>
          <w:rFonts w:cs="Times New Roman"/>
          <w:szCs w:val="24"/>
        </w:rPr>
      </w:pPr>
      <w:r>
        <w:rPr>
          <w:rFonts w:cs="Times New Roman"/>
          <w:szCs w:val="24"/>
        </w:rPr>
        <w:t>The VENDOR must provide d</w:t>
      </w:r>
      <w:r w:rsidR="001B196F" w:rsidRPr="00E82310">
        <w:rPr>
          <w:rFonts w:cs="Times New Roman"/>
          <w:szCs w:val="24"/>
        </w:rPr>
        <w:t>ocumentation of financial responsibility and stability</w:t>
      </w:r>
      <w:r w:rsidR="002C7DE7">
        <w:rPr>
          <w:rFonts w:cs="Times New Roman"/>
          <w:szCs w:val="24"/>
        </w:rPr>
        <w:t>, including</w:t>
      </w:r>
      <w:r w:rsidR="001B196F" w:rsidRPr="00E82310">
        <w:rPr>
          <w:rFonts w:cs="Times New Roman"/>
          <w:szCs w:val="24"/>
        </w:rPr>
        <w:t>:</w:t>
      </w:r>
    </w:p>
    <w:p w14:paraId="224EA9B1" w14:textId="0FFADBBD" w:rsidR="00E77D7D" w:rsidRDefault="001B196F" w:rsidP="00E77D7D">
      <w:pPr>
        <w:pStyle w:val="Heading3"/>
      </w:pPr>
      <w:bookmarkStart w:id="121" w:name="_Toc363131424"/>
      <w:bookmarkStart w:id="122" w:name="_Toc367184336"/>
      <w:bookmarkStart w:id="123" w:name="_Toc377452769"/>
      <w:r w:rsidRPr="00E82310">
        <w:t xml:space="preserve">A letter signed by an Executive Member of the </w:t>
      </w:r>
      <w:r w:rsidR="00E47ACE">
        <w:t>VENDOR</w:t>
      </w:r>
      <w:r w:rsidRPr="00E82310">
        <w:t>’S organization such as the Chief Executive Officer</w:t>
      </w:r>
      <w:r w:rsidR="00991842" w:rsidRPr="00E82310">
        <w:t>,</w:t>
      </w:r>
      <w:r w:rsidRPr="00E82310">
        <w:t xml:space="preserve"> Chief Financial Officer</w:t>
      </w:r>
      <w:r w:rsidR="00991842" w:rsidRPr="00E82310">
        <w:t>,</w:t>
      </w:r>
      <w:r w:rsidRPr="00E82310">
        <w:t xml:space="preserve"> or a company officer empowered to bind the </w:t>
      </w:r>
      <w:r w:rsidR="00E47ACE">
        <w:t>VENDOR</w:t>
      </w:r>
      <w:r w:rsidRPr="00E82310">
        <w:t xml:space="preserve"> to the provisions of this RFP</w:t>
      </w:r>
      <w:r w:rsidR="00C059A7">
        <w:t>,</w:t>
      </w:r>
      <w:r w:rsidRPr="00E82310">
        <w:t xml:space="preserve"> and any contract awarded pursuant to </w:t>
      </w:r>
      <w:r w:rsidR="00991842" w:rsidRPr="00E82310">
        <w:t>it</w:t>
      </w:r>
      <w:r w:rsidR="007F71DA">
        <w:t>,</w:t>
      </w:r>
      <w:r w:rsidRPr="00E82310">
        <w:t xml:space="preserve"> </w:t>
      </w:r>
      <w:r w:rsidRPr="00E82310">
        <w:rPr>
          <w:szCs w:val="24"/>
        </w:rPr>
        <w:t>attesting that the information provided pursuant to this Section is</w:t>
      </w:r>
      <w:r w:rsidR="00873DE3">
        <w:rPr>
          <w:szCs w:val="24"/>
        </w:rPr>
        <w:t>,</w:t>
      </w:r>
      <w:r w:rsidRPr="00E82310">
        <w:rPr>
          <w:szCs w:val="24"/>
        </w:rPr>
        <w:t xml:space="preserve"> to his/her knowledge</w:t>
      </w:r>
      <w:r w:rsidR="00873DE3">
        <w:rPr>
          <w:szCs w:val="24"/>
        </w:rPr>
        <w:t>,</w:t>
      </w:r>
      <w:r w:rsidRPr="00E82310">
        <w:rPr>
          <w:szCs w:val="24"/>
        </w:rPr>
        <w:t xml:space="preserve"> correct and complete</w:t>
      </w:r>
      <w:r w:rsidRPr="00E82310">
        <w:t>.</w:t>
      </w:r>
      <w:bookmarkStart w:id="124" w:name="_Toc363131425"/>
      <w:bookmarkStart w:id="125" w:name="_Toc367184337"/>
      <w:bookmarkStart w:id="126" w:name="_Toc377452770"/>
      <w:bookmarkEnd w:id="121"/>
      <w:bookmarkEnd w:id="122"/>
      <w:bookmarkEnd w:id="123"/>
    </w:p>
    <w:p w14:paraId="0E73F9D3" w14:textId="77777777" w:rsidR="003E7A20" w:rsidRDefault="001E05C6" w:rsidP="003E7A20">
      <w:pPr>
        <w:pStyle w:val="Heading3"/>
      </w:pPr>
      <w:r>
        <w:t>A</w:t>
      </w:r>
      <w:r w:rsidR="00D15DFD">
        <w:t>n a</w:t>
      </w:r>
      <w:r w:rsidR="001B196F">
        <w:t>udit</w:t>
      </w:r>
      <w:r w:rsidR="00FB323B">
        <w:t xml:space="preserve"> from an independent </w:t>
      </w:r>
      <w:r w:rsidR="001C4070">
        <w:t>accounting firm for the previous three (3) fiscal years</w:t>
      </w:r>
      <w:bookmarkEnd w:id="124"/>
      <w:bookmarkEnd w:id="125"/>
      <w:bookmarkEnd w:id="126"/>
      <w:r w:rsidR="002309E2">
        <w:t>.</w:t>
      </w:r>
      <w:bookmarkStart w:id="127" w:name="_Toc363131426"/>
      <w:bookmarkStart w:id="128" w:name="_Toc367184338"/>
      <w:bookmarkStart w:id="129" w:name="_Toc377452771"/>
    </w:p>
    <w:p w14:paraId="0DBB005C" w14:textId="68A17170" w:rsidR="003E7A20" w:rsidRDefault="001B196F" w:rsidP="003E7A20">
      <w:pPr>
        <w:pStyle w:val="Heading3"/>
      </w:pPr>
      <w:r w:rsidRPr="00E82310">
        <w:t xml:space="preserve">The percentage of the </w:t>
      </w:r>
      <w:r w:rsidR="00E47ACE">
        <w:t>VENDOR</w:t>
      </w:r>
      <w:r w:rsidRPr="00E82310">
        <w:t xml:space="preserve">’S revenue and profits </w:t>
      </w:r>
      <w:r w:rsidR="00C74FC9">
        <w:t xml:space="preserve">derived </w:t>
      </w:r>
      <w:r w:rsidRPr="00E82310">
        <w:t>from providing the type of services to be performed requested in this RFP.</w:t>
      </w:r>
      <w:bookmarkStart w:id="130" w:name="_Toc363131427"/>
      <w:bookmarkStart w:id="131" w:name="_Toc367184339"/>
      <w:bookmarkStart w:id="132" w:name="_Toc377452773"/>
      <w:bookmarkEnd w:id="127"/>
      <w:bookmarkEnd w:id="128"/>
      <w:bookmarkEnd w:id="129"/>
    </w:p>
    <w:p w14:paraId="45C25434" w14:textId="0795E481" w:rsidR="003E7A20" w:rsidRPr="003E7A20" w:rsidRDefault="00C74FC9" w:rsidP="003E7A20">
      <w:pPr>
        <w:pStyle w:val="Heading3"/>
      </w:pPr>
      <w:r>
        <w:t>A c</w:t>
      </w:r>
      <w:r w:rsidR="001B196F" w:rsidRPr="00E82310">
        <w:t xml:space="preserve">opy of the </w:t>
      </w:r>
      <w:r w:rsidR="00E47ACE">
        <w:t>VENDOR</w:t>
      </w:r>
      <w:r w:rsidR="001B196F" w:rsidRPr="00E82310">
        <w:t>’S most recent certificate of insurance indicating the types and amounts</w:t>
      </w:r>
      <w:r w:rsidR="001B196F" w:rsidRPr="003E7A20">
        <w:rPr>
          <w:szCs w:val="24"/>
        </w:rPr>
        <w:t xml:space="preserve"> of insurance coverage in force.</w:t>
      </w:r>
      <w:bookmarkStart w:id="133" w:name="_Toc363131429"/>
      <w:bookmarkStart w:id="134" w:name="_Toc367184341"/>
      <w:bookmarkStart w:id="135" w:name="_Toc377452775"/>
      <w:bookmarkEnd w:id="130"/>
      <w:bookmarkEnd w:id="131"/>
      <w:bookmarkEnd w:id="132"/>
    </w:p>
    <w:p w14:paraId="0CAF69EA" w14:textId="383B9680" w:rsidR="003E7A20" w:rsidRDefault="00C74FC9" w:rsidP="003E7A20">
      <w:pPr>
        <w:pStyle w:val="Heading3"/>
      </w:pPr>
      <w:r>
        <w:t>A s</w:t>
      </w:r>
      <w:r w:rsidR="001B196F" w:rsidRPr="00E82310">
        <w:t xml:space="preserve">tatement that </w:t>
      </w:r>
      <w:r w:rsidR="00E47ACE">
        <w:t>VENDOR</w:t>
      </w:r>
      <w:r w:rsidR="001B196F" w:rsidRPr="00E82310">
        <w:t xml:space="preserve"> has no significant unrecorded contingent liabilities that could affect the company’s financial viability.</w:t>
      </w:r>
      <w:bookmarkStart w:id="136" w:name="_Toc363131430"/>
      <w:bookmarkStart w:id="137" w:name="_Toc367184342"/>
      <w:bookmarkStart w:id="138" w:name="_Toc377452776"/>
      <w:bookmarkEnd w:id="133"/>
      <w:bookmarkEnd w:id="134"/>
      <w:bookmarkEnd w:id="135"/>
    </w:p>
    <w:p w14:paraId="532F470E" w14:textId="6AF3EAC3" w:rsidR="003E7A20" w:rsidRDefault="00C74FC9" w:rsidP="003E7A20">
      <w:pPr>
        <w:pStyle w:val="Heading3"/>
      </w:pPr>
      <w:r>
        <w:t>A s</w:t>
      </w:r>
      <w:r w:rsidR="001B196F" w:rsidRPr="00E82310">
        <w:t xml:space="preserve">tatement from </w:t>
      </w:r>
      <w:r w:rsidR="00E47ACE">
        <w:t>VENDOR</w:t>
      </w:r>
      <w:r w:rsidR="001B196F" w:rsidRPr="00E82310">
        <w:t xml:space="preserve"> indicating that the </w:t>
      </w:r>
      <w:r w:rsidR="00E47ACE">
        <w:t>VENDOR</w:t>
      </w:r>
      <w:r w:rsidR="001B196F" w:rsidRPr="00E82310">
        <w:t xml:space="preserve"> is current on all taxes (federal, state, local) including, but not limited to, taxes on income, sales, property, etc.</w:t>
      </w:r>
      <w:bookmarkStart w:id="139" w:name="_Toc363131431"/>
      <w:bookmarkStart w:id="140" w:name="_Toc367184343"/>
      <w:bookmarkStart w:id="141" w:name="_Toc377452777"/>
      <w:bookmarkEnd w:id="136"/>
      <w:bookmarkEnd w:id="137"/>
      <w:bookmarkEnd w:id="138"/>
    </w:p>
    <w:p w14:paraId="495BF2F2" w14:textId="38453C83" w:rsidR="001B196F" w:rsidRPr="00E82310" w:rsidRDefault="001B196F" w:rsidP="003E7A20">
      <w:pPr>
        <w:pStyle w:val="Heading3"/>
      </w:pPr>
      <w:r w:rsidRPr="00E82310">
        <w:t xml:space="preserve">For </w:t>
      </w:r>
      <w:r w:rsidR="00EA510E">
        <w:t xml:space="preserve">any </w:t>
      </w:r>
      <w:r w:rsidRPr="00E82310">
        <w:t xml:space="preserve">subcontractor providing </w:t>
      </w:r>
      <w:r w:rsidR="00D908DF">
        <w:t>twenty-five</w:t>
      </w:r>
      <w:r w:rsidR="0060361B" w:rsidRPr="00E82310">
        <w:t xml:space="preserve"> </w:t>
      </w:r>
      <w:r w:rsidRPr="00E82310">
        <w:t>percent (</w:t>
      </w:r>
      <w:r w:rsidR="00D908DF">
        <w:t>25</w:t>
      </w:r>
      <w:r w:rsidRPr="00E82310">
        <w:t>%) or more of the scope of services</w:t>
      </w:r>
      <w:r w:rsidR="00192F18" w:rsidRPr="00E82310">
        <w:t xml:space="preserve"> based upon proposed cost</w:t>
      </w:r>
      <w:r w:rsidRPr="00E82310">
        <w:t xml:space="preserve">, the Subcontractor is required to submit the same financial stability information as the </w:t>
      </w:r>
      <w:r w:rsidR="00E47ACE">
        <w:t>VENDOR</w:t>
      </w:r>
      <w:r w:rsidRPr="00E82310">
        <w:t>.</w:t>
      </w:r>
      <w:bookmarkEnd w:id="139"/>
      <w:bookmarkEnd w:id="140"/>
      <w:bookmarkEnd w:id="141"/>
      <w:r w:rsidRPr="00E82310">
        <w:t xml:space="preserve"> </w:t>
      </w:r>
    </w:p>
    <w:p w14:paraId="67840DAC" w14:textId="77777777" w:rsidR="006261B8" w:rsidRPr="00E82310" w:rsidRDefault="00572B22" w:rsidP="009B1E76">
      <w:pPr>
        <w:pStyle w:val="Heading2"/>
      </w:pPr>
      <w:bookmarkStart w:id="142" w:name="_Toc98920550"/>
      <w:r w:rsidRPr="00E82310">
        <w:t>References</w:t>
      </w:r>
      <w:bookmarkStart w:id="143" w:name="_Toc367184345"/>
      <w:bookmarkStart w:id="144" w:name="_Toc377452779"/>
      <w:bookmarkEnd w:id="142"/>
    </w:p>
    <w:p w14:paraId="500D5E91" w14:textId="448BA6E7" w:rsidR="00572B22" w:rsidRPr="00E82310" w:rsidRDefault="00E47ACE" w:rsidP="009B1E76">
      <w:pPr>
        <w:pStyle w:val="Heading3"/>
        <w:keepLines w:val="0"/>
      </w:pPr>
      <w:r>
        <w:t>VENDOR</w:t>
      </w:r>
      <w:r w:rsidR="00572B22" w:rsidRPr="00E82310">
        <w:t xml:space="preserve"> References</w:t>
      </w:r>
      <w:bookmarkEnd w:id="143"/>
      <w:bookmarkEnd w:id="144"/>
    </w:p>
    <w:p w14:paraId="39EDE693" w14:textId="77777777" w:rsidR="00570DEF" w:rsidRPr="00E82310" w:rsidRDefault="00570DEF" w:rsidP="007D0F41">
      <w:pPr>
        <w:spacing w:after="0" w:line="240" w:lineRule="auto"/>
        <w:rPr>
          <w:rFonts w:cs="Times New Roman"/>
          <w:szCs w:val="24"/>
        </w:rPr>
      </w:pPr>
    </w:p>
    <w:p w14:paraId="1FE6930F" w14:textId="02187FE4" w:rsidR="00770A37" w:rsidRPr="00E82310" w:rsidRDefault="00770A37" w:rsidP="00770A37">
      <w:pPr>
        <w:spacing w:after="0" w:line="240" w:lineRule="auto"/>
        <w:ind w:left="720"/>
        <w:rPr>
          <w:rFonts w:cs="Times New Roman"/>
          <w:szCs w:val="24"/>
        </w:rPr>
      </w:pPr>
      <w:r w:rsidRPr="00E82310">
        <w:rPr>
          <w:rFonts w:cs="Times New Roman"/>
          <w:szCs w:val="24"/>
        </w:rPr>
        <w:t xml:space="preserve">The </w:t>
      </w:r>
      <w:r>
        <w:rPr>
          <w:rFonts w:cs="Times New Roman"/>
          <w:szCs w:val="24"/>
        </w:rPr>
        <w:t>VENDOR</w:t>
      </w:r>
      <w:r w:rsidRPr="00E82310">
        <w:rPr>
          <w:rFonts w:cs="Times New Roman"/>
          <w:szCs w:val="24"/>
        </w:rPr>
        <w:t xml:space="preserve"> shall </w:t>
      </w:r>
      <w:r w:rsidRPr="009F4C38">
        <w:rPr>
          <w:rFonts w:eastAsia="Times New Roman" w:cs="Times New Roman"/>
          <w:szCs w:val="24"/>
        </w:rPr>
        <w:t xml:space="preserve">provide </w:t>
      </w:r>
      <w:r w:rsidR="004D670C" w:rsidRPr="009F4C38">
        <w:rPr>
          <w:rFonts w:eastAsia="Times New Roman" w:cs="Times New Roman"/>
          <w:szCs w:val="24"/>
        </w:rPr>
        <w:t>three (3</w:t>
      </w:r>
      <w:r w:rsidRPr="009F4C38">
        <w:rPr>
          <w:rFonts w:eastAsia="Times New Roman" w:cs="Times New Roman"/>
          <w:szCs w:val="24"/>
        </w:rPr>
        <w:t>) governmental references</w:t>
      </w:r>
      <w:r w:rsidR="00CD4E7C" w:rsidRPr="009F4C38">
        <w:rPr>
          <w:rFonts w:eastAsia="Times New Roman" w:cs="Times New Roman"/>
          <w:szCs w:val="24"/>
        </w:rPr>
        <w:t xml:space="preserve"> from clients that satisfy </w:t>
      </w:r>
      <w:r w:rsidR="003202D8" w:rsidRPr="009F4C38">
        <w:rPr>
          <w:rFonts w:eastAsia="Times New Roman" w:cs="Times New Roman"/>
          <w:szCs w:val="24"/>
        </w:rPr>
        <w:t xml:space="preserve">each of the following: </w:t>
      </w:r>
    </w:p>
    <w:p w14:paraId="488C0E53" w14:textId="783B8EEA" w:rsidR="00570DEF" w:rsidRPr="00E82310" w:rsidRDefault="00570DEF" w:rsidP="009B1E76">
      <w:pPr>
        <w:spacing w:after="0" w:line="240" w:lineRule="auto"/>
        <w:ind w:left="720"/>
        <w:rPr>
          <w:rFonts w:cs="Times New Roman"/>
          <w:szCs w:val="24"/>
        </w:rPr>
      </w:pPr>
    </w:p>
    <w:p w14:paraId="128AF74F" w14:textId="3387BE25" w:rsidR="00570DEF" w:rsidRPr="00626BE6" w:rsidRDefault="003444B2" w:rsidP="00654447">
      <w:pPr>
        <w:numPr>
          <w:ilvl w:val="0"/>
          <w:numId w:val="21"/>
        </w:numPr>
        <w:autoSpaceDE w:val="0"/>
        <w:autoSpaceDN w:val="0"/>
        <w:adjustRightInd w:val="0"/>
        <w:spacing w:after="120" w:line="240" w:lineRule="auto"/>
        <w:ind w:left="2160" w:right="-14"/>
        <w:rPr>
          <w:rFonts w:eastAsia="Times New Roman" w:cs="Times New Roman"/>
          <w:szCs w:val="24"/>
        </w:rPr>
      </w:pPr>
      <w:r>
        <w:rPr>
          <w:rFonts w:eastAsia="Times New Roman" w:cs="Times New Roman"/>
          <w:szCs w:val="24"/>
        </w:rPr>
        <w:t>A</w:t>
      </w:r>
      <w:r w:rsidR="00D2786F" w:rsidRPr="00626BE6">
        <w:rPr>
          <w:rFonts w:eastAsia="Times New Roman" w:cs="Times New Roman"/>
          <w:szCs w:val="24"/>
        </w:rPr>
        <w:t xml:space="preserve"> State </w:t>
      </w:r>
      <w:r>
        <w:rPr>
          <w:rFonts w:eastAsia="Times New Roman" w:cs="Times New Roman"/>
          <w:szCs w:val="24"/>
        </w:rPr>
        <w:t>government entity</w:t>
      </w:r>
      <w:r w:rsidR="00D2786F" w:rsidRPr="00626BE6">
        <w:rPr>
          <w:rFonts w:eastAsia="Times New Roman" w:cs="Times New Roman"/>
          <w:szCs w:val="24"/>
        </w:rPr>
        <w:t xml:space="preserve"> of </w:t>
      </w:r>
      <w:r w:rsidR="00570DEF" w:rsidRPr="00626BE6">
        <w:rPr>
          <w:rFonts w:eastAsia="Times New Roman" w:cs="Times New Roman"/>
          <w:szCs w:val="24"/>
        </w:rPr>
        <w:t>similar</w:t>
      </w:r>
      <w:r w:rsidR="006B0303">
        <w:rPr>
          <w:rFonts w:eastAsia="Times New Roman" w:cs="Times New Roman"/>
          <w:szCs w:val="24"/>
        </w:rPr>
        <w:t xml:space="preserve"> </w:t>
      </w:r>
      <w:r w:rsidR="00570DEF" w:rsidRPr="00626BE6">
        <w:rPr>
          <w:rFonts w:eastAsia="Times New Roman" w:cs="Times New Roman"/>
          <w:szCs w:val="24"/>
        </w:rPr>
        <w:t xml:space="preserve">size and </w:t>
      </w:r>
      <w:r w:rsidR="0083091F">
        <w:rPr>
          <w:rFonts w:eastAsia="Times New Roman" w:cs="Times New Roman"/>
          <w:szCs w:val="24"/>
        </w:rPr>
        <w:t xml:space="preserve">with similar </w:t>
      </w:r>
      <w:r w:rsidR="00570DEF" w:rsidRPr="00626BE6">
        <w:rPr>
          <w:rFonts w:eastAsia="Times New Roman" w:cs="Times New Roman"/>
          <w:szCs w:val="24"/>
        </w:rPr>
        <w:t xml:space="preserve">system functionality requirements to the </w:t>
      </w:r>
      <w:r w:rsidR="00ED7E63" w:rsidRPr="00626BE6">
        <w:rPr>
          <w:rFonts w:eastAsia="Times New Roman" w:cs="Times New Roman"/>
          <w:bCs/>
          <w:szCs w:val="24"/>
        </w:rPr>
        <w:t>AMCC</w:t>
      </w:r>
      <w:r w:rsidR="00570DEF" w:rsidRPr="00626BE6">
        <w:rPr>
          <w:rFonts w:eastAsia="Times New Roman" w:cs="Times New Roman"/>
          <w:szCs w:val="24"/>
        </w:rPr>
        <w:t>;</w:t>
      </w:r>
    </w:p>
    <w:p w14:paraId="783E4B51" w14:textId="6439E71F" w:rsidR="00570DEF" w:rsidRPr="00626BE6" w:rsidRDefault="00654447" w:rsidP="00654447">
      <w:pPr>
        <w:numPr>
          <w:ilvl w:val="0"/>
          <w:numId w:val="21"/>
        </w:numPr>
        <w:autoSpaceDE w:val="0"/>
        <w:autoSpaceDN w:val="0"/>
        <w:adjustRightInd w:val="0"/>
        <w:spacing w:after="120" w:line="240" w:lineRule="auto"/>
        <w:ind w:left="2160" w:right="-14"/>
        <w:rPr>
          <w:rFonts w:eastAsia="Times New Roman" w:cs="Times New Roman"/>
          <w:szCs w:val="24"/>
        </w:rPr>
      </w:pPr>
      <w:r>
        <w:rPr>
          <w:rFonts w:eastAsia="Times New Roman" w:cs="Times New Roman"/>
          <w:szCs w:val="24"/>
        </w:rPr>
        <w:t>Client</w:t>
      </w:r>
      <w:r w:rsidR="00570DEF" w:rsidRPr="00626BE6">
        <w:rPr>
          <w:rFonts w:eastAsia="Times New Roman" w:cs="Times New Roman"/>
          <w:szCs w:val="24"/>
        </w:rPr>
        <w:t xml:space="preserve"> had a go-live date within the past five years, and </w:t>
      </w:r>
    </w:p>
    <w:p w14:paraId="08DC566B" w14:textId="096D8028" w:rsidR="00570DEF" w:rsidRPr="00626BE6" w:rsidRDefault="00654447" w:rsidP="00654447">
      <w:pPr>
        <w:numPr>
          <w:ilvl w:val="0"/>
          <w:numId w:val="21"/>
        </w:numPr>
        <w:autoSpaceDE w:val="0"/>
        <w:autoSpaceDN w:val="0"/>
        <w:adjustRightInd w:val="0"/>
        <w:spacing w:after="120" w:line="240" w:lineRule="auto"/>
        <w:ind w:left="2160" w:right="-14"/>
        <w:rPr>
          <w:rFonts w:eastAsia="Times New Roman" w:cs="Times New Roman"/>
          <w:szCs w:val="24"/>
        </w:rPr>
      </w:pPr>
      <w:r>
        <w:rPr>
          <w:rFonts w:eastAsia="Times New Roman" w:cs="Times New Roman"/>
          <w:szCs w:val="24"/>
        </w:rPr>
        <w:t>Client</w:t>
      </w:r>
      <w:r w:rsidR="00570DEF" w:rsidRPr="00626BE6">
        <w:rPr>
          <w:rFonts w:eastAsia="Times New Roman" w:cs="Times New Roman"/>
          <w:szCs w:val="24"/>
        </w:rPr>
        <w:t xml:space="preserve"> has used the proposed software system for at least twelve (12) months.</w:t>
      </w:r>
    </w:p>
    <w:p w14:paraId="3DE985E0" w14:textId="77777777" w:rsidR="00FE57AD" w:rsidRDefault="002726DE" w:rsidP="009B1E76">
      <w:pPr>
        <w:spacing w:after="0" w:line="240" w:lineRule="auto"/>
        <w:ind w:left="720"/>
        <w:rPr>
          <w:rFonts w:cs="Times New Roman"/>
          <w:szCs w:val="24"/>
        </w:rPr>
      </w:pPr>
      <w:r>
        <w:rPr>
          <w:rFonts w:cs="Times New Roman"/>
          <w:szCs w:val="24"/>
        </w:rPr>
        <w:t>AMCC</w:t>
      </w:r>
      <w:r w:rsidR="00572B22" w:rsidRPr="00E82310">
        <w:rPr>
          <w:rFonts w:cs="Times New Roman"/>
          <w:szCs w:val="24"/>
        </w:rPr>
        <w:t xml:space="preserve"> will contact these references to verify </w:t>
      </w:r>
      <w:r w:rsidR="00E47ACE">
        <w:rPr>
          <w:rFonts w:cs="Times New Roman"/>
          <w:szCs w:val="24"/>
        </w:rPr>
        <w:t>VENDOR</w:t>
      </w:r>
      <w:r w:rsidR="00572B22" w:rsidRPr="00E82310">
        <w:rPr>
          <w:rFonts w:cs="Times New Roman"/>
          <w:szCs w:val="24"/>
        </w:rPr>
        <w:t xml:space="preserve">’S ability to perform the services sought under this RFP. The </w:t>
      </w:r>
      <w:r w:rsidR="00E47ACE">
        <w:rPr>
          <w:rFonts w:cs="Times New Roman"/>
          <w:szCs w:val="24"/>
        </w:rPr>
        <w:t>VENDOR</w:t>
      </w:r>
      <w:r w:rsidR="00572B22" w:rsidRPr="00E82310">
        <w:rPr>
          <w:rFonts w:cs="Times New Roman"/>
          <w:szCs w:val="24"/>
        </w:rPr>
        <w:t xml:space="preserve"> must notify all references prior to the submission of the Proposal that representatives from </w:t>
      </w:r>
      <w:r>
        <w:rPr>
          <w:rFonts w:cs="Times New Roman"/>
          <w:szCs w:val="24"/>
        </w:rPr>
        <w:t>AMCC</w:t>
      </w:r>
      <w:r w:rsidR="00572B22" w:rsidRPr="00E82310">
        <w:rPr>
          <w:rFonts w:cs="Times New Roman"/>
          <w:szCs w:val="24"/>
        </w:rPr>
        <w:t xml:space="preserve"> will directly contact the references </w:t>
      </w:r>
      <w:r w:rsidR="002A6B8B">
        <w:rPr>
          <w:rFonts w:cs="Times New Roman"/>
          <w:szCs w:val="24"/>
        </w:rPr>
        <w:t>to</w:t>
      </w:r>
      <w:r w:rsidR="00572B22" w:rsidRPr="00E82310">
        <w:rPr>
          <w:rFonts w:cs="Times New Roman"/>
          <w:szCs w:val="24"/>
        </w:rPr>
        <w:t xml:space="preserve"> schedul</w:t>
      </w:r>
      <w:r w:rsidR="002A6B8B">
        <w:rPr>
          <w:rFonts w:cs="Times New Roman"/>
          <w:szCs w:val="24"/>
        </w:rPr>
        <w:t>e</w:t>
      </w:r>
      <w:r w:rsidR="00572B22" w:rsidRPr="00E82310">
        <w:rPr>
          <w:rFonts w:cs="Times New Roman"/>
          <w:szCs w:val="24"/>
        </w:rPr>
        <w:t xml:space="preserve"> interviews. </w:t>
      </w:r>
    </w:p>
    <w:p w14:paraId="1BCECDA2" w14:textId="77777777" w:rsidR="00FE57AD" w:rsidRDefault="00FE57AD" w:rsidP="009B1E76">
      <w:pPr>
        <w:spacing w:after="0" w:line="240" w:lineRule="auto"/>
        <w:ind w:left="720"/>
        <w:rPr>
          <w:rFonts w:cs="Times New Roman"/>
          <w:szCs w:val="24"/>
        </w:rPr>
      </w:pPr>
    </w:p>
    <w:p w14:paraId="766FEA63" w14:textId="42C1B1CD" w:rsidR="003E26B0" w:rsidRPr="00E82310" w:rsidRDefault="00572B22" w:rsidP="009B1E76">
      <w:pPr>
        <w:spacing w:after="0" w:line="240" w:lineRule="auto"/>
        <w:ind w:left="720"/>
        <w:rPr>
          <w:rFonts w:cs="Times New Roman"/>
          <w:szCs w:val="24"/>
        </w:rPr>
      </w:pPr>
      <w:r w:rsidRPr="00E82310">
        <w:rPr>
          <w:rFonts w:cs="Times New Roman"/>
          <w:szCs w:val="24"/>
        </w:rPr>
        <w:lastRenderedPageBreak/>
        <w:t>For each refere</w:t>
      </w:r>
      <w:r w:rsidR="0083469A" w:rsidRPr="00E82310">
        <w:rPr>
          <w:rFonts w:cs="Times New Roman"/>
          <w:szCs w:val="24"/>
        </w:rPr>
        <w:t xml:space="preserve">nce, the </w:t>
      </w:r>
      <w:r w:rsidR="00E47ACE">
        <w:rPr>
          <w:rFonts w:cs="Times New Roman"/>
          <w:szCs w:val="24"/>
        </w:rPr>
        <w:t>VENDOR</w:t>
      </w:r>
      <w:r w:rsidR="0083469A" w:rsidRPr="00E82310">
        <w:rPr>
          <w:rFonts w:cs="Times New Roman"/>
          <w:szCs w:val="24"/>
        </w:rPr>
        <w:t xml:space="preserve"> must </w:t>
      </w:r>
      <w:r w:rsidR="00A161FB">
        <w:rPr>
          <w:rFonts w:cs="Times New Roman"/>
          <w:szCs w:val="24"/>
        </w:rPr>
        <w:t xml:space="preserve">label the reference </w:t>
      </w:r>
      <w:r w:rsidR="00C87D9F">
        <w:rPr>
          <w:rFonts w:cs="Times New Roman"/>
          <w:szCs w:val="24"/>
        </w:rPr>
        <w:t xml:space="preserve">responses </w:t>
      </w:r>
      <w:r w:rsidR="00223A48">
        <w:rPr>
          <w:rFonts w:cs="Times New Roman"/>
          <w:szCs w:val="24"/>
        </w:rPr>
        <w:t xml:space="preserve">as “VENDOR Referecne #1,” “VENDOR Reference #2,” </w:t>
      </w:r>
      <w:r w:rsidR="00365134">
        <w:rPr>
          <w:rFonts w:cs="Times New Roman"/>
          <w:szCs w:val="24"/>
        </w:rPr>
        <w:t>and “VENDOR Reference #3</w:t>
      </w:r>
      <w:r w:rsidR="00F3464E">
        <w:rPr>
          <w:rFonts w:cs="Times New Roman"/>
          <w:szCs w:val="24"/>
        </w:rPr>
        <w:t xml:space="preserve">” and </w:t>
      </w:r>
      <w:r w:rsidR="0083469A" w:rsidRPr="00E82310">
        <w:rPr>
          <w:rFonts w:cs="Times New Roman"/>
          <w:szCs w:val="24"/>
        </w:rPr>
        <w:t>provide</w:t>
      </w:r>
      <w:r w:rsidR="00E7239E">
        <w:rPr>
          <w:rFonts w:cs="Times New Roman"/>
          <w:szCs w:val="24"/>
        </w:rPr>
        <w:t xml:space="preserve"> specific responses to the following</w:t>
      </w:r>
      <w:r w:rsidR="0083469A" w:rsidRPr="00E82310">
        <w:rPr>
          <w:rFonts w:cs="Times New Roman"/>
          <w:szCs w:val="24"/>
        </w:rPr>
        <w:t>:</w:t>
      </w:r>
    </w:p>
    <w:p w14:paraId="3E7FC06A" w14:textId="77777777" w:rsidR="003E26B0" w:rsidRPr="009F4C38" w:rsidRDefault="00133288" w:rsidP="003E7A20">
      <w:pPr>
        <w:pStyle w:val="Heading4"/>
        <w:ind w:left="1620"/>
        <w:rPr>
          <w:szCs w:val="24"/>
        </w:rPr>
      </w:pPr>
      <w:r w:rsidRPr="009F4C38">
        <w:rPr>
          <w:szCs w:val="24"/>
        </w:rPr>
        <w:t>Client name</w:t>
      </w:r>
      <w:r w:rsidR="005C242F" w:rsidRPr="009F4C38">
        <w:rPr>
          <w:szCs w:val="24"/>
        </w:rPr>
        <w:t>;</w:t>
      </w:r>
    </w:p>
    <w:p w14:paraId="46058470" w14:textId="5C75D1E0" w:rsidR="003E26B0" w:rsidRPr="009F4C38" w:rsidRDefault="005C242F" w:rsidP="003E7A20">
      <w:pPr>
        <w:pStyle w:val="Heading4"/>
        <w:ind w:left="1620"/>
        <w:rPr>
          <w:szCs w:val="24"/>
        </w:rPr>
      </w:pPr>
      <w:r w:rsidRPr="009F4C38">
        <w:rPr>
          <w:szCs w:val="24"/>
        </w:rPr>
        <w:t>Description of service</w:t>
      </w:r>
      <w:r w:rsidR="00B73FC6" w:rsidRPr="009F4C38">
        <w:rPr>
          <w:szCs w:val="24"/>
        </w:rPr>
        <w:t>s</w:t>
      </w:r>
      <w:r w:rsidRPr="009F4C38">
        <w:rPr>
          <w:szCs w:val="24"/>
        </w:rPr>
        <w:t xml:space="preserve"> provided;</w:t>
      </w:r>
    </w:p>
    <w:p w14:paraId="5CB6A609" w14:textId="6EB2BF45" w:rsidR="003E26B0" w:rsidRPr="009F4C38" w:rsidRDefault="00572B22" w:rsidP="003E7A20">
      <w:pPr>
        <w:pStyle w:val="Heading4"/>
        <w:ind w:left="1620"/>
        <w:rPr>
          <w:szCs w:val="24"/>
        </w:rPr>
      </w:pPr>
      <w:r w:rsidRPr="009F4C38">
        <w:rPr>
          <w:szCs w:val="24"/>
        </w:rPr>
        <w:t xml:space="preserve">A description of the </w:t>
      </w:r>
      <w:r w:rsidR="00E47ACE" w:rsidRPr="009F4C38">
        <w:rPr>
          <w:szCs w:val="24"/>
        </w:rPr>
        <w:t>VENDOR</w:t>
      </w:r>
      <w:r w:rsidR="005C242F" w:rsidRPr="009F4C38">
        <w:rPr>
          <w:szCs w:val="24"/>
        </w:rPr>
        <w:t>’S roles and responsibilities;</w:t>
      </w:r>
    </w:p>
    <w:p w14:paraId="2D82ED6F" w14:textId="79F0E0EA" w:rsidR="00475100" w:rsidRPr="009F4C38" w:rsidRDefault="00475100" w:rsidP="003E7A20">
      <w:pPr>
        <w:pStyle w:val="Heading4"/>
        <w:ind w:left="1620"/>
        <w:rPr>
          <w:szCs w:val="24"/>
        </w:rPr>
      </w:pPr>
      <w:r w:rsidRPr="009F4C38">
        <w:rPr>
          <w:szCs w:val="24"/>
        </w:rPr>
        <w:t>Vendor Project Manager/Lead for this Client;</w:t>
      </w:r>
    </w:p>
    <w:p w14:paraId="12DB81E9" w14:textId="4EE4D525" w:rsidR="00475100" w:rsidRPr="009F4C38" w:rsidRDefault="00475100" w:rsidP="003E7A20">
      <w:pPr>
        <w:pStyle w:val="Heading4"/>
        <w:ind w:left="1620"/>
        <w:rPr>
          <w:szCs w:val="24"/>
        </w:rPr>
      </w:pPr>
      <w:r w:rsidRPr="009F4C38">
        <w:rPr>
          <w:szCs w:val="24"/>
        </w:rPr>
        <w:t>Name and Version of software system installed;</w:t>
      </w:r>
    </w:p>
    <w:p w14:paraId="0A137F2C" w14:textId="33AC4F68" w:rsidR="00475100" w:rsidRPr="009F4C38" w:rsidRDefault="00475100" w:rsidP="003E7A20">
      <w:pPr>
        <w:pStyle w:val="Heading4"/>
        <w:ind w:left="1620"/>
        <w:rPr>
          <w:szCs w:val="24"/>
        </w:rPr>
      </w:pPr>
      <w:r w:rsidRPr="009F4C38">
        <w:rPr>
          <w:szCs w:val="24"/>
        </w:rPr>
        <w:t>Legacy software system replaced</w:t>
      </w:r>
      <w:r w:rsidR="606168B5" w:rsidRPr="009F4C38">
        <w:rPr>
          <w:szCs w:val="24"/>
        </w:rPr>
        <w:t>, if applicable</w:t>
      </w:r>
      <w:r w:rsidRPr="009F4C38">
        <w:rPr>
          <w:szCs w:val="24"/>
        </w:rPr>
        <w:t xml:space="preserve"> ;</w:t>
      </w:r>
    </w:p>
    <w:p w14:paraId="5B01714F" w14:textId="07BCF13A" w:rsidR="00475100" w:rsidRPr="009F4C38" w:rsidRDefault="00475100" w:rsidP="003E7A20">
      <w:pPr>
        <w:pStyle w:val="Heading4"/>
        <w:ind w:left="1620"/>
        <w:rPr>
          <w:szCs w:val="24"/>
        </w:rPr>
      </w:pPr>
      <w:r w:rsidRPr="009F4C38">
        <w:rPr>
          <w:szCs w:val="24"/>
        </w:rPr>
        <w:t>Model used (Hosted, On-Premise, SaaS, etc.);</w:t>
      </w:r>
    </w:p>
    <w:p w14:paraId="6164C627" w14:textId="212A3CAC" w:rsidR="00475100" w:rsidRPr="009F4C38" w:rsidRDefault="00475100" w:rsidP="003E7A20">
      <w:pPr>
        <w:pStyle w:val="Heading4"/>
        <w:ind w:left="1620"/>
        <w:rPr>
          <w:szCs w:val="24"/>
        </w:rPr>
      </w:pPr>
      <w:r w:rsidRPr="009F4C38">
        <w:rPr>
          <w:szCs w:val="24"/>
        </w:rPr>
        <w:t>Is the system still being used by the client;</w:t>
      </w:r>
    </w:p>
    <w:p w14:paraId="1EB08AC9" w14:textId="3D442FA5" w:rsidR="00475100" w:rsidRPr="009F4C38" w:rsidRDefault="00475100" w:rsidP="003E7A20">
      <w:pPr>
        <w:pStyle w:val="Heading4"/>
        <w:ind w:left="1620"/>
        <w:rPr>
          <w:szCs w:val="24"/>
        </w:rPr>
      </w:pPr>
      <w:r w:rsidRPr="009F4C38">
        <w:rPr>
          <w:szCs w:val="24"/>
        </w:rPr>
        <w:t>Start Date of Project and Go-Live Date;</w:t>
      </w:r>
    </w:p>
    <w:p w14:paraId="0AFB073E" w14:textId="1796C2FE" w:rsidR="003E26B0" w:rsidRPr="009F4C38" w:rsidRDefault="00C55123" w:rsidP="003E7A20">
      <w:pPr>
        <w:pStyle w:val="Heading4"/>
        <w:ind w:left="1620"/>
        <w:rPr>
          <w:szCs w:val="24"/>
        </w:rPr>
      </w:pPr>
      <w:r w:rsidRPr="009F4C38">
        <w:rPr>
          <w:szCs w:val="24"/>
        </w:rPr>
        <w:t>The t</w:t>
      </w:r>
      <w:r w:rsidR="00572B22" w:rsidRPr="009F4C38">
        <w:rPr>
          <w:szCs w:val="24"/>
        </w:rPr>
        <w:t>ime period of the project and/or Contract</w:t>
      </w:r>
      <w:r w:rsidR="00AB55EE" w:rsidRPr="009F4C38">
        <w:rPr>
          <w:szCs w:val="24"/>
        </w:rPr>
        <w:t xml:space="preserve"> m</w:t>
      </w:r>
      <w:r w:rsidR="00572B22" w:rsidRPr="009F4C38">
        <w:rPr>
          <w:szCs w:val="24"/>
        </w:rPr>
        <w:t xml:space="preserve">ust </w:t>
      </w:r>
      <w:r w:rsidR="00A502D6" w:rsidRPr="009F4C38">
        <w:rPr>
          <w:szCs w:val="24"/>
        </w:rPr>
        <w:t>be stated in the form of "from-</w:t>
      </w:r>
      <w:r w:rsidR="00572B22" w:rsidRPr="009F4C38">
        <w:rPr>
          <w:szCs w:val="24"/>
        </w:rPr>
        <w:t>to" dates (e.g., "Jan. 09 -- March 11"). Do not state t</w:t>
      </w:r>
      <w:r w:rsidR="00892057" w:rsidRPr="009F4C38">
        <w:rPr>
          <w:szCs w:val="24"/>
        </w:rPr>
        <w:t xml:space="preserve">his as a length of time (e.g., </w:t>
      </w:r>
      <w:r w:rsidR="00572B22" w:rsidRPr="009F4C38">
        <w:rPr>
          <w:szCs w:val="24"/>
        </w:rPr>
        <w:t>"two years</w:t>
      </w:r>
      <w:r w:rsidR="005C242F" w:rsidRPr="009F4C38">
        <w:rPr>
          <w:szCs w:val="24"/>
        </w:rPr>
        <w:t>"), without start and end dates;</w:t>
      </w:r>
    </w:p>
    <w:p w14:paraId="5B517E35" w14:textId="467DB300" w:rsidR="003E26B0" w:rsidRPr="009F4C38" w:rsidRDefault="00572B22" w:rsidP="003E7A20">
      <w:pPr>
        <w:pStyle w:val="Heading4"/>
        <w:ind w:left="1620"/>
        <w:rPr>
          <w:szCs w:val="24"/>
        </w:rPr>
      </w:pPr>
      <w:r w:rsidRPr="009F4C38">
        <w:rPr>
          <w:szCs w:val="24"/>
        </w:rPr>
        <w:t>Client's contact reference name, E-mail address and telephone number; provide a primary and secondary contact for each client</w:t>
      </w:r>
      <w:r w:rsidR="00892057" w:rsidRPr="009F4C38">
        <w:rPr>
          <w:szCs w:val="24"/>
        </w:rPr>
        <w:t xml:space="preserve">. The </w:t>
      </w:r>
      <w:r w:rsidR="00E47ACE" w:rsidRPr="009F4C38">
        <w:rPr>
          <w:szCs w:val="24"/>
        </w:rPr>
        <w:t>VENDOR</w:t>
      </w:r>
      <w:r w:rsidR="00892057" w:rsidRPr="009F4C38">
        <w:rPr>
          <w:szCs w:val="24"/>
        </w:rPr>
        <w:t xml:space="preserve"> must verify the </w:t>
      </w:r>
      <w:r w:rsidRPr="009F4C38">
        <w:rPr>
          <w:szCs w:val="24"/>
        </w:rPr>
        <w:t>accuracy of this information (names, E-mail ad</w:t>
      </w:r>
      <w:r w:rsidR="00892057" w:rsidRPr="009F4C38">
        <w:rPr>
          <w:szCs w:val="24"/>
        </w:rPr>
        <w:t>dresses and telephone numbers)</w:t>
      </w:r>
      <w:r w:rsidRPr="009F4C38">
        <w:rPr>
          <w:szCs w:val="24"/>
        </w:rPr>
        <w:t xml:space="preserve">. If </w:t>
      </w:r>
      <w:r w:rsidR="002726DE" w:rsidRPr="009F4C38">
        <w:rPr>
          <w:szCs w:val="24"/>
        </w:rPr>
        <w:t>AMCC</w:t>
      </w:r>
      <w:r w:rsidRPr="009F4C38">
        <w:rPr>
          <w:szCs w:val="24"/>
        </w:rPr>
        <w:t xml:space="preserve"> is unable to contact a reference after a</w:t>
      </w:r>
      <w:r w:rsidR="00892057" w:rsidRPr="009F4C38">
        <w:rPr>
          <w:szCs w:val="24"/>
        </w:rPr>
        <w:t xml:space="preserve"> reasonable effort, evaluation </w:t>
      </w:r>
      <w:r w:rsidRPr="009F4C38">
        <w:rPr>
          <w:szCs w:val="24"/>
        </w:rPr>
        <w:t>will proceed as if</w:t>
      </w:r>
      <w:r w:rsidR="005C242F" w:rsidRPr="009F4C38">
        <w:rPr>
          <w:szCs w:val="24"/>
        </w:rPr>
        <w:t xml:space="preserve"> the reference were unfavorable</w:t>
      </w:r>
      <w:r w:rsidR="000D6FD8">
        <w:rPr>
          <w:szCs w:val="24"/>
        </w:rPr>
        <w:t>.</w:t>
      </w:r>
    </w:p>
    <w:p w14:paraId="4B2B238D" w14:textId="3DA27A43" w:rsidR="00572B22" w:rsidRPr="00E82310" w:rsidRDefault="00475100" w:rsidP="009A0CB6">
      <w:pPr>
        <w:pStyle w:val="Heading2"/>
        <w:keepNext w:val="0"/>
      </w:pPr>
      <w:bookmarkStart w:id="145" w:name="_Toc98920551"/>
      <w:r w:rsidRPr="00E82310">
        <w:t>Project Manager References</w:t>
      </w:r>
      <w:bookmarkEnd w:id="145"/>
    </w:p>
    <w:p w14:paraId="3281132B" w14:textId="60B61774" w:rsidR="00570DEF" w:rsidRPr="00E82310" w:rsidRDefault="00570DEF" w:rsidP="009A0CB6">
      <w:pPr>
        <w:spacing w:after="0" w:line="240" w:lineRule="auto"/>
        <w:ind w:left="720"/>
        <w:rPr>
          <w:rFonts w:cs="Times New Roman"/>
          <w:szCs w:val="24"/>
        </w:rPr>
      </w:pPr>
    </w:p>
    <w:p w14:paraId="4765BC0F" w14:textId="30D52F22" w:rsidR="00211E7F" w:rsidRPr="00211E7F" w:rsidRDefault="00475100" w:rsidP="00211E7F">
      <w:pPr>
        <w:pStyle w:val="Heading3"/>
        <w:rPr>
          <w:szCs w:val="24"/>
        </w:rPr>
      </w:pPr>
      <w:r w:rsidRPr="009F4C38">
        <w:rPr>
          <w:szCs w:val="24"/>
        </w:rPr>
        <w:t xml:space="preserve">The </w:t>
      </w:r>
      <w:r w:rsidR="00E47ACE" w:rsidRPr="009F4C38">
        <w:rPr>
          <w:szCs w:val="24"/>
        </w:rPr>
        <w:t>VENDOR</w:t>
      </w:r>
      <w:r w:rsidRPr="009F4C38">
        <w:rPr>
          <w:szCs w:val="24"/>
        </w:rPr>
        <w:t xml:space="preserve"> shall provide</w:t>
      </w:r>
      <w:r w:rsidR="00B16E5F" w:rsidRPr="009F4C38">
        <w:rPr>
          <w:szCs w:val="24"/>
        </w:rPr>
        <w:t xml:space="preserve"> </w:t>
      </w:r>
      <w:r w:rsidR="009F4C38" w:rsidRPr="009F4C38">
        <w:rPr>
          <w:rFonts w:eastAsia="Times New Roman"/>
          <w:szCs w:val="24"/>
        </w:rPr>
        <w:t>three (3) governmental references</w:t>
      </w:r>
      <w:r w:rsidRPr="009F4C38">
        <w:rPr>
          <w:rFonts w:eastAsia="Times New Roman"/>
          <w:szCs w:val="24"/>
        </w:rPr>
        <w:t xml:space="preserve"> for </w:t>
      </w:r>
      <w:r w:rsidRPr="009F4C38">
        <w:rPr>
          <w:szCs w:val="24"/>
        </w:rPr>
        <w:t xml:space="preserve">the Project Manager proposed/assigned to manage and lead the </w:t>
      </w:r>
      <w:r w:rsidR="00ED7E63" w:rsidRPr="009F4C38">
        <w:rPr>
          <w:szCs w:val="24"/>
        </w:rPr>
        <w:t>AMCC</w:t>
      </w:r>
      <w:r w:rsidRPr="009F4C38">
        <w:rPr>
          <w:szCs w:val="24"/>
        </w:rPr>
        <w:t xml:space="preserve"> implementation. References for the Project Manager are to be clients within the past five (5) years. The </w:t>
      </w:r>
      <w:r w:rsidR="00ED7E63" w:rsidRPr="009F4C38">
        <w:rPr>
          <w:szCs w:val="24"/>
        </w:rPr>
        <w:t>AMCC</w:t>
      </w:r>
      <w:r w:rsidRPr="009F4C38">
        <w:rPr>
          <w:szCs w:val="24"/>
        </w:rPr>
        <w:t xml:space="preserve"> acknowledges that some of the same references provided in Section 4.5 may be duplicated. </w:t>
      </w:r>
    </w:p>
    <w:p w14:paraId="2EBA6753" w14:textId="77777777" w:rsidR="00F174C0" w:rsidRDefault="00F174C0" w:rsidP="00F174C0">
      <w:pPr>
        <w:spacing w:after="0"/>
        <w:ind w:left="720"/>
      </w:pPr>
    </w:p>
    <w:p w14:paraId="33E1251E" w14:textId="4C77423D" w:rsidR="007E2DD0" w:rsidRPr="009F4C38" w:rsidRDefault="007E2DD0" w:rsidP="007E2DD0">
      <w:pPr>
        <w:spacing w:after="0" w:line="240" w:lineRule="auto"/>
        <w:ind w:left="720"/>
        <w:rPr>
          <w:rFonts w:cs="Times New Roman"/>
          <w:szCs w:val="24"/>
        </w:rPr>
      </w:pPr>
      <w:r w:rsidRPr="009F4C38">
        <w:rPr>
          <w:rFonts w:cs="Times New Roman"/>
          <w:szCs w:val="24"/>
        </w:rPr>
        <w:t>For each reference, the VENDOR must label the reference responses as “</w:t>
      </w:r>
      <w:r>
        <w:rPr>
          <w:rFonts w:cs="Times New Roman"/>
          <w:szCs w:val="24"/>
        </w:rPr>
        <w:t>Project Manager</w:t>
      </w:r>
      <w:r w:rsidRPr="009F4C38">
        <w:rPr>
          <w:rFonts w:cs="Times New Roman"/>
          <w:szCs w:val="24"/>
        </w:rPr>
        <w:t xml:space="preserve"> Referecne #1,” “</w:t>
      </w:r>
      <w:r>
        <w:rPr>
          <w:rFonts w:cs="Times New Roman"/>
          <w:szCs w:val="24"/>
        </w:rPr>
        <w:t>Project Manager</w:t>
      </w:r>
      <w:r w:rsidRPr="009F4C38">
        <w:rPr>
          <w:rFonts w:cs="Times New Roman"/>
          <w:szCs w:val="24"/>
        </w:rPr>
        <w:t xml:space="preserve"> Reference #2,” and “</w:t>
      </w:r>
      <w:r>
        <w:rPr>
          <w:rFonts w:cs="Times New Roman"/>
          <w:szCs w:val="24"/>
        </w:rPr>
        <w:t>Project Manager</w:t>
      </w:r>
      <w:r w:rsidRPr="009F4C38">
        <w:rPr>
          <w:rFonts w:cs="Times New Roman"/>
          <w:szCs w:val="24"/>
        </w:rPr>
        <w:t xml:space="preserve"> Reference #3” and provide specific responses to the following:</w:t>
      </w:r>
    </w:p>
    <w:p w14:paraId="12B61388" w14:textId="24EC7999" w:rsidR="00475100" w:rsidRPr="00E82310" w:rsidRDefault="00475100" w:rsidP="003E7A20">
      <w:pPr>
        <w:pStyle w:val="Heading4"/>
        <w:ind w:left="1620"/>
      </w:pPr>
      <w:r w:rsidRPr="00E82310">
        <w:t xml:space="preserve">Name of Project Manager assigned by Vendor to </w:t>
      </w:r>
      <w:r w:rsidR="00ED7E63">
        <w:t>AMCC</w:t>
      </w:r>
      <w:r w:rsidRPr="00E82310">
        <w:t>’s project;</w:t>
      </w:r>
    </w:p>
    <w:p w14:paraId="1A679D88" w14:textId="04F3A964" w:rsidR="00475100" w:rsidRPr="00E82310" w:rsidRDefault="00475100" w:rsidP="003E7A20">
      <w:pPr>
        <w:pStyle w:val="Heading4"/>
        <w:ind w:left="1620"/>
      </w:pPr>
      <w:r w:rsidRPr="00E82310">
        <w:lastRenderedPageBreak/>
        <w:t>Client name;</w:t>
      </w:r>
    </w:p>
    <w:p w14:paraId="14132BF9" w14:textId="365A91CE" w:rsidR="00475100" w:rsidRPr="00E82310" w:rsidRDefault="00475100" w:rsidP="003E7A20">
      <w:pPr>
        <w:pStyle w:val="Heading4"/>
        <w:ind w:left="1620"/>
      </w:pPr>
      <w:r w:rsidRPr="00E82310">
        <w:t>Description of service</w:t>
      </w:r>
      <w:r w:rsidR="008F056C">
        <w:t>s</w:t>
      </w:r>
      <w:r w:rsidRPr="00E82310">
        <w:t xml:space="preserve"> provided;</w:t>
      </w:r>
    </w:p>
    <w:p w14:paraId="673AA0C3" w14:textId="77777777" w:rsidR="00475100" w:rsidRPr="00E82310" w:rsidRDefault="00475100" w:rsidP="003E7A20">
      <w:pPr>
        <w:pStyle w:val="Heading4"/>
        <w:ind w:left="1620"/>
      </w:pPr>
      <w:r w:rsidRPr="00E82310">
        <w:t>Vendor Project Manager/Lead for this Client;</w:t>
      </w:r>
    </w:p>
    <w:p w14:paraId="35E4C00F" w14:textId="306F2677" w:rsidR="00305534" w:rsidRPr="00E82310" w:rsidRDefault="00305534" w:rsidP="003E7A20">
      <w:pPr>
        <w:pStyle w:val="Heading4"/>
        <w:ind w:left="1620"/>
      </w:pPr>
      <w:r w:rsidRPr="00E82310">
        <w:t>Role/Team Assignments for the Project; and</w:t>
      </w:r>
    </w:p>
    <w:p w14:paraId="2B34F1BC" w14:textId="2180D321" w:rsidR="00475100" w:rsidRPr="00E82310" w:rsidRDefault="00305534" w:rsidP="003E7A20">
      <w:pPr>
        <w:pStyle w:val="Heading4"/>
        <w:ind w:left="1620"/>
      </w:pPr>
      <w:r w:rsidRPr="00E82310">
        <w:t>Implementation Start and Go-Live Date</w:t>
      </w:r>
      <w:r w:rsidR="00475100" w:rsidRPr="00E82310">
        <w:t xml:space="preserve"> </w:t>
      </w:r>
    </w:p>
    <w:p w14:paraId="44AE9FAC" w14:textId="77777777" w:rsidR="00475100" w:rsidRPr="00E82310" w:rsidRDefault="00475100" w:rsidP="009A0CB6">
      <w:pPr>
        <w:spacing w:after="0" w:line="240" w:lineRule="auto"/>
        <w:ind w:left="720"/>
        <w:rPr>
          <w:rFonts w:cs="Times New Roman"/>
        </w:rPr>
      </w:pPr>
    </w:p>
    <w:p w14:paraId="39279FD4" w14:textId="35CF74FD" w:rsidR="00572B22" w:rsidRPr="00E82310" w:rsidRDefault="00572B22" w:rsidP="009A0CB6">
      <w:pPr>
        <w:pStyle w:val="Heading2"/>
        <w:keepNext w:val="0"/>
      </w:pPr>
      <w:bookmarkStart w:id="146" w:name="_Toc98920552"/>
      <w:r w:rsidRPr="00E82310">
        <w:t>Staffing</w:t>
      </w:r>
      <w:bookmarkEnd w:id="146"/>
    </w:p>
    <w:p w14:paraId="402B6BF8" w14:textId="77777777" w:rsidR="00DE4723" w:rsidRPr="00E82310" w:rsidRDefault="00DE4723" w:rsidP="009A0CB6">
      <w:pPr>
        <w:spacing w:after="0" w:line="240" w:lineRule="auto"/>
        <w:rPr>
          <w:rFonts w:cs="Times New Roman"/>
          <w:szCs w:val="24"/>
        </w:rPr>
      </w:pPr>
    </w:p>
    <w:p w14:paraId="5CD9EEC5" w14:textId="02A448DC" w:rsidR="00DE4723" w:rsidRPr="00E82310" w:rsidRDefault="00DE4723" w:rsidP="00A24528">
      <w:pPr>
        <w:spacing w:after="0" w:line="240" w:lineRule="auto"/>
        <w:rPr>
          <w:rFonts w:cs="Times New Roman"/>
          <w:szCs w:val="24"/>
        </w:rPr>
      </w:pPr>
      <w:r w:rsidRPr="00E82310">
        <w:rPr>
          <w:rFonts w:cs="Times New Roman"/>
          <w:szCs w:val="24"/>
        </w:rPr>
        <w:t xml:space="preserve">The </w:t>
      </w:r>
      <w:r w:rsidR="00E47ACE">
        <w:rPr>
          <w:rFonts w:cs="Times New Roman"/>
          <w:szCs w:val="24"/>
        </w:rPr>
        <w:t>VENDOR</w:t>
      </w:r>
      <w:r w:rsidRPr="00E82310">
        <w:rPr>
          <w:rFonts w:cs="Times New Roman"/>
          <w:szCs w:val="24"/>
        </w:rPr>
        <w:t xml:space="preserve"> must provide the following information for the staff to be assigned to </w:t>
      </w:r>
      <w:r w:rsidR="002726DE">
        <w:rPr>
          <w:rFonts w:cs="Times New Roman"/>
          <w:szCs w:val="24"/>
        </w:rPr>
        <w:t>AMCC</w:t>
      </w:r>
      <w:r w:rsidRPr="00E82310">
        <w:rPr>
          <w:rFonts w:cs="Times New Roman"/>
          <w:szCs w:val="24"/>
        </w:rPr>
        <w:t xml:space="preserve"> for the duration of </w:t>
      </w:r>
      <w:r w:rsidR="00482E2C">
        <w:rPr>
          <w:rFonts w:cs="Times New Roman"/>
          <w:szCs w:val="24"/>
        </w:rPr>
        <w:t xml:space="preserve">any </w:t>
      </w:r>
      <w:r w:rsidRPr="00E82310">
        <w:rPr>
          <w:rFonts w:cs="Times New Roman"/>
          <w:szCs w:val="24"/>
        </w:rPr>
        <w:t xml:space="preserve">contract </w:t>
      </w:r>
      <w:r w:rsidR="00226A5B">
        <w:rPr>
          <w:rFonts w:cs="Times New Roman"/>
          <w:szCs w:val="24"/>
        </w:rPr>
        <w:t>resulting from</w:t>
      </w:r>
      <w:r w:rsidR="00482E2C">
        <w:rPr>
          <w:rFonts w:cs="Times New Roman"/>
          <w:szCs w:val="24"/>
        </w:rPr>
        <w:t xml:space="preserve"> this </w:t>
      </w:r>
      <w:r w:rsidR="00226A5B">
        <w:rPr>
          <w:rFonts w:cs="Times New Roman"/>
          <w:szCs w:val="24"/>
        </w:rPr>
        <w:t>RFP</w:t>
      </w:r>
      <w:r w:rsidRPr="00E82310">
        <w:rPr>
          <w:rFonts w:cs="Times New Roman"/>
          <w:szCs w:val="24"/>
        </w:rPr>
        <w:t>.</w:t>
      </w:r>
    </w:p>
    <w:p w14:paraId="2FA9E810" w14:textId="77777777" w:rsidR="00AD5C74" w:rsidRPr="00E82310" w:rsidRDefault="00AD5C74" w:rsidP="00A24528">
      <w:pPr>
        <w:spacing w:after="0" w:line="240" w:lineRule="auto"/>
        <w:rPr>
          <w:rFonts w:cs="Times New Roman"/>
          <w:szCs w:val="24"/>
        </w:rPr>
      </w:pPr>
    </w:p>
    <w:p w14:paraId="24388841" w14:textId="77777777" w:rsidR="00572B22" w:rsidRPr="00E82310" w:rsidRDefault="00572B22" w:rsidP="00A24528">
      <w:pPr>
        <w:pStyle w:val="Heading3"/>
        <w:keepNext w:val="0"/>
        <w:keepLines w:val="0"/>
        <w:spacing w:before="0"/>
      </w:pPr>
      <w:bookmarkStart w:id="147" w:name="_Toc377452787"/>
      <w:r w:rsidRPr="00E82310">
        <w:t>Project Organization Chart</w:t>
      </w:r>
      <w:bookmarkEnd w:id="147"/>
    </w:p>
    <w:p w14:paraId="27CFE24F" w14:textId="77777777" w:rsidR="00CF2C5F" w:rsidRPr="00E82310" w:rsidRDefault="00CF2C5F" w:rsidP="00A24528">
      <w:pPr>
        <w:spacing w:after="0" w:line="240" w:lineRule="auto"/>
        <w:ind w:left="907"/>
        <w:rPr>
          <w:rFonts w:cs="Times New Roman"/>
          <w:szCs w:val="24"/>
        </w:rPr>
      </w:pPr>
    </w:p>
    <w:p w14:paraId="6D29A91E" w14:textId="60E12D05" w:rsidR="00CF2C5F" w:rsidRPr="00E82310" w:rsidRDefault="00572B22" w:rsidP="00A24528">
      <w:pPr>
        <w:spacing w:after="0" w:line="240" w:lineRule="auto"/>
        <w:ind w:left="720"/>
        <w:rPr>
          <w:rFonts w:cs="Times New Roman"/>
          <w:szCs w:val="24"/>
        </w:rPr>
      </w:pPr>
      <w:r w:rsidRPr="00E82310">
        <w:rPr>
          <w:rFonts w:cs="Times New Roman"/>
          <w:szCs w:val="24"/>
        </w:rPr>
        <w:t xml:space="preserve">The </w:t>
      </w:r>
      <w:r w:rsidR="00E47ACE">
        <w:rPr>
          <w:rFonts w:cs="Times New Roman"/>
          <w:szCs w:val="24"/>
        </w:rPr>
        <w:t>VENDOR</w:t>
      </w:r>
      <w:r w:rsidRPr="00E82310">
        <w:rPr>
          <w:rFonts w:cs="Times New Roman"/>
          <w:szCs w:val="24"/>
        </w:rPr>
        <w:t xml:space="preserve"> shall provide a project organization chart </w:t>
      </w:r>
      <w:r w:rsidR="005C6C95" w:rsidRPr="00E82310">
        <w:rPr>
          <w:rFonts w:cs="Times New Roman"/>
          <w:szCs w:val="24"/>
        </w:rPr>
        <w:t xml:space="preserve">(including Subcontractors) </w:t>
      </w:r>
      <w:r w:rsidRPr="00E82310">
        <w:rPr>
          <w:rFonts w:cs="Times New Roman"/>
          <w:szCs w:val="24"/>
        </w:rPr>
        <w:t>that, at a minimum, identifies each key position for</w:t>
      </w:r>
      <w:r w:rsidR="00087F11" w:rsidRPr="00E82310">
        <w:rPr>
          <w:rFonts w:cs="Times New Roman"/>
          <w:szCs w:val="24"/>
        </w:rPr>
        <w:t xml:space="preserve"> </w:t>
      </w:r>
      <w:r w:rsidR="00E37F24" w:rsidRPr="00E82310">
        <w:rPr>
          <w:rFonts w:cs="Times New Roman"/>
          <w:szCs w:val="24"/>
        </w:rPr>
        <w:t>the</w:t>
      </w:r>
      <w:r w:rsidR="00087F11" w:rsidRPr="00E82310">
        <w:rPr>
          <w:rFonts w:cs="Times New Roman"/>
          <w:szCs w:val="24"/>
        </w:rPr>
        <w:t xml:space="preserve"> proposed solution</w:t>
      </w:r>
      <w:r w:rsidRPr="00E82310">
        <w:rPr>
          <w:rFonts w:cs="Times New Roman"/>
          <w:szCs w:val="24"/>
        </w:rPr>
        <w:t xml:space="preserve">. Personnel occupying key positions must be dedicated full-time to the project unless otherwise indicated. </w:t>
      </w:r>
      <w:r w:rsidR="002726DE">
        <w:rPr>
          <w:rFonts w:cs="Times New Roman"/>
          <w:szCs w:val="24"/>
        </w:rPr>
        <w:t>AMCC</w:t>
      </w:r>
      <w:r w:rsidRPr="00E82310">
        <w:rPr>
          <w:rFonts w:cs="Times New Roman"/>
          <w:szCs w:val="24"/>
        </w:rPr>
        <w:t xml:space="preserve"> reserves the right to interview and approve the individuals assigned to </w:t>
      </w:r>
      <w:r w:rsidR="00226A5B">
        <w:rPr>
          <w:rFonts w:cs="Times New Roman"/>
          <w:szCs w:val="24"/>
        </w:rPr>
        <w:t xml:space="preserve">each </w:t>
      </w:r>
      <w:r w:rsidRPr="00E82310">
        <w:rPr>
          <w:rFonts w:cs="Times New Roman"/>
          <w:szCs w:val="24"/>
        </w:rPr>
        <w:t xml:space="preserve">position, as well as to approve any later reassignment or replacement, although such approval will not be unreasonably withheld. </w:t>
      </w:r>
    </w:p>
    <w:p w14:paraId="7249DB7B" w14:textId="77777777" w:rsidR="00CF2C5F" w:rsidRPr="00E82310" w:rsidRDefault="00CF2C5F" w:rsidP="00A24528">
      <w:pPr>
        <w:spacing w:after="0" w:line="240" w:lineRule="auto"/>
        <w:ind w:left="907"/>
        <w:rPr>
          <w:rFonts w:cs="Times New Roman"/>
          <w:szCs w:val="24"/>
        </w:rPr>
      </w:pPr>
    </w:p>
    <w:p w14:paraId="1675F9FE" w14:textId="77777777" w:rsidR="00572B22" w:rsidRPr="00E82310" w:rsidRDefault="00572B22" w:rsidP="00A24528">
      <w:pPr>
        <w:spacing w:after="0" w:line="240" w:lineRule="auto"/>
        <w:ind w:left="720"/>
        <w:rPr>
          <w:rFonts w:cs="Times New Roman"/>
          <w:szCs w:val="24"/>
        </w:rPr>
      </w:pPr>
      <w:r w:rsidRPr="00E82310">
        <w:rPr>
          <w:rFonts w:cs="Times New Roman"/>
          <w:szCs w:val="24"/>
        </w:rPr>
        <w:t>For each position shown in the project organizational chart, the following must be provided (referencing the subsections in sequence):</w:t>
      </w:r>
    </w:p>
    <w:p w14:paraId="470445F0" w14:textId="77777777" w:rsidR="00FF70D5" w:rsidRPr="00E82310" w:rsidRDefault="00572B22" w:rsidP="00CC5F79">
      <w:pPr>
        <w:pStyle w:val="Heading4"/>
        <w:ind w:left="1710" w:hanging="954"/>
      </w:pPr>
      <w:r w:rsidRPr="00E82310">
        <w:t>Title</w:t>
      </w:r>
      <w:r w:rsidR="00686F50" w:rsidRPr="00E82310">
        <w:t>;</w:t>
      </w:r>
      <w:r w:rsidRPr="00E82310">
        <w:t xml:space="preserve"> </w:t>
      </w:r>
    </w:p>
    <w:p w14:paraId="09FBD8AA" w14:textId="77777777" w:rsidR="00FF70D5" w:rsidRPr="00E82310" w:rsidRDefault="00572B22" w:rsidP="00CC5F79">
      <w:pPr>
        <w:pStyle w:val="Heading4"/>
        <w:ind w:left="1710" w:hanging="954"/>
      </w:pPr>
      <w:r w:rsidRPr="00E82310">
        <w:t>Name</w:t>
      </w:r>
      <w:r w:rsidR="00686F50" w:rsidRPr="00E82310">
        <w:t>;</w:t>
      </w:r>
    </w:p>
    <w:p w14:paraId="1DB3A862" w14:textId="02855583" w:rsidR="00FF70D5" w:rsidRPr="00E82310" w:rsidRDefault="00572B22" w:rsidP="00CC5F79">
      <w:pPr>
        <w:pStyle w:val="Heading4"/>
        <w:ind w:left="1710" w:hanging="954"/>
      </w:pPr>
      <w:r w:rsidRPr="00E82310">
        <w:t xml:space="preserve">Designation as a Key or Non-Key position. The Project Manager and individuals leading teams would be Key. Senior technical positions </w:t>
      </w:r>
      <w:r w:rsidR="00FC2582">
        <w:t>are</w:t>
      </w:r>
      <w:r w:rsidRPr="00E82310">
        <w:t xml:space="preserve"> also Key</w:t>
      </w:r>
      <w:r w:rsidR="006A72C3">
        <w:t>, as well as</w:t>
      </w:r>
      <w:r w:rsidRPr="00E82310">
        <w:t xml:space="preserve"> any other positions where the sudden departure of the incumbent would affect the team’s ability to stay on schedule; </w:t>
      </w:r>
    </w:p>
    <w:p w14:paraId="104F7B0A" w14:textId="77777777" w:rsidR="00FF70D5" w:rsidRPr="00E82310" w:rsidRDefault="00572B22" w:rsidP="00CC5F79">
      <w:pPr>
        <w:pStyle w:val="Heading4"/>
        <w:ind w:left="1710" w:hanging="954"/>
      </w:pPr>
      <w:r w:rsidRPr="00E82310">
        <w:t xml:space="preserve">Description of project role and responsibilities; </w:t>
      </w:r>
    </w:p>
    <w:p w14:paraId="542FF464" w14:textId="77777777" w:rsidR="00FF70D5" w:rsidRPr="00E82310" w:rsidRDefault="00572B22" w:rsidP="00CC5F79">
      <w:pPr>
        <w:pStyle w:val="Heading4"/>
        <w:ind w:left="1710" w:hanging="954"/>
      </w:pPr>
      <w:r w:rsidRPr="00E82310">
        <w:t xml:space="preserve">Percentage of time to be assigned; and </w:t>
      </w:r>
    </w:p>
    <w:p w14:paraId="4EBF7E4A" w14:textId="12758E74" w:rsidR="00FF70D5" w:rsidRPr="00E82310" w:rsidRDefault="00572B22" w:rsidP="00CC5F79">
      <w:pPr>
        <w:pStyle w:val="Heading4"/>
        <w:ind w:left="1710" w:hanging="954"/>
      </w:pPr>
      <w:r w:rsidRPr="00E82310">
        <w:t>Percentage of time to be spent onsite</w:t>
      </w:r>
      <w:r w:rsidR="4346AB72">
        <w:t>, if applicable</w:t>
      </w:r>
      <w:r w:rsidRPr="00E82310">
        <w:t xml:space="preserve">. </w:t>
      </w:r>
    </w:p>
    <w:p w14:paraId="235CAE2F" w14:textId="77777777" w:rsidR="00AA78AB" w:rsidRPr="00E82310" w:rsidRDefault="00AA78AB" w:rsidP="00A24528">
      <w:pPr>
        <w:spacing w:after="0" w:line="240" w:lineRule="auto"/>
        <w:rPr>
          <w:rFonts w:cs="Times New Roman"/>
        </w:rPr>
      </w:pPr>
      <w:bookmarkStart w:id="148" w:name="_Toc377452788"/>
    </w:p>
    <w:p w14:paraId="3592F79F" w14:textId="77777777" w:rsidR="00CF2C5F" w:rsidRPr="00E82310" w:rsidRDefault="00B62350" w:rsidP="00A24528">
      <w:pPr>
        <w:pStyle w:val="Heading3"/>
        <w:keepNext w:val="0"/>
        <w:keepLines w:val="0"/>
        <w:spacing w:before="0"/>
      </w:pPr>
      <w:r w:rsidRPr="00E82310">
        <w:t>Key Positions</w:t>
      </w:r>
      <w:bookmarkEnd w:id="148"/>
    </w:p>
    <w:p w14:paraId="62327197" w14:textId="77777777" w:rsidR="00AA78AB" w:rsidRPr="00E82310" w:rsidRDefault="00AA78AB" w:rsidP="00A24528">
      <w:pPr>
        <w:spacing w:after="0" w:line="240" w:lineRule="auto"/>
        <w:ind w:left="720"/>
        <w:rPr>
          <w:rFonts w:cs="Times New Roman"/>
          <w:szCs w:val="24"/>
        </w:rPr>
      </w:pPr>
    </w:p>
    <w:p w14:paraId="443C9E19" w14:textId="57E6823E" w:rsidR="00D52BA1" w:rsidRPr="00E82310" w:rsidRDefault="00B13D50" w:rsidP="00A24528">
      <w:pPr>
        <w:spacing w:after="0" w:line="240" w:lineRule="auto"/>
        <w:ind w:left="720"/>
        <w:rPr>
          <w:rFonts w:cs="Times New Roman"/>
          <w:szCs w:val="24"/>
        </w:rPr>
      </w:pPr>
      <w:r w:rsidRPr="00E82310">
        <w:rPr>
          <w:rFonts w:cs="Times New Roman"/>
          <w:szCs w:val="24"/>
        </w:rPr>
        <w:t xml:space="preserve">The </w:t>
      </w:r>
      <w:r w:rsidR="00E47ACE">
        <w:rPr>
          <w:rFonts w:cs="Times New Roman"/>
          <w:szCs w:val="24"/>
        </w:rPr>
        <w:t>VENDOR</w:t>
      </w:r>
      <w:r w:rsidRPr="00E82310">
        <w:rPr>
          <w:rFonts w:cs="Times New Roman"/>
          <w:szCs w:val="24"/>
        </w:rPr>
        <w:t xml:space="preserve"> must provide resumes for the implementation team, live operation team, and ongoing support and maintenance team. Resumes shall be specific to the actual </w:t>
      </w:r>
      <w:r w:rsidRPr="00E82310">
        <w:rPr>
          <w:rFonts w:cs="Times New Roman"/>
          <w:szCs w:val="24"/>
        </w:rPr>
        <w:lastRenderedPageBreak/>
        <w:t>personnel to be assigned to this Project for all key positions (e.g., Project Manager, Trainer, Conversion Lead</w:t>
      </w:r>
      <w:r w:rsidR="00D07337">
        <w:rPr>
          <w:rFonts w:cs="Times New Roman"/>
          <w:szCs w:val="24"/>
        </w:rPr>
        <w:t>, Business Analyst, etc.</w:t>
      </w:r>
      <w:r w:rsidRPr="00E82310">
        <w:rPr>
          <w:rFonts w:cs="Times New Roman"/>
          <w:szCs w:val="24"/>
        </w:rPr>
        <w:t>).</w:t>
      </w:r>
    </w:p>
    <w:p w14:paraId="648A02AA" w14:textId="77777777" w:rsidR="00D52BA1" w:rsidRPr="00E82310" w:rsidRDefault="00D52BA1" w:rsidP="00A24528">
      <w:pPr>
        <w:spacing w:after="0" w:line="240" w:lineRule="auto"/>
        <w:ind w:left="720"/>
        <w:rPr>
          <w:rFonts w:cs="Times New Roman"/>
          <w:szCs w:val="24"/>
        </w:rPr>
      </w:pPr>
    </w:p>
    <w:p w14:paraId="1D952EF1" w14:textId="2ABF7E21" w:rsidR="00572B22" w:rsidRPr="00E82310" w:rsidRDefault="00572B22" w:rsidP="00A24528">
      <w:pPr>
        <w:spacing w:after="0" w:line="240" w:lineRule="auto"/>
        <w:ind w:left="720"/>
        <w:rPr>
          <w:rFonts w:cs="Times New Roman"/>
          <w:szCs w:val="24"/>
        </w:rPr>
      </w:pPr>
      <w:r w:rsidRPr="00E82310">
        <w:rPr>
          <w:rFonts w:cs="Times New Roman"/>
          <w:szCs w:val="24"/>
        </w:rPr>
        <w:t xml:space="preserve">The </w:t>
      </w:r>
      <w:r w:rsidR="00E47ACE">
        <w:rPr>
          <w:rFonts w:cs="Times New Roman"/>
          <w:szCs w:val="24"/>
        </w:rPr>
        <w:t>VENDOR</w:t>
      </w:r>
      <w:r w:rsidRPr="00E82310">
        <w:rPr>
          <w:rFonts w:cs="Times New Roman"/>
          <w:szCs w:val="24"/>
        </w:rPr>
        <w:t xml:space="preserve"> must affirm that the </w:t>
      </w:r>
      <w:r w:rsidR="00E47ACE">
        <w:rPr>
          <w:rFonts w:cs="Times New Roman"/>
          <w:szCs w:val="24"/>
        </w:rPr>
        <w:t>VENDOR</w:t>
      </w:r>
      <w:r w:rsidRPr="00E82310">
        <w:rPr>
          <w:rFonts w:cs="Times New Roman"/>
          <w:szCs w:val="24"/>
        </w:rPr>
        <w:t xml:space="preserve"> </w:t>
      </w:r>
      <w:r w:rsidR="00D52BA1" w:rsidRPr="00E82310">
        <w:rPr>
          <w:rFonts w:cs="Times New Roman"/>
          <w:szCs w:val="24"/>
        </w:rPr>
        <w:t xml:space="preserve">staff </w:t>
      </w:r>
      <w:r w:rsidRPr="00E82310">
        <w:rPr>
          <w:rFonts w:cs="Times New Roman"/>
          <w:szCs w:val="24"/>
        </w:rPr>
        <w:t>shall be a</w:t>
      </w:r>
      <w:r w:rsidR="006046DF">
        <w:rPr>
          <w:rFonts w:cs="Times New Roman"/>
          <w:szCs w:val="24"/>
        </w:rPr>
        <w:t>vailable</w:t>
      </w:r>
      <w:r w:rsidRPr="00E82310">
        <w:rPr>
          <w:rFonts w:cs="Times New Roman"/>
          <w:szCs w:val="24"/>
        </w:rPr>
        <w:t xml:space="preserve"> to meet with </w:t>
      </w:r>
      <w:r w:rsidR="002726DE">
        <w:rPr>
          <w:rFonts w:cs="Times New Roman"/>
          <w:szCs w:val="24"/>
        </w:rPr>
        <w:t>AMCC</w:t>
      </w:r>
      <w:r w:rsidRPr="00E82310">
        <w:rPr>
          <w:rFonts w:cs="Times New Roman"/>
          <w:szCs w:val="24"/>
        </w:rPr>
        <w:t xml:space="preserve"> in person, teleconference, webinar, or any other way deemed satisfactory to </w:t>
      </w:r>
      <w:r w:rsidR="002726DE">
        <w:rPr>
          <w:rFonts w:cs="Times New Roman"/>
          <w:szCs w:val="24"/>
        </w:rPr>
        <w:t>AMCC</w:t>
      </w:r>
      <w:r w:rsidRPr="00E82310">
        <w:rPr>
          <w:rFonts w:cs="Times New Roman"/>
          <w:szCs w:val="24"/>
        </w:rPr>
        <w:t xml:space="preserve"> through the duration of this project.</w:t>
      </w:r>
    </w:p>
    <w:p w14:paraId="7F369EB3" w14:textId="77777777" w:rsidR="00B62350" w:rsidRPr="00E82310" w:rsidRDefault="00B62350" w:rsidP="00A24528">
      <w:pPr>
        <w:spacing w:after="0" w:line="240" w:lineRule="auto"/>
        <w:ind w:left="1339"/>
        <w:rPr>
          <w:rFonts w:cs="Times New Roman"/>
          <w:szCs w:val="24"/>
        </w:rPr>
      </w:pPr>
    </w:p>
    <w:p w14:paraId="6D734058" w14:textId="283FFDEC" w:rsidR="00FF70D5" w:rsidRPr="00E82310" w:rsidRDefault="00572B22" w:rsidP="00A24528">
      <w:pPr>
        <w:spacing w:after="0" w:line="240" w:lineRule="auto"/>
        <w:ind w:firstLine="720"/>
        <w:rPr>
          <w:rFonts w:cs="Times New Roman"/>
          <w:szCs w:val="24"/>
        </w:rPr>
      </w:pPr>
      <w:r w:rsidRPr="00E82310">
        <w:rPr>
          <w:rFonts w:cs="Times New Roman"/>
          <w:szCs w:val="24"/>
        </w:rPr>
        <w:t>For each position designated as a Key positi</w:t>
      </w:r>
      <w:r w:rsidR="00EC3420" w:rsidRPr="00E82310">
        <w:rPr>
          <w:rFonts w:cs="Times New Roman"/>
          <w:szCs w:val="24"/>
        </w:rPr>
        <w:t xml:space="preserve">on, the </w:t>
      </w:r>
      <w:r w:rsidR="00E47ACE">
        <w:rPr>
          <w:rFonts w:cs="Times New Roman"/>
          <w:szCs w:val="24"/>
        </w:rPr>
        <w:t>VENDOR</w:t>
      </w:r>
      <w:r w:rsidR="00EC3420" w:rsidRPr="00E82310">
        <w:rPr>
          <w:rFonts w:cs="Times New Roman"/>
          <w:szCs w:val="24"/>
        </w:rPr>
        <w:t xml:space="preserve"> shall provide:</w:t>
      </w:r>
    </w:p>
    <w:p w14:paraId="1CB916A1" w14:textId="77777777" w:rsidR="00FF70D5" w:rsidRPr="00E82310" w:rsidRDefault="00572B22" w:rsidP="00DA0603">
      <w:pPr>
        <w:pStyle w:val="Heading4"/>
        <w:ind w:left="1710" w:hanging="900"/>
      </w:pPr>
      <w:r w:rsidRPr="00E82310">
        <w:t>Name and title of the individual proposed to that position;</w:t>
      </w:r>
    </w:p>
    <w:p w14:paraId="03A5E8BF" w14:textId="77777777" w:rsidR="00EA3044" w:rsidRPr="00E82310" w:rsidRDefault="00572B22" w:rsidP="00DA0603">
      <w:pPr>
        <w:pStyle w:val="Heading4"/>
        <w:ind w:left="1710" w:hanging="900"/>
      </w:pPr>
      <w:r w:rsidRPr="00E82310">
        <w:t>Description of project role and responsibilities</w:t>
      </w:r>
      <w:r w:rsidR="00EA3044" w:rsidRPr="00E82310">
        <w:t xml:space="preserve"> to include but not limited to: </w:t>
      </w:r>
    </w:p>
    <w:p w14:paraId="7D05E1CF" w14:textId="77777777" w:rsidR="00DA0603" w:rsidRDefault="00EA3044" w:rsidP="00DA0603">
      <w:pPr>
        <w:pStyle w:val="Heading5"/>
        <w:keepNext w:val="0"/>
        <w:keepLines w:val="0"/>
        <w:numPr>
          <w:ilvl w:val="2"/>
          <w:numId w:val="21"/>
        </w:numPr>
      </w:pPr>
      <w:r w:rsidRPr="00E82310">
        <w:t>Listing of past software implementation projects</w:t>
      </w:r>
    </w:p>
    <w:p w14:paraId="0CF08193" w14:textId="65B4BD74" w:rsidR="00FF70D5" w:rsidRPr="00E82310" w:rsidRDefault="003848FA" w:rsidP="00DA0603">
      <w:pPr>
        <w:pStyle w:val="Heading5"/>
        <w:keepNext w:val="0"/>
        <w:keepLines w:val="0"/>
        <w:numPr>
          <w:ilvl w:val="2"/>
          <w:numId w:val="21"/>
        </w:numPr>
      </w:pPr>
      <w:r w:rsidRPr="00E82310">
        <w:t>Certifications</w:t>
      </w:r>
    </w:p>
    <w:p w14:paraId="01A78B12" w14:textId="3D000E49" w:rsidR="00FF70D5" w:rsidRPr="00E82310" w:rsidRDefault="00572B22" w:rsidP="00DA0603">
      <w:pPr>
        <w:pStyle w:val="Heading4"/>
        <w:ind w:left="1710" w:hanging="900"/>
      </w:pPr>
      <w:r w:rsidRPr="00E82310">
        <w:t xml:space="preserve">Completed Key Position Resume Sheet for each individual as provided in Attachment </w:t>
      </w:r>
      <w:r w:rsidR="00AA1515" w:rsidRPr="00E82310">
        <w:t>8</w:t>
      </w:r>
      <w:r w:rsidRPr="00E82310">
        <w:t>.</w:t>
      </w:r>
      <w:r w:rsidR="00533B02" w:rsidRPr="00E82310">
        <w:t>3</w:t>
      </w:r>
      <w:r w:rsidRPr="00E82310">
        <w:t xml:space="preserve"> (All Key Position Resume Sheets must be attached to the </w:t>
      </w:r>
      <w:r w:rsidR="00E47ACE">
        <w:t>VENDOR</w:t>
      </w:r>
      <w:r w:rsidRPr="00E82310">
        <w:t xml:space="preserve"> Qualification and Experience Section);</w:t>
      </w:r>
      <w:r w:rsidR="00686F50" w:rsidRPr="00E82310">
        <w:t xml:space="preserve"> and</w:t>
      </w:r>
    </w:p>
    <w:p w14:paraId="138EDA87" w14:textId="08242FFF" w:rsidR="00FF70D5" w:rsidRPr="00E82310" w:rsidRDefault="00572B22" w:rsidP="00DA0603">
      <w:pPr>
        <w:pStyle w:val="Heading4"/>
        <w:ind w:left="1710" w:hanging="900"/>
      </w:pPr>
      <w:r w:rsidRPr="00E82310">
        <w:t xml:space="preserve">Designation of the individual as Contract </w:t>
      </w:r>
      <w:r w:rsidR="00A54886">
        <w:t>personnel</w:t>
      </w:r>
      <w:r w:rsidRPr="00E82310">
        <w:t xml:space="preserve"> (compensation paid by an organization other than the </w:t>
      </w:r>
      <w:r w:rsidR="00E47ACE">
        <w:t>VENDOR</w:t>
      </w:r>
      <w:r w:rsidRPr="00E82310">
        <w:t xml:space="preserve"> submitting this Proposal) or staff (compensation paid by the </w:t>
      </w:r>
      <w:r w:rsidR="00E47ACE">
        <w:t>VENDOR</w:t>
      </w:r>
      <w:r w:rsidRPr="00E82310">
        <w:t xml:space="preserve"> submitting this Proposal)</w:t>
      </w:r>
      <w:r w:rsidR="00686F50" w:rsidRPr="00E82310">
        <w:t>.</w:t>
      </w:r>
      <w:r w:rsidRPr="00E82310">
        <w:t xml:space="preserve"> </w:t>
      </w:r>
    </w:p>
    <w:p w14:paraId="6A622E3B" w14:textId="6DBEF6DA" w:rsidR="00EA3044" w:rsidRPr="00E82310" w:rsidRDefault="00371CC4" w:rsidP="00DA0603">
      <w:pPr>
        <w:pStyle w:val="Heading4"/>
        <w:ind w:left="1710" w:hanging="900"/>
      </w:pPr>
      <w:r>
        <w:t xml:space="preserve">VENDOR’S acknowledgment </w:t>
      </w:r>
      <w:r w:rsidR="00EA3044" w:rsidRPr="00E82310">
        <w:t xml:space="preserve">that the </w:t>
      </w:r>
      <w:r w:rsidR="00EB46B9">
        <w:t>individual</w:t>
      </w:r>
      <w:r w:rsidR="00EA3044" w:rsidRPr="00E82310">
        <w:t xml:space="preserve"> will remain assigned to the Project, </w:t>
      </w:r>
      <w:r w:rsidR="00A65E7A">
        <w:t>in the designated position</w:t>
      </w:r>
      <w:r w:rsidR="00EA3044" w:rsidRPr="00E82310">
        <w:t xml:space="preserve">, unless the </w:t>
      </w:r>
      <w:r w:rsidR="00ED7E63">
        <w:t>AMCC</w:t>
      </w:r>
      <w:r w:rsidR="00EA3044" w:rsidRPr="00E82310">
        <w:t xml:space="preserve"> deems the services to not meet expectations at which point the Contractor and </w:t>
      </w:r>
      <w:r w:rsidR="00ED7E63">
        <w:t>AMCC</w:t>
      </w:r>
      <w:r w:rsidR="00EA3044" w:rsidRPr="00E82310">
        <w:t xml:space="preserve"> will work together to remedy such non-conforming services.</w:t>
      </w:r>
    </w:p>
    <w:p w14:paraId="539473D2" w14:textId="77777777" w:rsidR="00EC3420" w:rsidRPr="00E82310" w:rsidRDefault="00EC3420" w:rsidP="00F34C6D">
      <w:pPr>
        <w:spacing w:after="0" w:line="240" w:lineRule="auto"/>
        <w:rPr>
          <w:rFonts w:cs="Times New Roman"/>
        </w:rPr>
      </w:pPr>
    </w:p>
    <w:p w14:paraId="012C347B" w14:textId="77777777" w:rsidR="0076547E" w:rsidRPr="00E82310" w:rsidRDefault="0076547E" w:rsidP="009B1E76">
      <w:pPr>
        <w:pStyle w:val="Heading3"/>
        <w:keepLines w:val="0"/>
        <w:spacing w:before="0"/>
      </w:pPr>
      <w:bookmarkStart w:id="149" w:name="_Toc377452789"/>
      <w:r w:rsidRPr="00E82310">
        <w:t>STATE IT Staffing</w:t>
      </w:r>
    </w:p>
    <w:p w14:paraId="17E60975" w14:textId="77777777" w:rsidR="00DE3477" w:rsidRPr="00E82310" w:rsidRDefault="00DE3477" w:rsidP="007D0F41">
      <w:pPr>
        <w:spacing w:after="0" w:line="240" w:lineRule="auto"/>
        <w:rPr>
          <w:rFonts w:cs="Times New Roman"/>
        </w:rPr>
      </w:pPr>
    </w:p>
    <w:p w14:paraId="6F059EE0" w14:textId="77366F13" w:rsidR="00DE3477" w:rsidRPr="00E82310" w:rsidRDefault="00DE3477" w:rsidP="00794D6E">
      <w:pPr>
        <w:rPr>
          <w:rFonts w:cs="Times New Roman"/>
        </w:rPr>
      </w:pPr>
      <w:r w:rsidRPr="00E82310">
        <w:rPr>
          <w:rFonts w:cs="Times New Roman"/>
        </w:rPr>
        <w:t xml:space="preserve">The </w:t>
      </w:r>
      <w:r w:rsidR="00E47ACE">
        <w:rPr>
          <w:rFonts w:cs="Times New Roman"/>
        </w:rPr>
        <w:t>VENDOR</w:t>
      </w:r>
      <w:r w:rsidRPr="00E82310">
        <w:rPr>
          <w:rFonts w:cs="Times New Roman"/>
        </w:rPr>
        <w:t xml:space="preserve"> must provide the following:</w:t>
      </w:r>
    </w:p>
    <w:p w14:paraId="45ACE6C2" w14:textId="2679C565" w:rsidR="00DE3477" w:rsidRPr="00E82310" w:rsidRDefault="00DE3477" w:rsidP="00A466F3">
      <w:pPr>
        <w:pStyle w:val="Heading4"/>
        <w:ind w:left="1710"/>
      </w:pPr>
      <w:r w:rsidRPr="00E82310">
        <w:t xml:space="preserve">Provide </w:t>
      </w:r>
      <w:r w:rsidR="00206A41">
        <w:t>STATE</w:t>
      </w:r>
      <w:r w:rsidRPr="00E82310">
        <w:t xml:space="preserve"> IT staffing projections that are required to </w:t>
      </w:r>
      <w:r w:rsidR="00D2786F">
        <w:t>implement</w:t>
      </w:r>
      <w:r w:rsidR="00417621">
        <w:t xml:space="preserve"> </w:t>
      </w:r>
      <w:r w:rsidRPr="00E82310">
        <w:t xml:space="preserve">the system. These projections shall be broken out by role and corresponding role description with the skill sets needed for each role by phase. </w:t>
      </w:r>
    </w:p>
    <w:p w14:paraId="151D6796" w14:textId="7AADE33A" w:rsidR="00DE3477" w:rsidRPr="00E82310" w:rsidRDefault="00DE3477" w:rsidP="00A466F3">
      <w:pPr>
        <w:pStyle w:val="Heading4"/>
        <w:ind w:left="1710"/>
      </w:pPr>
      <w:r w:rsidRPr="00E82310">
        <w:t xml:space="preserve">Describe the recommended STATE IT staffing requirements to </w:t>
      </w:r>
      <w:r w:rsidR="00D2786F">
        <w:t xml:space="preserve">maintain and </w:t>
      </w:r>
      <w:r w:rsidRPr="00E82310">
        <w:t xml:space="preserve">operate the proposed solution moving forward. This shall include all server, network, database, </w:t>
      </w:r>
      <w:r w:rsidR="00D2786F">
        <w:t xml:space="preserve">business rules analyst, reports analyst </w:t>
      </w:r>
      <w:r w:rsidRPr="00E82310">
        <w:t>and application administrators but shall not include application development for customization and code maintenance.</w:t>
      </w:r>
    </w:p>
    <w:p w14:paraId="241BA76E" w14:textId="77777777" w:rsidR="0076547E" w:rsidRPr="00E82310" w:rsidRDefault="0076547E" w:rsidP="007D0F41">
      <w:pPr>
        <w:spacing w:after="0" w:line="240" w:lineRule="auto"/>
        <w:rPr>
          <w:rFonts w:cs="Times New Roman"/>
        </w:rPr>
      </w:pPr>
    </w:p>
    <w:p w14:paraId="53F2FACE" w14:textId="77777777" w:rsidR="00E30D13" w:rsidRPr="00E82310" w:rsidRDefault="00E30D13" w:rsidP="009B1E76">
      <w:pPr>
        <w:pStyle w:val="Heading3"/>
        <w:keepLines w:val="0"/>
        <w:spacing w:before="0"/>
      </w:pPr>
      <w:r w:rsidRPr="00E82310">
        <w:t>Staffing Time</w:t>
      </w:r>
      <w:bookmarkEnd w:id="149"/>
    </w:p>
    <w:p w14:paraId="2B8C947E" w14:textId="77777777" w:rsidR="00CF2C5F" w:rsidRPr="00E82310" w:rsidRDefault="00CF2C5F" w:rsidP="00F34C6D">
      <w:pPr>
        <w:spacing w:after="0" w:line="240" w:lineRule="auto"/>
        <w:ind w:left="907"/>
        <w:rPr>
          <w:rFonts w:cs="Times New Roman"/>
          <w:szCs w:val="24"/>
        </w:rPr>
      </w:pPr>
    </w:p>
    <w:p w14:paraId="4B296F94" w14:textId="60D0868F" w:rsidR="00946DBD" w:rsidRPr="00E82310" w:rsidRDefault="00572B22" w:rsidP="00F34C6D">
      <w:pPr>
        <w:spacing w:after="0" w:line="240" w:lineRule="auto"/>
        <w:ind w:left="720"/>
        <w:rPr>
          <w:rFonts w:cs="Times New Roman"/>
          <w:szCs w:val="24"/>
        </w:rPr>
      </w:pPr>
      <w:r w:rsidRPr="00E82310">
        <w:rPr>
          <w:rFonts w:cs="Times New Roman"/>
          <w:szCs w:val="24"/>
        </w:rPr>
        <w:lastRenderedPageBreak/>
        <w:t xml:space="preserve">The </w:t>
      </w:r>
      <w:r w:rsidR="00E47ACE">
        <w:rPr>
          <w:rFonts w:cs="Times New Roman"/>
          <w:szCs w:val="24"/>
        </w:rPr>
        <w:t>VENDOR</w:t>
      </w:r>
      <w:r w:rsidRPr="00E82310">
        <w:rPr>
          <w:rFonts w:cs="Times New Roman"/>
          <w:szCs w:val="24"/>
        </w:rPr>
        <w:t xml:space="preserve"> shall indicate the normal time required to start work after a Contract is awarded and provide assurances as to the availability of staff for Key position</w:t>
      </w:r>
      <w:r w:rsidR="00D52BA1" w:rsidRPr="00E82310">
        <w:rPr>
          <w:rFonts w:cs="Times New Roman"/>
          <w:szCs w:val="24"/>
        </w:rPr>
        <w:t xml:space="preserve">s </w:t>
      </w:r>
      <w:r w:rsidRPr="00E82310">
        <w:rPr>
          <w:rFonts w:cs="Times New Roman"/>
          <w:szCs w:val="24"/>
        </w:rPr>
        <w:t xml:space="preserve">within that timeframe. </w:t>
      </w:r>
    </w:p>
    <w:p w14:paraId="0FAA5763" w14:textId="77777777" w:rsidR="00946DBD" w:rsidRPr="00E82310" w:rsidRDefault="00946DBD" w:rsidP="00F34C6D">
      <w:pPr>
        <w:spacing w:after="0" w:line="240" w:lineRule="auto"/>
        <w:ind w:left="720"/>
        <w:rPr>
          <w:rFonts w:cs="Times New Roman"/>
          <w:szCs w:val="24"/>
        </w:rPr>
      </w:pPr>
    </w:p>
    <w:p w14:paraId="14E7238B" w14:textId="01007355" w:rsidR="00FF70D5" w:rsidRPr="00E82310" w:rsidRDefault="00572B22" w:rsidP="00F34C6D">
      <w:pPr>
        <w:spacing w:after="0" w:line="240" w:lineRule="auto"/>
        <w:ind w:left="720"/>
        <w:rPr>
          <w:rFonts w:cs="Times New Roman"/>
          <w:szCs w:val="24"/>
        </w:rPr>
      </w:pPr>
      <w:r w:rsidRPr="00E82310">
        <w:rPr>
          <w:rFonts w:cs="Times New Roman"/>
          <w:szCs w:val="24"/>
        </w:rPr>
        <w:t xml:space="preserve">The </w:t>
      </w:r>
      <w:r w:rsidR="00E47ACE">
        <w:rPr>
          <w:rFonts w:cs="Times New Roman"/>
          <w:szCs w:val="24"/>
        </w:rPr>
        <w:t>VENDOR</w:t>
      </w:r>
      <w:r w:rsidRPr="00E82310">
        <w:rPr>
          <w:rFonts w:cs="Times New Roman"/>
          <w:szCs w:val="24"/>
        </w:rPr>
        <w:t xml:space="preserve"> must also indicate the normal timeframe for filling Non-</w:t>
      </w:r>
      <w:r w:rsidR="00D52BA1" w:rsidRPr="00E82310">
        <w:rPr>
          <w:rFonts w:cs="Times New Roman"/>
          <w:szCs w:val="24"/>
        </w:rPr>
        <w:t>Key positions</w:t>
      </w:r>
      <w:r w:rsidR="00EC3420" w:rsidRPr="00E82310">
        <w:rPr>
          <w:rFonts w:cs="Times New Roman"/>
          <w:szCs w:val="24"/>
        </w:rPr>
        <w:t>.</w:t>
      </w:r>
    </w:p>
    <w:p w14:paraId="024B5647" w14:textId="77777777" w:rsidR="00EC3420" w:rsidRPr="00E82310" w:rsidRDefault="00EC3420" w:rsidP="00F34C6D">
      <w:pPr>
        <w:spacing w:after="0" w:line="240" w:lineRule="auto"/>
        <w:ind w:left="720"/>
        <w:rPr>
          <w:rFonts w:cs="Times New Roman"/>
          <w:szCs w:val="24"/>
        </w:rPr>
      </w:pPr>
    </w:p>
    <w:p w14:paraId="1F399FE9" w14:textId="77777777" w:rsidR="00E30D13" w:rsidRPr="00E82310" w:rsidRDefault="00E30D13" w:rsidP="009B1E76">
      <w:pPr>
        <w:pStyle w:val="Heading3"/>
        <w:keepLines w:val="0"/>
        <w:spacing w:before="0"/>
      </w:pPr>
      <w:bookmarkStart w:id="150" w:name="_Toc377452790"/>
      <w:r w:rsidRPr="00E82310">
        <w:t>Employment Certification</w:t>
      </w:r>
      <w:bookmarkEnd w:id="150"/>
    </w:p>
    <w:p w14:paraId="00B87761" w14:textId="77777777" w:rsidR="00CF2C5F" w:rsidRPr="00E82310" w:rsidRDefault="00CF2C5F" w:rsidP="00F34C6D">
      <w:pPr>
        <w:spacing w:after="0" w:line="240" w:lineRule="auto"/>
        <w:ind w:left="907"/>
        <w:rPr>
          <w:rFonts w:cs="Times New Roman"/>
          <w:szCs w:val="24"/>
        </w:rPr>
      </w:pPr>
    </w:p>
    <w:p w14:paraId="3FC88487" w14:textId="5C295EFA" w:rsidR="00572B22" w:rsidRPr="00E82310" w:rsidRDefault="00572B22" w:rsidP="00F34C6D">
      <w:pPr>
        <w:spacing w:after="0" w:line="240" w:lineRule="auto"/>
        <w:ind w:left="720"/>
        <w:rPr>
          <w:rFonts w:cs="Times New Roman"/>
          <w:szCs w:val="24"/>
        </w:rPr>
      </w:pPr>
      <w:r w:rsidRPr="00E82310">
        <w:rPr>
          <w:rFonts w:cs="Times New Roman"/>
          <w:szCs w:val="24"/>
        </w:rPr>
        <w:t xml:space="preserve">By submission of this information, the </w:t>
      </w:r>
      <w:r w:rsidR="00E47ACE">
        <w:rPr>
          <w:rFonts w:cs="Times New Roman"/>
          <w:szCs w:val="24"/>
        </w:rPr>
        <w:t>VENDOR</w:t>
      </w:r>
      <w:r w:rsidRPr="00E82310">
        <w:rPr>
          <w:rFonts w:cs="Times New Roman"/>
          <w:szCs w:val="24"/>
        </w:rPr>
        <w:t xml:space="preserve"> is certifying that the individuals submitted are currently employed within the </w:t>
      </w:r>
      <w:r w:rsidR="00E47ACE">
        <w:rPr>
          <w:rFonts w:cs="Times New Roman"/>
          <w:szCs w:val="24"/>
        </w:rPr>
        <w:t>VENDOR</w:t>
      </w:r>
      <w:r w:rsidRPr="00E82310">
        <w:rPr>
          <w:rFonts w:cs="Times New Roman"/>
          <w:szCs w:val="24"/>
        </w:rPr>
        <w:t xml:space="preserve"> organization or have been contacted by the </w:t>
      </w:r>
      <w:r w:rsidR="00E47ACE">
        <w:rPr>
          <w:rFonts w:cs="Times New Roman"/>
          <w:szCs w:val="24"/>
        </w:rPr>
        <w:t>VENDOR</w:t>
      </w:r>
      <w:r w:rsidRPr="00E82310">
        <w:rPr>
          <w:rFonts w:cs="Times New Roman"/>
          <w:szCs w:val="24"/>
        </w:rPr>
        <w:t xml:space="preserve"> and have agreed to join the </w:t>
      </w:r>
      <w:r w:rsidR="00E47ACE">
        <w:rPr>
          <w:rFonts w:cs="Times New Roman"/>
          <w:szCs w:val="24"/>
        </w:rPr>
        <w:t>VENDOR</w:t>
      </w:r>
      <w:r w:rsidRPr="00E82310">
        <w:rPr>
          <w:rFonts w:cs="Times New Roman"/>
          <w:szCs w:val="24"/>
        </w:rPr>
        <w:t xml:space="preserve"> organization upon Contract award. </w:t>
      </w:r>
      <w:r w:rsidR="002726DE">
        <w:rPr>
          <w:rFonts w:cs="Times New Roman"/>
          <w:szCs w:val="24"/>
        </w:rPr>
        <w:t>AMCC</w:t>
      </w:r>
      <w:r w:rsidRPr="00E82310">
        <w:rPr>
          <w:rFonts w:cs="Times New Roman"/>
          <w:szCs w:val="24"/>
        </w:rPr>
        <w:t xml:space="preserve"> reserves the right to contact and/or interview submitted personnel prior to Contract award, and </w:t>
      </w:r>
      <w:r w:rsidR="002726DE">
        <w:rPr>
          <w:rFonts w:cs="Times New Roman"/>
          <w:szCs w:val="24"/>
        </w:rPr>
        <w:t>AMCC</w:t>
      </w:r>
      <w:r w:rsidRPr="00E82310">
        <w:rPr>
          <w:rFonts w:cs="Times New Roman"/>
          <w:szCs w:val="24"/>
        </w:rPr>
        <w:t xml:space="preserve"> reserves the right to approve or reject such personnel.</w:t>
      </w:r>
    </w:p>
    <w:p w14:paraId="0A91030B" w14:textId="77777777" w:rsidR="00180599" w:rsidRPr="00E82310" w:rsidRDefault="00180599" w:rsidP="009B1E76">
      <w:pPr>
        <w:pStyle w:val="Heading2"/>
      </w:pPr>
      <w:bookmarkStart w:id="151" w:name="_Toc98920553"/>
      <w:r w:rsidRPr="00E82310">
        <w:t>Risk Assessment</w:t>
      </w:r>
      <w:bookmarkEnd w:id="151"/>
    </w:p>
    <w:p w14:paraId="782E6D52" w14:textId="3B9EF53F" w:rsidR="00061FBF" w:rsidRPr="00E82310" w:rsidRDefault="00061FBF" w:rsidP="00F34C6D">
      <w:pPr>
        <w:pStyle w:val="Heading3"/>
        <w:keepLines w:val="0"/>
      </w:pPr>
      <w:bookmarkStart w:id="152" w:name="_Toc377452792"/>
      <w:r w:rsidRPr="00E82310">
        <w:t xml:space="preserve">Provide a statement on how </w:t>
      </w:r>
      <w:r w:rsidR="00E47ACE">
        <w:t>VENDOR</w:t>
      </w:r>
      <w:r w:rsidRPr="00E82310">
        <w:t xml:space="preserve"> will vet</w:t>
      </w:r>
      <w:r w:rsidR="00AD5C74" w:rsidRPr="00E82310">
        <w:t xml:space="preserve">, train, and/or supervise </w:t>
      </w:r>
      <w:r w:rsidRPr="00E82310">
        <w:t>employees and\or contract personnel to ensure workforce clearance procedures are followed under HIPAA.</w:t>
      </w:r>
      <w:bookmarkEnd w:id="152"/>
      <w:r w:rsidRPr="00E82310">
        <w:t xml:space="preserve"> </w:t>
      </w:r>
    </w:p>
    <w:p w14:paraId="2824E910" w14:textId="77777777" w:rsidR="00221DCB" w:rsidRPr="00E82310" w:rsidRDefault="00221DCB" w:rsidP="00F34C6D">
      <w:pPr>
        <w:spacing w:after="0" w:line="240" w:lineRule="auto"/>
        <w:rPr>
          <w:rFonts w:cs="Times New Roman"/>
        </w:rPr>
      </w:pPr>
    </w:p>
    <w:p w14:paraId="2B0DD179" w14:textId="502BBE1A" w:rsidR="00061FBF" w:rsidRPr="00E82310" w:rsidRDefault="00061FBF" w:rsidP="009B1E76">
      <w:pPr>
        <w:pStyle w:val="Heading3"/>
        <w:keepLines w:val="0"/>
        <w:spacing w:before="0"/>
      </w:pPr>
      <w:bookmarkStart w:id="153" w:name="_Toc377452793"/>
      <w:r w:rsidRPr="00E82310">
        <w:t xml:space="preserve">Provide a statement on how </w:t>
      </w:r>
      <w:r w:rsidR="00E47ACE">
        <w:t>VENDOR</w:t>
      </w:r>
      <w:r w:rsidRPr="00E82310">
        <w:t xml:space="preserve"> will ensure HIPAA compliance is followed throughout the lifecycle of the project if awarded to </w:t>
      </w:r>
      <w:r w:rsidR="00E47ACE">
        <w:t>VENDOR</w:t>
      </w:r>
      <w:r w:rsidRPr="00E82310">
        <w:t>.</w:t>
      </w:r>
      <w:bookmarkEnd w:id="153"/>
    </w:p>
    <w:p w14:paraId="4C29CD72" w14:textId="77777777" w:rsidR="008706D4" w:rsidRPr="00E82310" w:rsidRDefault="008706D4" w:rsidP="00F34C6D">
      <w:pPr>
        <w:spacing w:after="0" w:line="240" w:lineRule="auto"/>
        <w:rPr>
          <w:rFonts w:cs="Times New Roman"/>
        </w:rPr>
      </w:pPr>
    </w:p>
    <w:p w14:paraId="7ABB7AFB" w14:textId="6AFE20F5" w:rsidR="008706D4" w:rsidRPr="00E82310" w:rsidRDefault="008706D4" w:rsidP="009B1E76">
      <w:pPr>
        <w:pStyle w:val="Heading3"/>
        <w:keepLines w:val="0"/>
        <w:spacing w:before="0"/>
      </w:pPr>
      <w:bookmarkStart w:id="154" w:name="_Toc377452794"/>
      <w:r w:rsidRPr="00E82310">
        <w:t xml:space="preserve">Acknowledge and comply that the </w:t>
      </w:r>
      <w:r w:rsidR="00E47ACE">
        <w:t>VENDOR</w:t>
      </w:r>
      <w:r w:rsidRPr="00E82310">
        <w:t xml:space="preserve"> </w:t>
      </w:r>
      <w:r w:rsidR="003E69C6" w:rsidRPr="00E82310">
        <w:t>and all subcontract</w:t>
      </w:r>
      <w:r w:rsidR="001667F3">
        <w:t>ors</w:t>
      </w:r>
      <w:r w:rsidR="003E69C6" w:rsidRPr="00E82310">
        <w:t xml:space="preserve"> proposing line of business</w:t>
      </w:r>
      <w:r w:rsidR="002E3162" w:rsidRPr="00E82310">
        <w:t xml:space="preserve"> (LOB)</w:t>
      </w:r>
      <w:r w:rsidR="003E69C6" w:rsidRPr="00E82310">
        <w:t xml:space="preserve"> </w:t>
      </w:r>
      <w:r w:rsidRPr="00E82310">
        <w:t xml:space="preserve">are ISO27001 certified or </w:t>
      </w:r>
      <w:hyperlink r:id="rId22">
        <w:r>
          <w:t>AICP</w:t>
        </w:r>
        <w:r w:rsidR="008F260D">
          <w:t>A</w:t>
        </w:r>
        <w:r>
          <w:t xml:space="preserve"> SOC 2 Type II</w:t>
        </w:r>
      </w:hyperlink>
      <w:r w:rsidRPr="00E82310">
        <w:t xml:space="preserve"> certified</w:t>
      </w:r>
      <w:r w:rsidR="003E69C6" w:rsidRPr="00E82310">
        <w:t>.</w:t>
      </w:r>
      <w:r w:rsidRPr="00E82310">
        <w:t xml:space="preserve"> </w:t>
      </w:r>
      <w:r w:rsidR="008F260D" w:rsidRPr="00E82310">
        <w:t xml:space="preserve"> </w:t>
      </w:r>
      <w:r w:rsidR="003E69C6" w:rsidRPr="00E82310">
        <w:t>T</w:t>
      </w:r>
      <w:r w:rsidRPr="00E82310">
        <w:t xml:space="preserve">he </w:t>
      </w:r>
      <w:r w:rsidR="00E47ACE">
        <w:t>VENDOR</w:t>
      </w:r>
      <w:r w:rsidRPr="00E82310">
        <w:t xml:space="preserve"> must provide a certificate for one or both certifications to </w:t>
      </w:r>
      <w:r w:rsidR="002726DE">
        <w:t>AMCC</w:t>
      </w:r>
      <w:r w:rsidRPr="00E82310">
        <w:t xml:space="preserve"> within this S</w:t>
      </w:r>
      <w:r w:rsidR="00D83A90" w:rsidRPr="00E82310">
        <w:t xml:space="preserve">ection. If the </w:t>
      </w:r>
      <w:r w:rsidR="00E47ACE">
        <w:t>VENDOR</w:t>
      </w:r>
      <w:r w:rsidR="00D83A90" w:rsidRPr="00E82310">
        <w:t xml:space="preserve"> or any o</w:t>
      </w:r>
      <w:r w:rsidRPr="00E82310">
        <w:t>f its subcontractors are not ISO27001 certified or AICP</w:t>
      </w:r>
      <w:r w:rsidR="008F260D" w:rsidRPr="00E82310">
        <w:t>A</w:t>
      </w:r>
      <w:r w:rsidRPr="00E82310">
        <w:t xml:space="preserve"> SOC 2 Type II certified, each non-certified organization (</w:t>
      </w:r>
      <w:r w:rsidR="00E47ACE">
        <w:t>VENDOR</w:t>
      </w:r>
      <w:r w:rsidRPr="00E82310">
        <w:t xml:space="preserve"> or subcontract</w:t>
      </w:r>
      <w:r w:rsidR="003A6613" w:rsidRPr="00E82310">
        <w:t>or) must complete Attachment 8.</w:t>
      </w:r>
      <w:r w:rsidR="007110D3" w:rsidRPr="00E82310">
        <w:t>5</w:t>
      </w:r>
      <w:r w:rsidRPr="00E82310">
        <w:t xml:space="preserve"> – </w:t>
      </w:r>
      <w:r w:rsidR="00215C27" w:rsidRPr="00E82310">
        <w:t>STATE</w:t>
      </w:r>
      <w:r w:rsidRPr="00E82310">
        <w:t xml:space="preserve"> Security Risk Assessment.</w:t>
      </w:r>
      <w:r w:rsidR="008F260D">
        <w:t xml:space="preserve"> The </w:t>
      </w:r>
      <w:r w:rsidR="00E47ACE">
        <w:t>VENDOR</w:t>
      </w:r>
      <w:r w:rsidR="006A5592">
        <w:t xml:space="preserve">’s </w:t>
      </w:r>
      <w:r w:rsidR="008F260D">
        <w:t xml:space="preserve">designated information security official must review </w:t>
      </w:r>
      <w:r w:rsidR="003E69C6">
        <w:t xml:space="preserve">and sign </w:t>
      </w:r>
      <w:r w:rsidR="008F260D">
        <w:t>the security assessment for precision and accuracy.  This is also a requirement for any subcontract firm required to complete the risk assessment.</w:t>
      </w:r>
      <w:bookmarkEnd w:id="154"/>
    </w:p>
    <w:p w14:paraId="0569F6F5" w14:textId="77777777" w:rsidR="00645610" w:rsidRPr="00E82310" w:rsidRDefault="00645610" w:rsidP="0095596A">
      <w:pPr>
        <w:keepNext/>
        <w:spacing w:after="0" w:line="240" w:lineRule="auto"/>
        <w:rPr>
          <w:rFonts w:eastAsia="MS ??" w:cs="Times New Roman"/>
          <w:bCs/>
        </w:rPr>
      </w:pPr>
      <w:r w:rsidRPr="00E82310">
        <w:rPr>
          <w:rFonts w:cs="Times New Roman"/>
        </w:rPr>
        <w:br w:type="page"/>
      </w:r>
    </w:p>
    <w:p w14:paraId="4D33CD93" w14:textId="77777777" w:rsidR="009779C7" w:rsidRPr="00E82310" w:rsidRDefault="0009480F" w:rsidP="0095596A">
      <w:pPr>
        <w:pStyle w:val="ListParagraph"/>
        <w:keepNext/>
        <w:spacing w:after="0" w:line="240" w:lineRule="auto"/>
        <w:jc w:val="center"/>
        <w:rPr>
          <w:rFonts w:cs="Times New Roman"/>
          <w:szCs w:val="24"/>
        </w:rPr>
      </w:pPr>
      <w:r w:rsidRPr="00E82310" w:rsidDel="0009480F">
        <w:rPr>
          <w:rFonts w:cs="Times New Roman"/>
        </w:rPr>
        <w:lastRenderedPageBreak/>
        <w:t xml:space="preserve"> </w:t>
      </w:r>
      <w:r w:rsidR="00B65408" w:rsidRPr="00E82310">
        <w:rPr>
          <w:rFonts w:cs="Times New Roman"/>
          <w:szCs w:val="24"/>
        </w:rPr>
        <w:t>(this page intentionally left blank)</w:t>
      </w:r>
    </w:p>
    <w:p w14:paraId="57625F8F" w14:textId="77777777" w:rsidR="009779C7" w:rsidRPr="00E82310" w:rsidRDefault="009779C7" w:rsidP="0095596A">
      <w:pPr>
        <w:keepNext/>
        <w:spacing w:after="0" w:line="240" w:lineRule="auto"/>
        <w:rPr>
          <w:rFonts w:cs="Times New Roman"/>
          <w:szCs w:val="24"/>
        </w:rPr>
      </w:pPr>
      <w:r w:rsidRPr="00E82310">
        <w:rPr>
          <w:rFonts w:cs="Times New Roman"/>
          <w:szCs w:val="24"/>
        </w:rPr>
        <w:br w:type="page"/>
      </w:r>
    </w:p>
    <w:p w14:paraId="73F8E503" w14:textId="303070BE" w:rsidR="00B65408" w:rsidRPr="00E82310" w:rsidRDefault="00E83B7A" w:rsidP="00DF045F">
      <w:pPr>
        <w:pStyle w:val="Heading1"/>
        <w:keepLines w:val="0"/>
        <w:spacing w:before="0"/>
      </w:pPr>
      <w:bookmarkStart w:id="155" w:name="_Toc98920554"/>
      <w:r w:rsidRPr="00E82310">
        <w:lastRenderedPageBreak/>
        <w:t>Technical</w:t>
      </w:r>
      <w:bookmarkEnd w:id="155"/>
    </w:p>
    <w:p w14:paraId="2E768BCB" w14:textId="1D389E50" w:rsidR="00C6705E" w:rsidRPr="00E82310" w:rsidRDefault="003F137F" w:rsidP="0095596A">
      <w:pPr>
        <w:keepNext/>
        <w:spacing w:after="0" w:line="240" w:lineRule="auto"/>
        <w:rPr>
          <w:rFonts w:cs="Times New Roman"/>
          <w:szCs w:val="24"/>
        </w:rPr>
      </w:pPr>
      <w:r>
        <w:rPr>
          <w:rFonts w:cs="Times New Roman"/>
          <w:szCs w:val="24"/>
        </w:rPr>
        <w:t xml:space="preserve"> </w:t>
      </w:r>
    </w:p>
    <w:p w14:paraId="14DDAD36" w14:textId="57567070" w:rsidR="00C6705E" w:rsidRPr="00E82310" w:rsidRDefault="00C6705E" w:rsidP="0095596A">
      <w:pPr>
        <w:keepNext/>
        <w:spacing w:after="0" w:line="240" w:lineRule="auto"/>
        <w:rPr>
          <w:rFonts w:cs="Times New Roman"/>
          <w:szCs w:val="24"/>
        </w:rPr>
      </w:pPr>
      <w:r w:rsidRPr="00E82310">
        <w:rPr>
          <w:rFonts w:cs="Times New Roman"/>
          <w:szCs w:val="24"/>
        </w:rPr>
        <w:t xml:space="preserve">The response to the </w:t>
      </w:r>
      <w:r w:rsidR="00E47ACE">
        <w:rPr>
          <w:rFonts w:cs="Times New Roman"/>
          <w:szCs w:val="24"/>
        </w:rPr>
        <w:t>VENDOR</w:t>
      </w:r>
      <w:r w:rsidRPr="00E82310">
        <w:rPr>
          <w:rFonts w:cs="Times New Roman"/>
          <w:szCs w:val="24"/>
        </w:rPr>
        <w:t xml:space="preserve"> Qualifications and Experience Section must be divided into the following:</w:t>
      </w:r>
    </w:p>
    <w:p w14:paraId="174AA884" w14:textId="77777777" w:rsidR="00C6705E" w:rsidRPr="00E82310" w:rsidRDefault="00C6705E" w:rsidP="0095596A">
      <w:pPr>
        <w:keepNext/>
        <w:spacing w:after="0" w:line="240" w:lineRule="auto"/>
        <w:rPr>
          <w:rFonts w:cs="Times New Roman"/>
          <w:szCs w:val="24"/>
        </w:rPr>
      </w:pPr>
    </w:p>
    <w:p w14:paraId="262F96C3" w14:textId="77777777" w:rsidR="00C6705E" w:rsidRPr="00E82310" w:rsidRDefault="00C6705E" w:rsidP="000956E8">
      <w:pPr>
        <w:keepNext/>
        <w:numPr>
          <w:ilvl w:val="0"/>
          <w:numId w:val="4"/>
        </w:numPr>
        <w:spacing w:after="0" w:line="240" w:lineRule="auto"/>
        <w:rPr>
          <w:rFonts w:cs="Times New Roman"/>
          <w:szCs w:val="24"/>
        </w:rPr>
      </w:pPr>
      <w:r w:rsidRPr="00E82310">
        <w:rPr>
          <w:rFonts w:cs="Times New Roman"/>
          <w:szCs w:val="24"/>
        </w:rPr>
        <w:t>Section Cover Sheet</w:t>
      </w:r>
    </w:p>
    <w:p w14:paraId="0AB78345" w14:textId="77777777" w:rsidR="00C6705E" w:rsidRPr="00E82310" w:rsidRDefault="00C6705E" w:rsidP="000956E8">
      <w:pPr>
        <w:keepNext/>
        <w:numPr>
          <w:ilvl w:val="0"/>
          <w:numId w:val="4"/>
        </w:numPr>
        <w:spacing w:after="0" w:line="240" w:lineRule="auto"/>
        <w:rPr>
          <w:rFonts w:cs="Times New Roman"/>
          <w:szCs w:val="24"/>
        </w:rPr>
      </w:pPr>
      <w:r w:rsidRPr="00E82310">
        <w:rPr>
          <w:rFonts w:cs="Times New Roman"/>
          <w:szCs w:val="24"/>
        </w:rPr>
        <w:t xml:space="preserve">Table of Contents </w:t>
      </w:r>
    </w:p>
    <w:p w14:paraId="3D33AC08" w14:textId="77777777" w:rsidR="00C6705E" w:rsidRPr="00E82310" w:rsidRDefault="00C6705E" w:rsidP="000956E8">
      <w:pPr>
        <w:keepNext/>
        <w:numPr>
          <w:ilvl w:val="0"/>
          <w:numId w:val="4"/>
        </w:numPr>
        <w:spacing w:after="0" w:line="240" w:lineRule="auto"/>
        <w:rPr>
          <w:rFonts w:cs="Times New Roman"/>
          <w:szCs w:val="24"/>
        </w:rPr>
      </w:pPr>
      <w:r w:rsidRPr="00E82310">
        <w:rPr>
          <w:rFonts w:cs="Times New Roman"/>
          <w:szCs w:val="24"/>
        </w:rPr>
        <w:t>Expected Deliverables</w:t>
      </w:r>
    </w:p>
    <w:p w14:paraId="025B9111" w14:textId="77777777" w:rsidR="00C6705E" w:rsidRPr="00E82310" w:rsidRDefault="00C6705E" w:rsidP="000956E8">
      <w:pPr>
        <w:keepNext/>
        <w:numPr>
          <w:ilvl w:val="0"/>
          <w:numId w:val="4"/>
        </w:numPr>
        <w:spacing w:after="0" w:line="240" w:lineRule="auto"/>
        <w:rPr>
          <w:rFonts w:cs="Times New Roman"/>
          <w:szCs w:val="24"/>
        </w:rPr>
      </w:pPr>
      <w:r w:rsidRPr="00E82310">
        <w:rPr>
          <w:rFonts w:cs="Times New Roman"/>
          <w:szCs w:val="24"/>
        </w:rPr>
        <w:t>Solution Requirements</w:t>
      </w:r>
    </w:p>
    <w:p w14:paraId="0DD8EAB5" w14:textId="77777777" w:rsidR="00C6705E" w:rsidRPr="00E82310" w:rsidRDefault="00C6705E" w:rsidP="0095596A">
      <w:pPr>
        <w:keepNext/>
        <w:spacing w:after="0" w:line="240" w:lineRule="auto"/>
        <w:rPr>
          <w:rFonts w:cs="Times New Roman"/>
          <w:szCs w:val="24"/>
        </w:rPr>
      </w:pPr>
    </w:p>
    <w:p w14:paraId="55B0D7B4" w14:textId="77777777" w:rsidR="00C6705E" w:rsidRPr="00E82310" w:rsidRDefault="00C6705E" w:rsidP="0095596A">
      <w:pPr>
        <w:keepNext/>
        <w:spacing w:after="0" w:line="240" w:lineRule="auto"/>
        <w:rPr>
          <w:rFonts w:cs="Times New Roman"/>
          <w:szCs w:val="24"/>
        </w:rPr>
      </w:pPr>
      <w:r w:rsidRPr="00E82310">
        <w:rPr>
          <w:rFonts w:cs="Times New Roman"/>
          <w:szCs w:val="24"/>
        </w:rPr>
        <w:br w:type="page"/>
      </w:r>
    </w:p>
    <w:p w14:paraId="700C7732" w14:textId="45B1C014" w:rsidR="00E83B7A" w:rsidRPr="00B9288D" w:rsidRDefault="00E83B7A" w:rsidP="00FC123E">
      <w:pPr>
        <w:pStyle w:val="Heading2"/>
        <w:keepNext w:val="0"/>
      </w:pPr>
      <w:bookmarkStart w:id="156" w:name="_Toc98920555"/>
      <w:bookmarkStart w:id="157" w:name="_Toc471836551"/>
      <w:bookmarkStart w:id="158" w:name="_Toc254352403"/>
      <w:bookmarkStart w:id="159" w:name="_Toc254352234"/>
      <w:r w:rsidRPr="00B9288D">
        <w:lastRenderedPageBreak/>
        <w:t>Scope of Work</w:t>
      </w:r>
      <w:bookmarkEnd w:id="156"/>
    </w:p>
    <w:p w14:paraId="2F89F66E" w14:textId="77777777" w:rsidR="00BA2AAD" w:rsidRDefault="00BA2AAD" w:rsidP="00FC123E">
      <w:pPr>
        <w:pStyle w:val="Heading3"/>
        <w:keepNext w:val="0"/>
        <w:keepLines w:val="0"/>
      </w:pPr>
      <w:r w:rsidRPr="006F10C5">
        <w:t>Project</w:t>
      </w:r>
      <w:r>
        <w:t xml:space="preserve"> Management Methodology</w:t>
      </w:r>
    </w:p>
    <w:p w14:paraId="5ABFA184" w14:textId="77777777" w:rsidR="00BA2AAD" w:rsidRPr="00384F14" w:rsidRDefault="00BA2AAD" w:rsidP="00FC123E">
      <w:pPr>
        <w:pStyle w:val="Heading4"/>
      </w:pPr>
      <w:r w:rsidRPr="00384F14">
        <w:t xml:space="preserve">Project </w:t>
      </w:r>
      <w:r>
        <w:t>Approach</w:t>
      </w:r>
    </w:p>
    <w:p w14:paraId="04A430B4" w14:textId="77777777" w:rsidR="00BA2AAD" w:rsidRDefault="00BA2AAD" w:rsidP="00FC123E">
      <w:pPr>
        <w:autoSpaceDE w:val="0"/>
        <w:autoSpaceDN w:val="0"/>
        <w:adjustRightInd w:val="0"/>
        <w:spacing w:after="0" w:line="240" w:lineRule="auto"/>
        <w:rPr>
          <w:rFonts w:cs="Times New Roman"/>
          <w:szCs w:val="24"/>
        </w:rPr>
      </w:pPr>
    </w:p>
    <w:p w14:paraId="29ED2483" w14:textId="199E4088" w:rsidR="00BA2AAD" w:rsidRPr="00737F00" w:rsidRDefault="00BA2AAD" w:rsidP="00FC123E">
      <w:pPr>
        <w:spacing w:after="0" w:line="240" w:lineRule="auto"/>
        <w:ind w:left="720"/>
        <w:rPr>
          <w:rFonts w:cs="Times New Roman"/>
          <w:szCs w:val="24"/>
        </w:rPr>
      </w:pPr>
      <w:r w:rsidRPr="00737F00">
        <w:rPr>
          <w:rFonts w:cs="Times New Roman"/>
          <w:szCs w:val="24"/>
        </w:rPr>
        <w:t xml:space="preserve">The </w:t>
      </w:r>
      <w:r w:rsidR="00A15910">
        <w:rPr>
          <w:rFonts w:cs="Times New Roman"/>
          <w:szCs w:val="24"/>
        </w:rPr>
        <w:t>VENDOR</w:t>
      </w:r>
      <w:r w:rsidRPr="00737F00">
        <w:rPr>
          <w:rFonts w:cs="Times New Roman"/>
          <w:szCs w:val="24"/>
        </w:rPr>
        <w:t xml:space="preserve"> must deliver and maintain a plan and schedule of major project tasks</w:t>
      </w:r>
      <w:r w:rsidR="003A0F5F">
        <w:rPr>
          <w:rFonts w:cs="Times New Roman"/>
          <w:szCs w:val="24"/>
        </w:rPr>
        <w:t xml:space="preserve">. </w:t>
      </w:r>
      <w:r w:rsidRPr="00737F00">
        <w:rPr>
          <w:rFonts w:cs="Times New Roman"/>
          <w:szCs w:val="24"/>
        </w:rPr>
        <w:t>Th</w:t>
      </w:r>
      <w:r w:rsidR="003A0F5F">
        <w:rPr>
          <w:rFonts w:cs="Times New Roman"/>
          <w:szCs w:val="24"/>
        </w:rPr>
        <w:t xml:space="preserve">e Plan </w:t>
      </w:r>
      <w:r w:rsidRPr="00737F00">
        <w:rPr>
          <w:rFonts w:cs="Times New Roman"/>
          <w:szCs w:val="24"/>
        </w:rPr>
        <w:t xml:space="preserve">will include major milestones and indicate deliverables and their due dates. The Plan </w:t>
      </w:r>
      <w:r>
        <w:rPr>
          <w:rFonts w:cs="Times New Roman"/>
          <w:szCs w:val="24"/>
        </w:rPr>
        <w:t>must</w:t>
      </w:r>
      <w:r w:rsidRPr="00737F00">
        <w:rPr>
          <w:rFonts w:cs="Times New Roman"/>
          <w:szCs w:val="24"/>
        </w:rPr>
        <w:t xml:space="preserve"> be presented in detail by task and in summary by Gantt charts. The Project Plan will be updated/maintained with weekly activity summaries and monthly status updates.</w:t>
      </w:r>
    </w:p>
    <w:p w14:paraId="099E7522" w14:textId="77777777" w:rsidR="00BA2AAD" w:rsidRDefault="00BA2AAD" w:rsidP="00FC123E">
      <w:pPr>
        <w:autoSpaceDE w:val="0"/>
        <w:autoSpaceDN w:val="0"/>
        <w:adjustRightInd w:val="0"/>
        <w:spacing w:after="0" w:line="240" w:lineRule="auto"/>
        <w:rPr>
          <w:rFonts w:cs="Times New Roman"/>
          <w:szCs w:val="24"/>
        </w:rPr>
      </w:pPr>
    </w:p>
    <w:p w14:paraId="1F004E07" w14:textId="66B1A0CD" w:rsidR="00BA2AAD" w:rsidRPr="00737F00" w:rsidRDefault="00BA2AAD" w:rsidP="00FC123E">
      <w:pPr>
        <w:spacing w:after="0" w:line="240" w:lineRule="auto"/>
        <w:ind w:left="720"/>
        <w:rPr>
          <w:rFonts w:cs="Times New Roman"/>
          <w:szCs w:val="24"/>
        </w:rPr>
      </w:pPr>
      <w:r w:rsidRPr="00737F00">
        <w:rPr>
          <w:rFonts w:cs="Times New Roman"/>
          <w:szCs w:val="24"/>
        </w:rPr>
        <w:t xml:space="preserve">At project initiation, the </w:t>
      </w:r>
      <w:r w:rsidR="00A15910">
        <w:rPr>
          <w:rFonts w:cs="Times New Roman"/>
          <w:szCs w:val="24"/>
        </w:rPr>
        <w:t>VENDOR</w:t>
      </w:r>
      <w:r w:rsidRPr="00737F00">
        <w:rPr>
          <w:rFonts w:cs="Times New Roman"/>
          <w:szCs w:val="24"/>
        </w:rPr>
        <w:t xml:space="preserve"> will meet with </w:t>
      </w:r>
      <w:r w:rsidR="002726DE">
        <w:rPr>
          <w:rFonts w:cs="Times New Roman"/>
          <w:szCs w:val="24"/>
        </w:rPr>
        <w:t>AMCC</w:t>
      </w:r>
      <w:r w:rsidRPr="00737F00">
        <w:rPr>
          <w:rFonts w:cs="Times New Roman"/>
          <w:szCs w:val="24"/>
        </w:rPr>
        <w:t xml:space="preserve"> to become familiar with </w:t>
      </w:r>
      <w:r w:rsidR="002726DE">
        <w:rPr>
          <w:rFonts w:cs="Times New Roman"/>
          <w:szCs w:val="24"/>
        </w:rPr>
        <w:t>AMCC</w:t>
      </w:r>
      <w:r w:rsidRPr="00737F00">
        <w:rPr>
          <w:rFonts w:cs="Times New Roman"/>
          <w:szCs w:val="24"/>
        </w:rPr>
        <w:t xml:space="preserve"> </w:t>
      </w:r>
      <w:r>
        <w:rPr>
          <w:rFonts w:cs="Times New Roman"/>
          <w:szCs w:val="24"/>
        </w:rPr>
        <w:t xml:space="preserve">laws, </w:t>
      </w:r>
      <w:r w:rsidRPr="00737F00">
        <w:rPr>
          <w:rFonts w:cs="Times New Roman"/>
          <w:szCs w:val="24"/>
        </w:rPr>
        <w:t>policies, procedures, regulations, and staff roles and responsibilities.</w:t>
      </w:r>
    </w:p>
    <w:p w14:paraId="69BE309E" w14:textId="77777777" w:rsidR="00BA2AAD" w:rsidRDefault="00BA2AAD" w:rsidP="00FC123E">
      <w:pPr>
        <w:autoSpaceDE w:val="0"/>
        <w:autoSpaceDN w:val="0"/>
        <w:adjustRightInd w:val="0"/>
        <w:spacing w:after="0" w:line="240" w:lineRule="auto"/>
        <w:rPr>
          <w:rFonts w:cs="Times New Roman"/>
          <w:szCs w:val="24"/>
        </w:rPr>
      </w:pPr>
    </w:p>
    <w:p w14:paraId="405C0194" w14:textId="49EDE01F" w:rsidR="00BA2AAD" w:rsidRDefault="00BA2AAD" w:rsidP="00FC123E">
      <w:pPr>
        <w:spacing w:after="0" w:line="240" w:lineRule="auto"/>
        <w:ind w:left="720"/>
        <w:rPr>
          <w:rFonts w:cs="Times New Roman"/>
          <w:szCs w:val="24"/>
        </w:rPr>
      </w:pPr>
      <w:r w:rsidRPr="00737F00">
        <w:rPr>
          <w:rFonts w:cs="Times New Roman"/>
          <w:szCs w:val="24"/>
        </w:rPr>
        <w:t xml:space="preserve">Progress meetings will be held involving </w:t>
      </w:r>
      <w:r w:rsidR="002726DE">
        <w:rPr>
          <w:rFonts w:cs="Times New Roman"/>
          <w:szCs w:val="24"/>
        </w:rPr>
        <w:t>AMCC</w:t>
      </w:r>
      <w:r w:rsidRPr="00737F00">
        <w:rPr>
          <w:rFonts w:cs="Times New Roman"/>
          <w:szCs w:val="24"/>
        </w:rPr>
        <w:t xml:space="preserve">, </w:t>
      </w:r>
      <w:r w:rsidR="00A15910">
        <w:rPr>
          <w:rFonts w:cs="Times New Roman"/>
          <w:szCs w:val="24"/>
        </w:rPr>
        <w:t>VENDOR</w:t>
      </w:r>
      <w:r w:rsidRPr="00737F00">
        <w:rPr>
          <w:rFonts w:cs="Times New Roman"/>
          <w:szCs w:val="24"/>
        </w:rPr>
        <w:t>, and other program staff. They will be held as needed, but at least monthly. These meetings will be used to:</w:t>
      </w:r>
    </w:p>
    <w:p w14:paraId="24B55EFD" w14:textId="77777777" w:rsidR="00BA2AAD" w:rsidRPr="00737F00" w:rsidRDefault="00BA2AAD" w:rsidP="00FC123E">
      <w:pPr>
        <w:autoSpaceDE w:val="0"/>
        <w:autoSpaceDN w:val="0"/>
        <w:adjustRightInd w:val="0"/>
        <w:spacing w:after="0" w:line="240" w:lineRule="auto"/>
        <w:rPr>
          <w:rFonts w:cs="Times New Roman"/>
          <w:szCs w:val="24"/>
        </w:rPr>
      </w:pPr>
    </w:p>
    <w:p w14:paraId="5D09C9AE" w14:textId="77777777" w:rsidR="00BA2AAD" w:rsidRPr="009D7DEF" w:rsidRDefault="00BA2AAD" w:rsidP="000956E8">
      <w:pPr>
        <w:pStyle w:val="ListParagraph"/>
        <w:numPr>
          <w:ilvl w:val="0"/>
          <w:numId w:val="26"/>
        </w:numPr>
        <w:spacing w:after="0" w:line="240" w:lineRule="auto"/>
        <w:rPr>
          <w:rFonts w:cs="Times New Roman"/>
        </w:rPr>
      </w:pPr>
      <w:r w:rsidRPr="009D7DEF">
        <w:rPr>
          <w:rFonts w:cs="Times New Roman"/>
        </w:rPr>
        <w:t>Review status reports and discuss any pending issues;</w:t>
      </w:r>
    </w:p>
    <w:p w14:paraId="5B8AF3C6" w14:textId="77777777" w:rsidR="00BA2AAD" w:rsidRPr="009D7DEF" w:rsidRDefault="00BA2AAD" w:rsidP="000956E8">
      <w:pPr>
        <w:pStyle w:val="ListParagraph"/>
        <w:numPr>
          <w:ilvl w:val="0"/>
          <w:numId w:val="26"/>
        </w:numPr>
        <w:spacing w:after="0" w:line="240" w:lineRule="auto"/>
        <w:rPr>
          <w:rFonts w:cs="Times New Roman"/>
        </w:rPr>
      </w:pPr>
      <w:r w:rsidRPr="009D7DEF">
        <w:rPr>
          <w:rFonts w:cs="Times New Roman"/>
        </w:rPr>
        <w:t>Discuss progress versus the schedule for the prior period;</w:t>
      </w:r>
    </w:p>
    <w:p w14:paraId="7CB6CB6B" w14:textId="77777777" w:rsidR="00BA2AAD" w:rsidRPr="009D7DEF" w:rsidRDefault="00BA2AAD" w:rsidP="000956E8">
      <w:pPr>
        <w:pStyle w:val="ListParagraph"/>
        <w:numPr>
          <w:ilvl w:val="0"/>
          <w:numId w:val="26"/>
        </w:numPr>
        <w:spacing w:after="0" w:line="240" w:lineRule="auto"/>
        <w:rPr>
          <w:rFonts w:cs="Times New Roman"/>
        </w:rPr>
      </w:pPr>
      <w:r w:rsidRPr="009D7DEF">
        <w:rPr>
          <w:rFonts w:cs="Times New Roman"/>
        </w:rPr>
        <w:t>Discuss the workload for the next period;</w:t>
      </w:r>
    </w:p>
    <w:p w14:paraId="0BA6B592" w14:textId="77777777" w:rsidR="00BA2AAD" w:rsidRPr="009D7DEF" w:rsidRDefault="00BA2AAD" w:rsidP="000956E8">
      <w:pPr>
        <w:pStyle w:val="ListParagraph"/>
        <w:numPr>
          <w:ilvl w:val="0"/>
          <w:numId w:val="26"/>
        </w:numPr>
        <w:spacing w:after="0" w:line="240" w:lineRule="auto"/>
        <w:rPr>
          <w:rFonts w:cs="Times New Roman"/>
        </w:rPr>
      </w:pPr>
      <w:r w:rsidRPr="009D7DEF">
        <w:rPr>
          <w:rFonts w:cs="Times New Roman"/>
        </w:rPr>
        <w:t>Discuss any major issues that impede project progress;</w:t>
      </w:r>
      <w:r>
        <w:rPr>
          <w:rFonts w:cs="Times New Roman"/>
        </w:rPr>
        <w:t xml:space="preserve"> and/or</w:t>
      </w:r>
    </w:p>
    <w:p w14:paraId="15905285" w14:textId="77777777" w:rsidR="00BA2AAD" w:rsidRDefault="00BA2AAD" w:rsidP="000956E8">
      <w:pPr>
        <w:pStyle w:val="ListParagraph"/>
        <w:numPr>
          <w:ilvl w:val="0"/>
          <w:numId w:val="26"/>
        </w:numPr>
        <w:spacing w:after="0" w:line="240" w:lineRule="auto"/>
        <w:rPr>
          <w:rFonts w:cs="Times New Roman"/>
        </w:rPr>
      </w:pPr>
      <w:r w:rsidRPr="009D7DEF">
        <w:rPr>
          <w:rFonts w:cs="Times New Roman"/>
        </w:rPr>
        <w:t>Discus</w:t>
      </w:r>
      <w:r>
        <w:rPr>
          <w:rFonts w:cs="Times New Roman"/>
        </w:rPr>
        <w:t>s</w:t>
      </w:r>
      <w:r w:rsidRPr="009D7DEF">
        <w:rPr>
          <w:rFonts w:cs="Times New Roman"/>
        </w:rPr>
        <w:t xml:space="preserve"> any </w:t>
      </w:r>
      <w:r>
        <w:rPr>
          <w:rFonts w:cs="Times New Roman"/>
        </w:rPr>
        <w:t xml:space="preserve">other </w:t>
      </w:r>
      <w:r w:rsidRPr="009D7DEF">
        <w:rPr>
          <w:rFonts w:cs="Times New Roman"/>
        </w:rPr>
        <w:t>issues that may arise.</w:t>
      </w:r>
    </w:p>
    <w:p w14:paraId="5CBA7FCC" w14:textId="77777777" w:rsidR="00BA2AAD" w:rsidRPr="009D7DEF" w:rsidRDefault="00BA2AAD" w:rsidP="00FC123E">
      <w:pPr>
        <w:pStyle w:val="ListParagraph"/>
        <w:spacing w:after="0" w:line="240" w:lineRule="auto"/>
        <w:ind w:left="1800"/>
        <w:rPr>
          <w:rFonts w:cs="Times New Roman"/>
        </w:rPr>
      </w:pPr>
    </w:p>
    <w:p w14:paraId="79C599E2" w14:textId="77777777" w:rsidR="00BA2AAD" w:rsidRPr="00737F00" w:rsidRDefault="00BA2AAD" w:rsidP="00FC123E">
      <w:pPr>
        <w:spacing w:after="0" w:line="240" w:lineRule="auto"/>
        <w:ind w:left="720"/>
        <w:rPr>
          <w:rFonts w:cs="Times New Roman"/>
          <w:szCs w:val="24"/>
        </w:rPr>
      </w:pPr>
      <w:r>
        <w:rPr>
          <w:rFonts w:cs="Times New Roman"/>
          <w:szCs w:val="24"/>
        </w:rPr>
        <w:t>At a minimum, a</w:t>
      </w:r>
      <w:r w:rsidRPr="00737F00">
        <w:rPr>
          <w:rFonts w:cs="Times New Roman"/>
          <w:szCs w:val="24"/>
        </w:rPr>
        <w:t xml:space="preserve"> monthly project </w:t>
      </w:r>
      <w:r>
        <w:rPr>
          <w:rFonts w:cs="Times New Roman"/>
          <w:szCs w:val="24"/>
        </w:rPr>
        <w:t>control</w:t>
      </w:r>
      <w:r w:rsidRPr="00737F00">
        <w:rPr>
          <w:rFonts w:cs="Times New Roman"/>
          <w:szCs w:val="24"/>
        </w:rPr>
        <w:t xml:space="preserve"> report will be prepared. This report will include a schedule update, a report of scheduled tasks for the next reporting period and a summary of any issues requiring action by management.</w:t>
      </w:r>
    </w:p>
    <w:p w14:paraId="2CAD7F12" w14:textId="77777777" w:rsidR="00BA2AAD" w:rsidRDefault="00BA2AAD" w:rsidP="00FC123E">
      <w:pPr>
        <w:autoSpaceDE w:val="0"/>
        <w:autoSpaceDN w:val="0"/>
        <w:adjustRightInd w:val="0"/>
        <w:spacing w:after="0" w:line="240" w:lineRule="auto"/>
        <w:rPr>
          <w:rFonts w:cs="Times New Roman"/>
          <w:szCs w:val="24"/>
        </w:rPr>
      </w:pPr>
    </w:p>
    <w:p w14:paraId="16F094B5" w14:textId="44E596C8" w:rsidR="00BA2AAD" w:rsidRDefault="002726DE" w:rsidP="00FC123E">
      <w:pPr>
        <w:spacing w:after="0" w:line="240" w:lineRule="auto"/>
        <w:ind w:left="720"/>
        <w:rPr>
          <w:rFonts w:cs="Times New Roman"/>
          <w:szCs w:val="24"/>
        </w:rPr>
      </w:pPr>
      <w:r>
        <w:rPr>
          <w:rFonts w:cs="Times New Roman"/>
          <w:szCs w:val="24"/>
        </w:rPr>
        <w:t>AMCC</w:t>
      </w:r>
      <w:r w:rsidR="00BA2AAD" w:rsidRPr="00737F00">
        <w:rPr>
          <w:rFonts w:cs="Times New Roman"/>
          <w:szCs w:val="24"/>
        </w:rPr>
        <w:t xml:space="preserve"> will ensure compliance with the project management approach </w:t>
      </w:r>
      <w:r w:rsidR="00BA2AAD">
        <w:rPr>
          <w:rFonts w:cs="Times New Roman"/>
          <w:szCs w:val="24"/>
        </w:rPr>
        <w:t>above</w:t>
      </w:r>
      <w:r w:rsidR="00BA2AAD" w:rsidRPr="00737F00">
        <w:rPr>
          <w:rFonts w:cs="Times New Roman"/>
          <w:szCs w:val="24"/>
        </w:rPr>
        <w:t xml:space="preserve"> through the careful tracking and verification of project milestones. The verification process will consist of day-to-day management of the project, weekly and monthly status reporting, structured walk-throughs of the system</w:t>
      </w:r>
      <w:r w:rsidR="00BA2AAD">
        <w:rPr>
          <w:rFonts w:cs="Times New Roman"/>
          <w:szCs w:val="24"/>
        </w:rPr>
        <w:t>,</w:t>
      </w:r>
      <w:r w:rsidR="00BA2AAD" w:rsidRPr="00737F00">
        <w:rPr>
          <w:rFonts w:cs="Times New Roman"/>
          <w:szCs w:val="24"/>
        </w:rPr>
        <w:t xml:space="preserve"> and associated de</w:t>
      </w:r>
      <w:r w:rsidR="00BA2AAD">
        <w:rPr>
          <w:rFonts w:cs="Times New Roman"/>
          <w:szCs w:val="24"/>
        </w:rPr>
        <w:t xml:space="preserve">liverables at specified points. </w:t>
      </w:r>
      <w:r w:rsidR="00BA2AAD" w:rsidRPr="00737F00">
        <w:rPr>
          <w:rFonts w:cs="Times New Roman"/>
          <w:szCs w:val="24"/>
        </w:rPr>
        <w:t xml:space="preserve">Verifications will be conducted at the end of Detailed System Design, Acceptance Testing, Data Conversion, </w:t>
      </w:r>
      <w:r w:rsidR="00BA2AAD">
        <w:rPr>
          <w:rFonts w:cs="Times New Roman"/>
          <w:szCs w:val="24"/>
        </w:rPr>
        <w:t xml:space="preserve">Image Conversion, </w:t>
      </w:r>
      <w:r w:rsidR="00BA2AAD" w:rsidRPr="00737F00">
        <w:rPr>
          <w:rFonts w:cs="Times New Roman"/>
          <w:szCs w:val="24"/>
        </w:rPr>
        <w:t xml:space="preserve">Pilot Implementation, and monthly during implementation. </w:t>
      </w:r>
    </w:p>
    <w:p w14:paraId="26859BF4" w14:textId="77777777" w:rsidR="00BA2AAD" w:rsidRPr="00737F00" w:rsidRDefault="00BA2AAD" w:rsidP="00FC123E">
      <w:pPr>
        <w:autoSpaceDE w:val="0"/>
        <w:autoSpaceDN w:val="0"/>
        <w:adjustRightInd w:val="0"/>
        <w:spacing w:after="0" w:line="240" w:lineRule="auto"/>
        <w:rPr>
          <w:rFonts w:cs="Times New Roman"/>
          <w:szCs w:val="24"/>
        </w:rPr>
      </w:pPr>
    </w:p>
    <w:p w14:paraId="6EBC9BF5" w14:textId="77777777" w:rsidR="00BA2AAD" w:rsidRPr="006F2009" w:rsidRDefault="00BA2AAD" w:rsidP="00FC123E">
      <w:pPr>
        <w:pStyle w:val="Heading4"/>
        <w:spacing w:before="0"/>
      </w:pPr>
      <w:r w:rsidRPr="006F2009">
        <w:t>Required Deliverables</w:t>
      </w:r>
    </w:p>
    <w:p w14:paraId="54B7E84F" w14:textId="77777777" w:rsidR="00BA2AAD" w:rsidRDefault="00BA2AAD" w:rsidP="00FC123E">
      <w:pPr>
        <w:autoSpaceDE w:val="0"/>
        <w:autoSpaceDN w:val="0"/>
        <w:adjustRightInd w:val="0"/>
        <w:spacing w:after="0" w:line="240" w:lineRule="auto"/>
        <w:rPr>
          <w:rFonts w:cs="Times New Roman"/>
          <w:szCs w:val="24"/>
        </w:rPr>
      </w:pPr>
    </w:p>
    <w:p w14:paraId="2E580487" w14:textId="3F45FDC3" w:rsidR="00BA2AAD" w:rsidRDefault="00BA2AAD" w:rsidP="00FC123E">
      <w:pPr>
        <w:spacing w:after="0" w:line="240" w:lineRule="auto"/>
        <w:ind w:left="720" w:firstLine="36"/>
        <w:rPr>
          <w:rFonts w:cs="Times New Roman"/>
        </w:rPr>
      </w:pPr>
      <w:r w:rsidRPr="73B394AB">
        <w:rPr>
          <w:rFonts w:cs="Times New Roman"/>
        </w:rPr>
        <w:t xml:space="preserve">As part of the Project Approach, the awarded </w:t>
      </w:r>
      <w:r w:rsidR="00A15910">
        <w:rPr>
          <w:rFonts w:cs="Times New Roman"/>
        </w:rPr>
        <w:t>VENDOR</w:t>
      </w:r>
      <w:r w:rsidRPr="73B394AB">
        <w:rPr>
          <w:rFonts w:cs="Times New Roman"/>
        </w:rPr>
        <w:t xml:space="preserve"> will provide the following deliverables within the due dates specified:</w:t>
      </w:r>
    </w:p>
    <w:p w14:paraId="01B2831E" w14:textId="77777777" w:rsidR="00BA2AAD" w:rsidRPr="00C00547" w:rsidRDefault="00BA2AAD" w:rsidP="00FC123E">
      <w:pPr>
        <w:spacing w:after="0" w:line="240" w:lineRule="auto"/>
        <w:ind w:left="720"/>
        <w:rPr>
          <w:rFonts w:cs="Times New Roman"/>
          <w:szCs w:val="24"/>
        </w:rPr>
      </w:pPr>
    </w:p>
    <w:p w14:paraId="385CC1BB" w14:textId="77777777" w:rsidR="00BA2AAD" w:rsidRDefault="00BA2AAD" w:rsidP="00FC123E">
      <w:pPr>
        <w:pStyle w:val="Heading5"/>
        <w:keepNext w:val="0"/>
        <w:keepLines w:val="0"/>
        <w:spacing w:before="240"/>
        <w:ind w:left="2765" w:hanging="1152"/>
      </w:pPr>
      <w:r w:rsidRPr="00D20B0B">
        <w:t>A Detailed Project Plan</w:t>
      </w:r>
    </w:p>
    <w:p w14:paraId="598106BD" w14:textId="77777777" w:rsidR="00BA2AAD" w:rsidRDefault="00BA2AAD" w:rsidP="00FC123E">
      <w:pPr>
        <w:spacing w:after="0" w:line="240" w:lineRule="auto"/>
        <w:ind w:left="1440"/>
        <w:rPr>
          <w:rFonts w:cs="Times New Roman"/>
        </w:rPr>
      </w:pPr>
    </w:p>
    <w:p w14:paraId="45EC6F67" w14:textId="77777777" w:rsidR="00BA2AAD" w:rsidRPr="00B1446D" w:rsidRDefault="00BA2AAD" w:rsidP="00FC123E">
      <w:pPr>
        <w:spacing w:after="0" w:line="240" w:lineRule="auto"/>
        <w:ind w:left="1613"/>
        <w:rPr>
          <w:rFonts w:cs="Times New Roman"/>
        </w:rPr>
      </w:pPr>
      <w:r w:rsidRPr="00B1446D">
        <w:rPr>
          <w:rFonts w:cs="Times New Roman"/>
        </w:rPr>
        <w:t>This work plan is due within ten</w:t>
      </w:r>
      <w:r>
        <w:rPr>
          <w:rFonts w:cs="Times New Roman"/>
        </w:rPr>
        <w:t xml:space="preserve"> (10)</w:t>
      </w:r>
      <w:r w:rsidRPr="00B1446D">
        <w:rPr>
          <w:rFonts w:cs="Times New Roman"/>
        </w:rPr>
        <w:t xml:space="preserve"> work days after the project start, and is to include an overall detailed project schedule by task and activity.</w:t>
      </w:r>
    </w:p>
    <w:p w14:paraId="1A7AAE18" w14:textId="77777777" w:rsidR="00BA2AAD" w:rsidRPr="00D20B0B" w:rsidRDefault="00BA2AAD" w:rsidP="00FC123E">
      <w:pPr>
        <w:spacing w:after="0" w:line="240" w:lineRule="auto"/>
        <w:rPr>
          <w:rFonts w:cs="Times New Roman"/>
          <w:szCs w:val="24"/>
        </w:rPr>
      </w:pPr>
    </w:p>
    <w:p w14:paraId="6F7582DE" w14:textId="77777777" w:rsidR="00BA2AAD" w:rsidRDefault="00BA2AAD" w:rsidP="00FC123E">
      <w:pPr>
        <w:pStyle w:val="Heading5"/>
        <w:keepNext w:val="0"/>
        <w:keepLines w:val="0"/>
        <w:spacing w:before="240"/>
        <w:ind w:left="2765" w:hanging="1152"/>
      </w:pPr>
      <w:r w:rsidRPr="00D20B0B">
        <w:lastRenderedPageBreak/>
        <w:t>A Weekly Activity Summary</w:t>
      </w:r>
    </w:p>
    <w:p w14:paraId="0A2A68AD" w14:textId="77777777" w:rsidR="00BA2AAD" w:rsidRDefault="00BA2AAD" w:rsidP="00FC123E">
      <w:pPr>
        <w:spacing w:after="0" w:line="240" w:lineRule="auto"/>
        <w:ind w:left="1440"/>
        <w:rPr>
          <w:rFonts w:cs="Times New Roman"/>
        </w:rPr>
      </w:pPr>
    </w:p>
    <w:p w14:paraId="17FE693A" w14:textId="0F9869D1" w:rsidR="00BA2AAD" w:rsidRDefault="00BA2AAD" w:rsidP="00FC123E">
      <w:pPr>
        <w:spacing w:after="0" w:line="240" w:lineRule="auto"/>
        <w:ind w:left="1613"/>
        <w:rPr>
          <w:rFonts w:cs="Times New Roman"/>
        </w:rPr>
      </w:pPr>
      <w:r w:rsidRPr="00B1446D">
        <w:rPr>
          <w:rFonts w:cs="Times New Roman"/>
        </w:rPr>
        <w:t xml:space="preserve">This summary will cover the status of tasks and activities worked during the previous week and activities planned during the coming week. The summary is due to the </w:t>
      </w:r>
      <w:r w:rsidR="45A156FA" w:rsidRPr="1573CC9F">
        <w:rPr>
          <w:rFonts w:cs="Times New Roman"/>
        </w:rPr>
        <w:t>AMCC</w:t>
      </w:r>
      <w:r w:rsidRPr="00B1446D">
        <w:rPr>
          <w:rFonts w:cs="Times New Roman"/>
        </w:rPr>
        <w:t xml:space="preserve"> by close of the first workday following the reporting week for the co</w:t>
      </w:r>
      <w:r>
        <w:rPr>
          <w:rFonts w:cs="Times New Roman"/>
        </w:rPr>
        <w:t>mplete duration of the project.</w:t>
      </w:r>
    </w:p>
    <w:p w14:paraId="16178846" w14:textId="77777777" w:rsidR="00BA2AAD" w:rsidRPr="00C00547" w:rsidRDefault="00BA2AAD" w:rsidP="00FC123E">
      <w:pPr>
        <w:spacing w:after="0" w:line="240" w:lineRule="auto"/>
        <w:ind w:left="1440"/>
        <w:rPr>
          <w:rFonts w:cs="Times New Roman"/>
        </w:rPr>
      </w:pPr>
    </w:p>
    <w:p w14:paraId="1FD3B3BB" w14:textId="77777777" w:rsidR="00BA2AAD" w:rsidRDefault="00BA2AAD" w:rsidP="00FC123E">
      <w:pPr>
        <w:pStyle w:val="Heading5"/>
        <w:keepNext w:val="0"/>
        <w:keepLines w:val="0"/>
        <w:spacing w:before="240"/>
        <w:ind w:left="2765" w:hanging="1152"/>
      </w:pPr>
      <w:r>
        <w:t xml:space="preserve">A </w:t>
      </w:r>
      <w:r w:rsidRPr="00D20B0B">
        <w:t>Monthly Activity Report</w:t>
      </w:r>
      <w:r w:rsidRPr="00D20B0B">
        <w:tab/>
      </w:r>
    </w:p>
    <w:p w14:paraId="17A2DFA8" w14:textId="77777777" w:rsidR="00BA2AAD" w:rsidRDefault="00BA2AAD" w:rsidP="00FC123E">
      <w:pPr>
        <w:spacing w:after="0" w:line="240" w:lineRule="auto"/>
        <w:ind w:left="1440"/>
        <w:rPr>
          <w:rFonts w:cs="Times New Roman"/>
        </w:rPr>
      </w:pPr>
    </w:p>
    <w:p w14:paraId="5E6AF7E3" w14:textId="77777777" w:rsidR="00BA2AAD" w:rsidRPr="00B1446D" w:rsidRDefault="00BA2AAD" w:rsidP="00FC123E">
      <w:pPr>
        <w:spacing w:after="0" w:line="240" w:lineRule="auto"/>
        <w:ind w:left="1613"/>
        <w:rPr>
          <w:rFonts w:cs="Times New Roman"/>
        </w:rPr>
      </w:pPr>
      <w:r w:rsidRPr="00B1446D">
        <w:rPr>
          <w:rFonts w:cs="Times New Roman"/>
        </w:rPr>
        <w:t xml:space="preserve">This report is due within five (5) </w:t>
      </w:r>
      <w:r>
        <w:rPr>
          <w:rFonts w:cs="Times New Roman"/>
        </w:rPr>
        <w:t xml:space="preserve">work </w:t>
      </w:r>
      <w:r w:rsidRPr="00B1446D">
        <w:rPr>
          <w:rFonts w:cs="Times New Roman"/>
        </w:rPr>
        <w:t xml:space="preserve">days of the end of the reporting month. The monthly report will summarize project activities and </w:t>
      </w:r>
      <w:r>
        <w:rPr>
          <w:rFonts w:cs="Times New Roman"/>
        </w:rPr>
        <w:t>provide</w:t>
      </w:r>
      <w:r w:rsidRPr="00B1446D">
        <w:rPr>
          <w:rFonts w:cs="Times New Roman"/>
        </w:rPr>
        <w:t xml:space="preserve"> a project plan update, report on the status of tasks and the activity scheduled and actually completed during the month, highlight issues or areas requiring decisions, identify problems encountered during the reporting period, and discuss scheduled activities for the coming month.</w:t>
      </w:r>
      <w:r w:rsidRPr="00B1446D">
        <w:rPr>
          <w:rFonts w:cs="Times New Roman"/>
        </w:rPr>
        <w:tab/>
        <w:t xml:space="preserve"> </w:t>
      </w:r>
    </w:p>
    <w:p w14:paraId="48B4A0B9" w14:textId="77777777" w:rsidR="00BA2AAD" w:rsidRDefault="00BA2AAD" w:rsidP="00FC123E">
      <w:pPr>
        <w:spacing w:after="0" w:line="240" w:lineRule="auto"/>
      </w:pPr>
    </w:p>
    <w:p w14:paraId="5486AA34" w14:textId="77777777" w:rsidR="00BA2AAD" w:rsidRPr="00737F00" w:rsidRDefault="00BA2AAD" w:rsidP="00FC123E">
      <w:pPr>
        <w:pStyle w:val="Heading5"/>
        <w:keepNext w:val="0"/>
        <w:keepLines w:val="0"/>
        <w:spacing w:before="240"/>
        <w:ind w:left="2765" w:hanging="1152"/>
      </w:pPr>
      <w:r w:rsidRPr="00737F00">
        <w:t>Requirements Verification</w:t>
      </w:r>
    </w:p>
    <w:p w14:paraId="4D3C744B" w14:textId="77777777" w:rsidR="00BA2AAD" w:rsidRDefault="00BA2AAD" w:rsidP="00FC123E">
      <w:pPr>
        <w:autoSpaceDE w:val="0"/>
        <w:autoSpaceDN w:val="0"/>
        <w:adjustRightInd w:val="0"/>
        <w:spacing w:after="0" w:line="240" w:lineRule="auto"/>
        <w:rPr>
          <w:rFonts w:cs="Times New Roman"/>
          <w:szCs w:val="24"/>
        </w:rPr>
      </w:pPr>
    </w:p>
    <w:p w14:paraId="23462E33" w14:textId="382BE68B" w:rsidR="00BA2AAD" w:rsidRPr="00737F00" w:rsidRDefault="00BA2AAD" w:rsidP="00FC123E">
      <w:pPr>
        <w:spacing w:after="0" w:line="240" w:lineRule="auto"/>
        <w:ind w:left="1613"/>
        <w:rPr>
          <w:rFonts w:cs="Times New Roman"/>
          <w:szCs w:val="24"/>
        </w:rPr>
      </w:pPr>
      <w:r w:rsidRPr="00737F00">
        <w:rPr>
          <w:rFonts w:cs="Times New Roman"/>
          <w:szCs w:val="24"/>
        </w:rPr>
        <w:t xml:space="preserve">The </w:t>
      </w:r>
      <w:r w:rsidR="00A15910">
        <w:rPr>
          <w:rFonts w:cs="Times New Roman"/>
          <w:szCs w:val="24"/>
        </w:rPr>
        <w:t>VENDOR</w:t>
      </w:r>
      <w:r w:rsidRPr="00737F00">
        <w:rPr>
          <w:rFonts w:cs="Times New Roman"/>
          <w:szCs w:val="24"/>
        </w:rPr>
        <w:t xml:space="preserve"> must conduct a Requirements Verification Workshop for the purpose of reviewing all requirements and determining the manner and degree to which those requirements are met by the proposed </w:t>
      </w:r>
      <w:r>
        <w:rPr>
          <w:rFonts w:cs="Times New Roman"/>
          <w:szCs w:val="24"/>
        </w:rPr>
        <w:t>solution</w:t>
      </w:r>
      <w:r w:rsidRPr="00737F00">
        <w:rPr>
          <w:rFonts w:cs="Times New Roman"/>
          <w:szCs w:val="24"/>
        </w:rPr>
        <w:t xml:space="preserve">. This review will be documented for </w:t>
      </w:r>
      <w:r w:rsidR="002726DE">
        <w:rPr>
          <w:rFonts w:cs="Times New Roman"/>
          <w:szCs w:val="24"/>
        </w:rPr>
        <w:t>AMCC</w:t>
      </w:r>
      <w:r w:rsidRPr="00737F00">
        <w:rPr>
          <w:rFonts w:cs="Times New Roman"/>
          <w:szCs w:val="24"/>
        </w:rPr>
        <w:t xml:space="preserve"> approval. The requirement verification process will provide </w:t>
      </w:r>
      <w:r w:rsidR="002726DE">
        <w:rPr>
          <w:rFonts w:cs="Times New Roman"/>
          <w:szCs w:val="24"/>
        </w:rPr>
        <w:t>AMCC</w:t>
      </w:r>
      <w:r w:rsidRPr="00737F00">
        <w:rPr>
          <w:rFonts w:cs="Times New Roman"/>
          <w:szCs w:val="24"/>
        </w:rPr>
        <w:t xml:space="preserve"> with the opportunity to confirm that all previously identified systems requirements are appropriately detailed, and to ensure that any new requirements which may be identified are incorporated in the </w:t>
      </w:r>
      <w:r>
        <w:rPr>
          <w:rFonts w:cs="Times New Roman"/>
          <w:szCs w:val="24"/>
        </w:rPr>
        <w:t>r</w:t>
      </w:r>
      <w:r w:rsidRPr="00737F00">
        <w:rPr>
          <w:rFonts w:cs="Times New Roman"/>
          <w:szCs w:val="24"/>
        </w:rPr>
        <w:t>e</w:t>
      </w:r>
      <w:r>
        <w:rPr>
          <w:rFonts w:cs="Times New Roman"/>
          <w:szCs w:val="24"/>
        </w:rPr>
        <w:t>quirements d</w:t>
      </w:r>
      <w:r w:rsidRPr="00737F00">
        <w:rPr>
          <w:rFonts w:cs="Times New Roman"/>
          <w:szCs w:val="24"/>
        </w:rPr>
        <w:t>efinition.</w:t>
      </w:r>
    </w:p>
    <w:p w14:paraId="566722E8" w14:textId="77777777" w:rsidR="00BA2AAD" w:rsidRDefault="00BA2AAD" w:rsidP="00FC123E">
      <w:pPr>
        <w:spacing w:after="0" w:line="240" w:lineRule="auto"/>
      </w:pPr>
    </w:p>
    <w:p w14:paraId="4DB309F4" w14:textId="77777777" w:rsidR="00BA2AAD" w:rsidRPr="00737F00" w:rsidRDefault="00BA2AAD" w:rsidP="00FC123E">
      <w:pPr>
        <w:pStyle w:val="Heading5"/>
        <w:keepNext w:val="0"/>
        <w:keepLines w:val="0"/>
        <w:spacing w:before="240"/>
        <w:ind w:left="2765" w:hanging="1152"/>
      </w:pPr>
      <w:r w:rsidRPr="00737F00">
        <w:t>Detailed Implementation Plan</w:t>
      </w:r>
    </w:p>
    <w:p w14:paraId="6891B027" w14:textId="77777777" w:rsidR="00BA2AAD" w:rsidRDefault="00BA2AAD" w:rsidP="00FC123E">
      <w:pPr>
        <w:autoSpaceDE w:val="0"/>
        <w:autoSpaceDN w:val="0"/>
        <w:adjustRightInd w:val="0"/>
        <w:spacing w:after="0" w:line="240" w:lineRule="auto"/>
        <w:rPr>
          <w:rFonts w:cs="Times New Roman"/>
          <w:szCs w:val="24"/>
        </w:rPr>
      </w:pPr>
    </w:p>
    <w:p w14:paraId="381FB231" w14:textId="11AC3539" w:rsidR="00BA2AAD" w:rsidRPr="00737F00" w:rsidRDefault="00BA2AAD" w:rsidP="00FC123E">
      <w:pPr>
        <w:spacing w:after="0" w:line="240" w:lineRule="auto"/>
        <w:ind w:left="1613"/>
        <w:rPr>
          <w:rFonts w:cs="Times New Roman"/>
          <w:szCs w:val="24"/>
        </w:rPr>
      </w:pPr>
      <w:r>
        <w:rPr>
          <w:rFonts w:cs="Times New Roman"/>
          <w:szCs w:val="24"/>
        </w:rPr>
        <w:t xml:space="preserve">The awarded </w:t>
      </w:r>
      <w:r w:rsidR="00A15910">
        <w:rPr>
          <w:rFonts w:cs="Times New Roman"/>
          <w:szCs w:val="24"/>
        </w:rPr>
        <w:t>VENDOR</w:t>
      </w:r>
      <w:r>
        <w:rPr>
          <w:rFonts w:cs="Times New Roman"/>
          <w:szCs w:val="24"/>
        </w:rPr>
        <w:t xml:space="preserve"> will develop and define an</w:t>
      </w:r>
      <w:r w:rsidRPr="00737F00">
        <w:rPr>
          <w:rFonts w:cs="Times New Roman"/>
          <w:szCs w:val="24"/>
        </w:rPr>
        <w:t xml:space="preserve"> implementation strategy. Once the implementation strategy has been finalized</w:t>
      </w:r>
      <w:r>
        <w:rPr>
          <w:rFonts w:cs="Times New Roman"/>
          <w:szCs w:val="24"/>
        </w:rPr>
        <w:t xml:space="preserve"> and approved by </w:t>
      </w:r>
      <w:r w:rsidR="002726DE">
        <w:rPr>
          <w:rFonts w:cs="Times New Roman"/>
          <w:szCs w:val="24"/>
        </w:rPr>
        <w:t>AMCC</w:t>
      </w:r>
      <w:r w:rsidRPr="00737F00">
        <w:rPr>
          <w:rFonts w:cs="Times New Roman"/>
          <w:szCs w:val="24"/>
        </w:rPr>
        <w:t xml:space="preserve">, the </w:t>
      </w:r>
      <w:r w:rsidR="00A15910">
        <w:rPr>
          <w:rFonts w:cs="Times New Roman"/>
          <w:szCs w:val="24"/>
        </w:rPr>
        <w:t>VENDOR</w:t>
      </w:r>
      <w:r>
        <w:rPr>
          <w:rFonts w:cs="Times New Roman"/>
          <w:szCs w:val="24"/>
        </w:rPr>
        <w:t xml:space="preserve"> </w:t>
      </w:r>
      <w:r w:rsidRPr="00737F00">
        <w:rPr>
          <w:rFonts w:cs="Times New Roman"/>
          <w:szCs w:val="24"/>
        </w:rPr>
        <w:t xml:space="preserve">will develop a detailed plan to put the strategy into effect. In developing the plan, the </w:t>
      </w:r>
      <w:r w:rsidR="00A15910">
        <w:rPr>
          <w:rFonts w:cs="Times New Roman"/>
          <w:szCs w:val="24"/>
        </w:rPr>
        <w:t>VENDOR</w:t>
      </w:r>
      <w:r>
        <w:rPr>
          <w:rFonts w:cs="Times New Roman"/>
          <w:szCs w:val="24"/>
        </w:rPr>
        <w:t xml:space="preserve"> </w:t>
      </w:r>
      <w:r w:rsidRPr="00737F00">
        <w:rPr>
          <w:rFonts w:cs="Times New Roman"/>
          <w:szCs w:val="24"/>
        </w:rPr>
        <w:t>will:</w:t>
      </w:r>
    </w:p>
    <w:p w14:paraId="3303DC77" w14:textId="77777777" w:rsidR="00BA2AAD" w:rsidRDefault="00BA2AAD" w:rsidP="00FC123E">
      <w:pPr>
        <w:pStyle w:val="ListParagraph"/>
        <w:spacing w:after="0" w:line="240" w:lineRule="auto"/>
        <w:ind w:left="1080"/>
        <w:rPr>
          <w:rFonts w:cs="Times New Roman"/>
          <w:szCs w:val="24"/>
        </w:rPr>
      </w:pPr>
    </w:p>
    <w:p w14:paraId="362D92D4" w14:textId="77777777" w:rsidR="00BA2AAD" w:rsidRPr="00D15F7A" w:rsidRDefault="00BA2AAD" w:rsidP="000956E8">
      <w:pPr>
        <w:pStyle w:val="ListParagraph"/>
        <w:numPr>
          <w:ilvl w:val="0"/>
          <w:numId w:val="28"/>
        </w:numPr>
        <w:spacing w:after="0" w:line="240" w:lineRule="auto"/>
        <w:ind w:left="2610"/>
        <w:rPr>
          <w:rFonts w:cs="Times New Roman"/>
          <w:szCs w:val="24"/>
        </w:rPr>
      </w:pPr>
      <w:r w:rsidRPr="00D15F7A">
        <w:rPr>
          <w:rFonts w:cs="Times New Roman"/>
          <w:szCs w:val="24"/>
        </w:rPr>
        <w:t>Identify the tasks required to develop a final work plan for the implementation into the production environment in a manner consistent with the finalized implementation strategy;</w:t>
      </w:r>
    </w:p>
    <w:p w14:paraId="0D66A171" w14:textId="77777777" w:rsidR="00BA2AAD" w:rsidRPr="00D15F7A" w:rsidRDefault="00BA2AAD" w:rsidP="000956E8">
      <w:pPr>
        <w:pStyle w:val="ListParagraph"/>
        <w:numPr>
          <w:ilvl w:val="0"/>
          <w:numId w:val="28"/>
        </w:numPr>
        <w:spacing w:after="0" w:line="240" w:lineRule="auto"/>
        <w:ind w:left="2610"/>
        <w:rPr>
          <w:rFonts w:cs="Times New Roman"/>
          <w:szCs w:val="24"/>
        </w:rPr>
      </w:pPr>
      <w:r w:rsidRPr="00D15F7A">
        <w:rPr>
          <w:rFonts w:cs="Times New Roman"/>
          <w:szCs w:val="24"/>
        </w:rPr>
        <w:t>Provide system configuration and modifications necessary to accommodate the identified unique requirements;</w:t>
      </w:r>
    </w:p>
    <w:p w14:paraId="354C1809" w14:textId="77777777" w:rsidR="00BA2AAD" w:rsidRPr="00D15F7A" w:rsidRDefault="00BA2AAD" w:rsidP="000956E8">
      <w:pPr>
        <w:pStyle w:val="ListParagraph"/>
        <w:numPr>
          <w:ilvl w:val="0"/>
          <w:numId w:val="28"/>
        </w:numPr>
        <w:spacing w:after="0" w:line="240" w:lineRule="auto"/>
        <w:ind w:left="2610"/>
        <w:rPr>
          <w:rFonts w:cs="Times New Roman"/>
          <w:szCs w:val="24"/>
        </w:rPr>
      </w:pPr>
      <w:r w:rsidRPr="00D15F7A">
        <w:rPr>
          <w:rFonts w:cs="Times New Roman"/>
          <w:szCs w:val="24"/>
        </w:rPr>
        <w:t>Confirm the composition, staffing requirements, and status of tasks considered necessary for the successful implementation of the new operating environment.</w:t>
      </w:r>
    </w:p>
    <w:p w14:paraId="4342DCA6" w14:textId="77777777" w:rsidR="00BA2AAD" w:rsidRDefault="00BA2AAD" w:rsidP="00FC123E">
      <w:pPr>
        <w:autoSpaceDE w:val="0"/>
        <w:autoSpaceDN w:val="0"/>
        <w:adjustRightInd w:val="0"/>
        <w:spacing w:after="0" w:line="240" w:lineRule="auto"/>
        <w:ind w:left="180"/>
        <w:rPr>
          <w:rFonts w:cs="Times New Roman"/>
          <w:szCs w:val="24"/>
        </w:rPr>
      </w:pPr>
    </w:p>
    <w:p w14:paraId="77179BCD" w14:textId="21D699F1" w:rsidR="00BA2AAD" w:rsidRPr="00737F00" w:rsidRDefault="00BA2AAD" w:rsidP="00FC123E">
      <w:pPr>
        <w:spacing w:after="0" w:line="240" w:lineRule="auto"/>
        <w:ind w:left="1613"/>
        <w:rPr>
          <w:rFonts w:cs="Times New Roman"/>
          <w:szCs w:val="24"/>
        </w:rPr>
      </w:pPr>
      <w:r w:rsidRPr="00737F00">
        <w:rPr>
          <w:rFonts w:cs="Times New Roman"/>
          <w:szCs w:val="24"/>
        </w:rPr>
        <w:lastRenderedPageBreak/>
        <w:t xml:space="preserve">The </w:t>
      </w:r>
      <w:r w:rsidR="00A15910">
        <w:rPr>
          <w:rFonts w:cs="Times New Roman"/>
          <w:szCs w:val="24"/>
        </w:rPr>
        <w:t>VENDOR</w:t>
      </w:r>
      <w:r>
        <w:rPr>
          <w:rFonts w:cs="Times New Roman"/>
          <w:szCs w:val="24"/>
        </w:rPr>
        <w:t xml:space="preserve"> </w:t>
      </w:r>
      <w:r w:rsidRPr="00737F00">
        <w:rPr>
          <w:rFonts w:cs="Times New Roman"/>
          <w:szCs w:val="24"/>
        </w:rPr>
        <w:t>will carry out a wide range of activities supporting implementation, including</w:t>
      </w:r>
      <w:r>
        <w:rPr>
          <w:rFonts w:cs="Times New Roman"/>
          <w:szCs w:val="24"/>
        </w:rPr>
        <w:t xml:space="preserve"> but not </w:t>
      </w:r>
      <w:r w:rsidRPr="00142591">
        <w:rPr>
          <w:rFonts w:cs="Times New Roman"/>
        </w:rPr>
        <w:t>limited</w:t>
      </w:r>
      <w:r>
        <w:rPr>
          <w:rFonts w:cs="Times New Roman"/>
          <w:szCs w:val="24"/>
        </w:rPr>
        <w:t xml:space="preserve"> to</w:t>
      </w:r>
      <w:r w:rsidRPr="00737F00">
        <w:rPr>
          <w:rFonts w:cs="Times New Roman"/>
          <w:szCs w:val="24"/>
        </w:rPr>
        <w:t>:</w:t>
      </w:r>
    </w:p>
    <w:p w14:paraId="5FC0FCF5" w14:textId="77777777" w:rsidR="00BA2AAD" w:rsidRDefault="00BA2AAD" w:rsidP="00FC123E">
      <w:pPr>
        <w:pStyle w:val="ListParagraph"/>
        <w:spacing w:after="0" w:line="240" w:lineRule="auto"/>
        <w:ind w:left="1260"/>
        <w:rPr>
          <w:rFonts w:cs="Times New Roman"/>
          <w:szCs w:val="24"/>
        </w:rPr>
      </w:pPr>
    </w:p>
    <w:p w14:paraId="09B53C04" w14:textId="77777777" w:rsidR="00BA2AAD" w:rsidRPr="00D15F7A" w:rsidRDefault="00BA2AAD" w:rsidP="000956E8">
      <w:pPr>
        <w:pStyle w:val="ListParagraph"/>
        <w:numPr>
          <w:ilvl w:val="0"/>
          <w:numId w:val="28"/>
        </w:numPr>
        <w:spacing w:after="0" w:line="240" w:lineRule="auto"/>
        <w:ind w:left="2520"/>
        <w:rPr>
          <w:rFonts w:cs="Times New Roman"/>
          <w:szCs w:val="24"/>
        </w:rPr>
      </w:pPr>
      <w:r w:rsidRPr="00D15F7A">
        <w:rPr>
          <w:rFonts w:cs="Times New Roman"/>
          <w:szCs w:val="24"/>
        </w:rPr>
        <w:t>Installing and testing any necessary workstation software;</w:t>
      </w:r>
    </w:p>
    <w:p w14:paraId="08CC2658" w14:textId="77777777" w:rsidR="00BA2AAD" w:rsidRDefault="00BA2AAD" w:rsidP="000956E8">
      <w:pPr>
        <w:pStyle w:val="ListParagraph"/>
        <w:numPr>
          <w:ilvl w:val="0"/>
          <w:numId w:val="28"/>
        </w:numPr>
        <w:spacing w:after="0" w:line="240" w:lineRule="auto"/>
        <w:ind w:left="2520"/>
        <w:rPr>
          <w:rFonts w:cs="Times New Roman"/>
          <w:szCs w:val="24"/>
        </w:rPr>
      </w:pPr>
      <w:r w:rsidRPr="00D15F7A">
        <w:rPr>
          <w:rFonts w:cs="Times New Roman"/>
          <w:szCs w:val="24"/>
        </w:rPr>
        <w:t>Executing the data conversion process;</w:t>
      </w:r>
    </w:p>
    <w:p w14:paraId="1AE7BCFC" w14:textId="77777777" w:rsidR="00BA2AAD" w:rsidRPr="00CF6C24" w:rsidRDefault="00BA2AAD" w:rsidP="000956E8">
      <w:pPr>
        <w:pStyle w:val="ListParagraph"/>
        <w:numPr>
          <w:ilvl w:val="0"/>
          <w:numId w:val="28"/>
        </w:numPr>
        <w:spacing w:after="0" w:line="240" w:lineRule="auto"/>
        <w:ind w:left="2520"/>
        <w:rPr>
          <w:rFonts w:cs="Times New Roman"/>
          <w:szCs w:val="24"/>
        </w:rPr>
      </w:pPr>
      <w:r>
        <w:rPr>
          <w:rFonts w:cs="Times New Roman"/>
          <w:szCs w:val="24"/>
        </w:rPr>
        <w:t>Executing the image conversion process;</w:t>
      </w:r>
    </w:p>
    <w:p w14:paraId="4749E02B" w14:textId="77777777" w:rsidR="00BA2AAD" w:rsidRPr="00D15F7A" w:rsidRDefault="00BA2AAD" w:rsidP="000956E8">
      <w:pPr>
        <w:pStyle w:val="ListParagraph"/>
        <w:numPr>
          <w:ilvl w:val="0"/>
          <w:numId w:val="28"/>
        </w:numPr>
        <w:spacing w:after="0" w:line="240" w:lineRule="auto"/>
        <w:ind w:left="2520"/>
        <w:rPr>
          <w:rFonts w:cs="Times New Roman"/>
          <w:szCs w:val="24"/>
        </w:rPr>
      </w:pPr>
      <w:r w:rsidRPr="00D15F7A">
        <w:rPr>
          <w:rFonts w:cs="Times New Roman"/>
          <w:szCs w:val="24"/>
        </w:rPr>
        <w:t>Verifying conversion results;</w:t>
      </w:r>
    </w:p>
    <w:p w14:paraId="7829BC8A" w14:textId="77777777" w:rsidR="00BA2AAD" w:rsidRPr="00D15F7A" w:rsidRDefault="00BA2AAD" w:rsidP="000956E8">
      <w:pPr>
        <w:pStyle w:val="ListParagraph"/>
        <w:numPr>
          <w:ilvl w:val="0"/>
          <w:numId w:val="28"/>
        </w:numPr>
        <w:spacing w:after="0" w:line="240" w:lineRule="auto"/>
        <w:ind w:left="2520"/>
        <w:rPr>
          <w:rFonts w:cs="Times New Roman"/>
          <w:szCs w:val="24"/>
        </w:rPr>
      </w:pPr>
      <w:r w:rsidRPr="00D15F7A">
        <w:rPr>
          <w:rFonts w:cs="Times New Roman"/>
          <w:szCs w:val="24"/>
        </w:rPr>
        <w:t>Implementing new user and operations procedures;</w:t>
      </w:r>
    </w:p>
    <w:p w14:paraId="7433020D" w14:textId="77777777" w:rsidR="00BA2AAD" w:rsidRPr="00D15F7A" w:rsidRDefault="00BA2AAD" w:rsidP="000956E8">
      <w:pPr>
        <w:pStyle w:val="ListParagraph"/>
        <w:numPr>
          <w:ilvl w:val="0"/>
          <w:numId w:val="28"/>
        </w:numPr>
        <w:spacing w:after="0" w:line="240" w:lineRule="auto"/>
        <w:ind w:left="2520"/>
        <w:rPr>
          <w:rFonts w:cs="Times New Roman"/>
          <w:szCs w:val="24"/>
        </w:rPr>
      </w:pPr>
      <w:r w:rsidRPr="00D15F7A">
        <w:rPr>
          <w:rFonts w:cs="Times New Roman"/>
          <w:szCs w:val="24"/>
        </w:rPr>
        <w:t>Executing the new application in the production environment.</w:t>
      </w:r>
    </w:p>
    <w:p w14:paraId="63E299BE" w14:textId="77777777" w:rsidR="00BA2AAD" w:rsidRDefault="00BA2AAD" w:rsidP="00FC123E">
      <w:pPr>
        <w:autoSpaceDE w:val="0"/>
        <w:autoSpaceDN w:val="0"/>
        <w:adjustRightInd w:val="0"/>
        <w:spacing w:after="0" w:line="240" w:lineRule="auto"/>
        <w:ind w:left="180"/>
        <w:rPr>
          <w:rFonts w:cs="Times New Roman"/>
          <w:szCs w:val="24"/>
        </w:rPr>
      </w:pPr>
    </w:p>
    <w:p w14:paraId="0730F2F5" w14:textId="40CEE93E" w:rsidR="00BA2AAD" w:rsidRPr="00737F00" w:rsidRDefault="002929F9" w:rsidP="00FC123E">
      <w:pPr>
        <w:spacing w:after="0" w:line="240" w:lineRule="auto"/>
        <w:ind w:left="1613"/>
        <w:rPr>
          <w:rFonts w:cs="Times New Roman"/>
        </w:rPr>
      </w:pPr>
      <w:r>
        <w:rPr>
          <w:rFonts w:cs="Times New Roman"/>
        </w:rPr>
        <w:t>T</w:t>
      </w:r>
      <w:r w:rsidR="00BA2AAD" w:rsidRPr="4E9B0EA1">
        <w:rPr>
          <w:rFonts w:cs="Times New Roman"/>
        </w:rPr>
        <w:t xml:space="preserve">he </w:t>
      </w:r>
      <w:r w:rsidR="00A15910">
        <w:rPr>
          <w:rFonts w:cs="Times New Roman"/>
        </w:rPr>
        <w:t>VENDOR</w:t>
      </w:r>
      <w:r w:rsidR="00BA2AAD" w:rsidRPr="4E9B0EA1">
        <w:rPr>
          <w:rFonts w:cs="Times New Roman"/>
        </w:rPr>
        <w:t xml:space="preserve"> must </w:t>
      </w:r>
      <w:r w:rsidR="00BA2AAD" w:rsidRPr="00142591">
        <w:rPr>
          <w:rFonts w:cs="Times New Roman"/>
        </w:rPr>
        <w:t>retain</w:t>
      </w:r>
      <w:r w:rsidR="00BA2AAD" w:rsidRPr="4E9B0EA1">
        <w:rPr>
          <w:rFonts w:cs="Times New Roman"/>
        </w:rPr>
        <w:t xml:space="preserve"> development personnel in place during and subsequent to system implementation in order to:</w:t>
      </w:r>
    </w:p>
    <w:p w14:paraId="7BE547D0" w14:textId="77777777" w:rsidR="00BA2AAD" w:rsidRDefault="00BA2AAD" w:rsidP="00FC123E">
      <w:pPr>
        <w:pStyle w:val="ListParagraph"/>
        <w:spacing w:after="0" w:line="240" w:lineRule="auto"/>
        <w:ind w:left="1260"/>
        <w:rPr>
          <w:rFonts w:cs="Times New Roman"/>
          <w:szCs w:val="24"/>
        </w:rPr>
      </w:pPr>
    </w:p>
    <w:p w14:paraId="2600FA37" w14:textId="6AF6461B" w:rsidR="00BA2AAD" w:rsidRPr="00D15F7A" w:rsidRDefault="00BA2AAD" w:rsidP="000956E8">
      <w:pPr>
        <w:pStyle w:val="ListParagraph"/>
        <w:numPr>
          <w:ilvl w:val="0"/>
          <w:numId w:val="28"/>
        </w:numPr>
        <w:spacing w:after="0" w:line="240" w:lineRule="auto"/>
        <w:ind w:left="2430"/>
        <w:rPr>
          <w:rFonts w:cs="Times New Roman"/>
        </w:rPr>
      </w:pPr>
      <w:r w:rsidRPr="2414B80D">
        <w:rPr>
          <w:rFonts w:cs="Times New Roman"/>
        </w:rPr>
        <w:t>Answer user and operations questions;</w:t>
      </w:r>
    </w:p>
    <w:p w14:paraId="0E8BC901" w14:textId="77777777" w:rsidR="00BA2AAD" w:rsidRPr="00D15F7A" w:rsidRDefault="00BA2AAD" w:rsidP="000956E8">
      <w:pPr>
        <w:pStyle w:val="ListParagraph"/>
        <w:numPr>
          <w:ilvl w:val="0"/>
          <w:numId w:val="28"/>
        </w:numPr>
        <w:spacing w:after="0" w:line="240" w:lineRule="auto"/>
        <w:ind w:left="2430"/>
        <w:rPr>
          <w:rFonts w:cs="Times New Roman"/>
          <w:szCs w:val="24"/>
        </w:rPr>
      </w:pPr>
      <w:r w:rsidRPr="00D15F7A">
        <w:rPr>
          <w:rFonts w:cs="Times New Roman"/>
          <w:szCs w:val="24"/>
        </w:rPr>
        <w:t>Investigate and document reported problems;</w:t>
      </w:r>
    </w:p>
    <w:p w14:paraId="23AAE79C" w14:textId="77777777" w:rsidR="00BA2AAD" w:rsidRPr="00D15F7A" w:rsidRDefault="00BA2AAD" w:rsidP="000956E8">
      <w:pPr>
        <w:pStyle w:val="ListParagraph"/>
        <w:numPr>
          <w:ilvl w:val="0"/>
          <w:numId w:val="28"/>
        </w:numPr>
        <w:spacing w:after="0" w:line="240" w:lineRule="auto"/>
        <w:ind w:left="2430"/>
        <w:rPr>
          <w:rFonts w:cs="Times New Roman"/>
          <w:szCs w:val="24"/>
        </w:rPr>
      </w:pPr>
      <w:r w:rsidRPr="00D15F7A">
        <w:rPr>
          <w:rFonts w:cs="Times New Roman"/>
          <w:szCs w:val="24"/>
        </w:rPr>
        <w:t>Recommend adjustments to improve performance;</w:t>
      </w:r>
    </w:p>
    <w:p w14:paraId="6E8400A5" w14:textId="77777777" w:rsidR="00BA2AAD" w:rsidRPr="00D15F7A" w:rsidRDefault="00BA2AAD" w:rsidP="000956E8">
      <w:pPr>
        <w:pStyle w:val="ListParagraph"/>
        <w:numPr>
          <w:ilvl w:val="0"/>
          <w:numId w:val="28"/>
        </w:numPr>
        <w:spacing w:after="0" w:line="240" w:lineRule="auto"/>
        <w:ind w:left="2430"/>
        <w:rPr>
          <w:rFonts w:cs="Times New Roman"/>
          <w:szCs w:val="24"/>
        </w:rPr>
      </w:pPr>
      <w:r w:rsidRPr="00D15F7A">
        <w:rPr>
          <w:rFonts w:cs="Times New Roman"/>
          <w:szCs w:val="24"/>
        </w:rPr>
        <w:t>Identify potential problems before they impact actual function or performance.</w:t>
      </w:r>
    </w:p>
    <w:p w14:paraId="5919A3E4" w14:textId="77777777" w:rsidR="00BA2AAD" w:rsidRPr="001F3D24" w:rsidRDefault="00BA2AAD" w:rsidP="00FC123E">
      <w:pPr>
        <w:spacing w:after="0" w:line="240" w:lineRule="auto"/>
      </w:pPr>
    </w:p>
    <w:p w14:paraId="47B135AC" w14:textId="77777777" w:rsidR="00BA2AAD" w:rsidRPr="00737F00" w:rsidRDefault="00BA2AAD" w:rsidP="00FC123E">
      <w:pPr>
        <w:pStyle w:val="Heading3"/>
        <w:keepNext w:val="0"/>
        <w:keepLines w:val="0"/>
        <w:spacing w:before="0"/>
      </w:pPr>
      <w:bookmarkStart w:id="160" w:name="_Toc377452819"/>
      <w:r w:rsidRPr="00737F00">
        <w:t>Testing</w:t>
      </w:r>
      <w:bookmarkEnd w:id="160"/>
    </w:p>
    <w:p w14:paraId="7464EB23" w14:textId="77777777" w:rsidR="00BA2AAD" w:rsidRDefault="00BA2AAD" w:rsidP="00FC123E">
      <w:pPr>
        <w:autoSpaceDE w:val="0"/>
        <w:autoSpaceDN w:val="0"/>
        <w:adjustRightInd w:val="0"/>
        <w:spacing w:after="0" w:line="240" w:lineRule="auto"/>
        <w:rPr>
          <w:rFonts w:cs="Times New Roman"/>
          <w:szCs w:val="24"/>
        </w:rPr>
      </w:pPr>
    </w:p>
    <w:p w14:paraId="5E9D8DE2" w14:textId="366AB0FB" w:rsidR="00BA2AAD" w:rsidRPr="00737F00" w:rsidRDefault="00BA2AAD" w:rsidP="00FC123E">
      <w:pPr>
        <w:spacing w:after="0" w:line="240" w:lineRule="auto"/>
        <w:ind w:left="720"/>
        <w:rPr>
          <w:rFonts w:cs="Times New Roman"/>
          <w:szCs w:val="24"/>
        </w:rPr>
      </w:pPr>
      <w:r w:rsidRPr="00737F00">
        <w:rPr>
          <w:rFonts w:cs="Times New Roman"/>
          <w:szCs w:val="24"/>
        </w:rPr>
        <w:t xml:space="preserve">The </w:t>
      </w:r>
      <w:r w:rsidR="00A15910">
        <w:rPr>
          <w:rFonts w:cs="Times New Roman"/>
          <w:szCs w:val="24"/>
        </w:rPr>
        <w:t>VENDOR</w:t>
      </w:r>
      <w:r w:rsidRPr="00737F00">
        <w:rPr>
          <w:rFonts w:cs="Times New Roman"/>
          <w:szCs w:val="24"/>
        </w:rPr>
        <w:t xml:space="preserve"> must develop and implement a comprehensive framework for testing, including the functional design</w:t>
      </w:r>
      <w:r>
        <w:rPr>
          <w:rFonts w:cs="Times New Roman"/>
          <w:szCs w:val="24"/>
        </w:rPr>
        <w:t>, security testing,</w:t>
      </w:r>
      <w:r w:rsidRPr="00737F00">
        <w:rPr>
          <w:rFonts w:cs="Times New Roman"/>
          <w:szCs w:val="24"/>
        </w:rPr>
        <w:t xml:space="preserve"> and technical architecture developed</w:t>
      </w:r>
      <w:r>
        <w:rPr>
          <w:rFonts w:cs="Times New Roman"/>
          <w:szCs w:val="24"/>
        </w:rPr>
        <w:t xml:space="preserve"> </w:t>
      </w:r>
      <w:r w:rsidRPr="00737F00">
        <w:rPr>
          <w:rFonts w:cs="Times New Roman"/>
          <w:szCs w:val="24"/>
        </w:rPr>
        <w:t>during the design phase. The objective should be to achieve a high level of quality by effectively covering operational</w:t>
      </w:r>
      <w:r>
        <w:rPr>
          <w:rFonts w:cs="Times New Roman"/>
          <w:szCs w:val="24"/>
        </w:rPr>
        <w:t>, security,</w:t>
      </w:r>
      <w:r w:rsidRPr="00737F00">
        <w:rPr>
          <w:rFonts w:cs="Times New Roman"/>
          <w:szCs w:val="24"/>
        </w:rPr>
        <w:t xml:space="preserve"> and technical considerations within a systematic and rigorous testing approach.</w:t>
      </w:r>
    </w:p>
    <w:p w14:paraId="5D58EDCB" w14:textId="77777777" w:rsidR="00BA2AAD" w:rsidRDefault="00BA2AAD" w:rsidP="00FC123E">
      <w:pPr>
        <w:autoSpaceDE w:val="0"/>
        <w:autoSpaceDN w:val="0"/>
        <w:adjustRightInd w:val="0"/>
        <w:spacing w:after="0" w:line="240" w:lineRule="auto"/>
        <w:rPr>
          <w:rFonts w:cs="Times New Roman"/>
          <w:szCs w:val="24"/>
        </w:rPr>
      </w:pPr>
    </w:p>
    <w:p w14:paraId="37A764A8" w14:textId="77777777" w:rsidR="00BA2AAD" w:rsidRPr="00737F00" w:rsidRDefault="00BA2AAD" w:rsidP="00FC123E">
      <w:pPr>
        <w:spacing w:after="0" w:line="240" w:lineRule="auto"/>
        <w:ind w:left="720"/>
        <w:rPr>
          <w:rFonts w:cs="Times New Roman"/>
          <w:szCs w:val="24"/>
        </w:rPr>
      </w:pPr>
      <w:r w:rsidRPr="00737F00">
        <w:rPr>
          <w:rFonts w:cs="Times New Roman"/>
          <w:szCs w:val="24"/>
        </w:rPr>
        <w:t xml:space="preserve">Several types of testing must be explicitly addressed during the project. They include unit, integration, volume/stress, </w:t>
      </w:r>
      <w:r>
        <w:rPr>
          <w:rFonts w:cs="Times New Roman"/>
          <w:szCs w:val="24"/>
        </w:rPr>
        <w:t xml:space="preserve">security, </w:t>
      </w:r>
      <w:r w:rsidRPr="00737F00">
        <w:rPr>
          <w:rFonts w:cs="Times New Roman"/>
          <w:szCs w:val="24"/>
        </w:rPr>
        <w:t>and system/performance testing.</w:t>
      </w:r>
    </w:p>
    <w:p w14:paraId="2BCD47B1" w14:textId="77777777" w:rsidR="00BA2AAD" w:rsidRDefault="00BA2AAD" w:rsidP="00FC123E">
      <w:pPr>
        <w:spacing w:after="0" w:line="240" w:lineRule="auto"/>
        <w:ind w:left="900"/>
        <w:rPr>
          <w:rFonts w:cs="Times New Roman"/>
          <w:szCs w:val="24"/>
        </w:rPr>
      </w:pPr>
    </w:p>
    <w:p w14:paraId="7D440FCA" w14:textId="492872B0" w:rsidR="00BA2AAD" w:rsidRPr="00737F00" w:rsidRDefault="00BA2AAD" w:rsidP="00FC123E">
      <w:pPr>
        <w:spacing w:after="0" w:line="240" w:lineRule="auto"/>
        <w:ind w:left="720"/>
        <w:rPr>
          <w:rFonts w:cs="Times New Roman"/>
          <w:szCs w:val="24"/>
        </w:rPr>
      </w:pPr>
      <w:r w:rsidRPr="00737F00">
        <w:rPr>
          <w:rFonts w:cs="Times New Roman"/>
          <w:szCs w:val="24"/>
        </w:rPr>
        <w:t xml:space="preserve">A </w:t>
      </w:r>
      <w:r>
        <w:rPr>
          <w:rFonts w:cs="Times New Roman"/>
          <w:szCs w:val="24"/>
        </w:rPr>
        <w:t>M</w:t>
      </w:r>
      <w:r w:rsidRPr="00737F00">
        <w:rPr>
          <w:rFonts w:cs="Times New Roman"/>
          <w:szCs w:val="24"/>
        </w:rPr>
        <w:t xml:space="preserve">aster </w:t>
      </w:r>
      <w:r>
        <w:rPr>
          <w:rFonts w:cs="Times New Roman"/>
          <w:szCs w:val="24"/>
        </w:rPr>
        <w:t>T</w:t>
      </w:r>
      <w:r w:rsidRPr="00737F00">
        <w:rPr>
          <w:rFonts w:cs="Times New Roman"/>
          <w:szCs w:val="24"/>
        </w:rPr>
        <w:t xml:space="preserve">est </w:t>
      </w:r>
      <w:r>
        <w:rPr>
          <w:rFonts w:cs="Times New Roman"/>
          <w:szCs w:val="24"/>
        </w:rPr>
        <w:t>P</w:t>
      </w:r>
      <w:r w:rsidRPr="00737F00">
        <w:rPr>
          <w:rFonts w:cs="Times New Roman"/>
          <w:szCs w:val="24"/>
        </w:rPr>
        <w:t xml:space="preserve">lan must be prepared by the </w:t>
      </w:r>
      <w:r w:rsidR="00A15910">
        <w:rPr>
          <w:rFonts w:cs="Times New Roman"/>
          <w:szCs w:val="24"/>
        </w:rPr>
        <w:t>VENDOR</w:t>
      </w:r>
      <w:r w:rsidRPr="00737F00">
        <w:rPr>
          <w:rFonts w:cs="Times New Roman"/>
          <w:szCs w:val="24"/>
        </w:rPr>
        <w:t>. It should have as its primary objective identification of an approach that integrates all testing activities. This approach will be refined into detailed work plans that will be used to manage and control various testing tasks.</w:t>
      </w:r>
    </w:p>
    <w:p w14:paraId="371EA4F4" w14:textId="77777777" w:rsidR="00BA2AAD" w:rsidRDefault="00BA2AAD" w:rsidP="00FC123E">
      <w:pPr>
        <w:spacing w:after="0" w:line="240" w:lineRule="auto"/>
        <w:ind w:left="900"/>
        <w:rPr>
          <w:rFonts w:cs="Times New Roman"/>
          <w:szCs w:val="24"/>
        </w:rPr>
      </w:pPr>
    </w:p>
    <w:p w14:paraId="2DAB0620" w14:textId="350EEA49" w:rsidR="00BA2AAD" w:rsidRPr="00737F00" w:rsidRDefault="00BA2AAD" w:rsidP="00FC123E">
      <w:pPr>
        <w:spacing w:after="0" w:line="240" w:lineRule="auto"/>
        <w:ind w:left="720"/>
        <w:rPr>
          <w:rFonts w:cs="Times New Roman"/>
          <w:szCs w:val="24"/>
        </w:rPr>
      </w:pPr>
      <w:r w:rsidRPr="00737F00">
        <w:rPr>
          <w:rFonts w:cs="Times New Roman"/>
          <w:szCs w:val="24"/>
        </w:rPr>
        <w:t xml:space="preserve">The </w:t>
      </w:r>
      <w:r w:rsidR="00A15910">
        <w:rPr>
          <w:rFonts w:cs="Times New Roman"/>
          <w:szCs w:val="24"/>
        </w:rPr>
        <w:t>VENDOR</w:t>
      </w:r>
      <w:r w:rsidRPr="00737F00">
        <w:rPr>
          <w:rFonts w:cs="Times New Roman"/>
          <w:szCs w:val="24"/>
        </w:rPr>
        <w:t xml:space="preserve"> will develop a Unit Test Plan which describes the common standards, procedures and guidelines which will be employed during this level of testing, as well as any common tools or techniques which the </w:t>
      </w:r>
      <w:r w:rsidR="00A15910">
        <w:rPr>
          <w:rFonts w:cs="Times New Roman"/>
          <w:szCs w:val="24"/>
        </w:rPr>
        <w:t>VENDOR</w:t>
      </w:r>
      <w:r w:rsidRPr="00737F00">
        <w:rPr>
          <w:rFonts w:cs="Times New Roman"/>
          <w:szCs w:val="24"/>
        </w:rPr>
        <w:t xml:space="preserve"> will utilize. The Unit Test Plan will define all of the test cases to be performed on each modified module to exercise specific modifications. Test cases will be designed to exercise all major program paths and test handling of both normal and abnormal conditions within program specifications. The </w:t>
      </w:r>
      <w:r w:rsidR="00A15910">
        <w:rPr>
          <w:rFonts w:cs="Times New Roman"/>
          <w:szCs w:val="24"/>
        </w:rPr>
        <w:t>VENDOR</w:t>
      </w:r>
      <w:r w:rsidRPr="00737F00">
        <w:rPr>
          <w:rFonts w:cs="Times New Roman"/>
          <w:szCs w:val="24"/>
        </w:rPr>
        <w:t xml:space="preserve"> will define the expected outcome against which actual results can be measured.</w:t>
      </w:r>
    </w:p>
    <w:p w14:paraId="1516B92B" w14:textId="77777777" w:rsidR="00BA2AAD" w:rsidRDefault="00BA2AAD" w:rsidP="00FC123E">
      <w:pPr>
        <w:spacing w:after="0" w:line="240" w:lineRule="auto"/>
        <w:ind w:left="900"/>
        <w:rPr>
          <w:rFonts w:cs="Times New Roman"/>
          <w:szCs w:val="24"/>
        </w:rPr>
      </w:pPr>
    </w:p>
    <w:p w14:paraId="23CA5B4C" w14:textId="267E6973" w:rsidR="00BA2AAD" w:rsidRPr="00737F00" w:rsidRDefault="00BA2AAD" w:rsidP="00FC123E">
      <w:pPr>
        <w:spacing w:after="0" w:line="240" w:lineRule="auto"/>
        <w:ind w:left="720"/>
        <w:rPr>
          <w:rFonts w:cs="Times New Roman"/>
          <w:szCs w:val="24"/>
        </w:rPr>
      </w:pPr>
      <w:r w:rsidRPr="00737F00">
        <w:rPr>
          <w:rFonts w:cs="Times New Roman"/>
          <w:szCs w:val="24"/>
        </w:rPr>
        <w:lastRenderedPageBreak/>
        <w:t xml:space="preserve">The major components of the </w:t>
      </w:r>
      <w:r>
        <w:rPr>
          <w:rFonts w:cs="Times New Roman"/>
          <w:szCs w:val="24"/>
        </w:rPr>
        <w:t>V</w:t>
      </w:r>
      <w:r w:rsidRPr="00737F00">
        <w:rPr>
          <w:rFonts w:cs="Times New Roman"/>
          <w:szCs w:val="24"/>
        </w:rPr>
        <w:t>olume/</w:t>
      </w:r>
      <w:r>
        <w:rPr>
          <w:rFonts w:cs="Times New Roman"/>
          <w:szCs w:val="24"/>
        </w:rPr>
        <w:t>S</w:t>
      </w:r>
      <w:r w:rsidRPr="00737F00">
        <w:rPr>
          <w:rFonts w:cs="Times New Roman"/>
          <w:szCs w:val="24"/>
        </w:rPr>
        <w:t xml:space="preserve">tress </w:t>
      </w:r>
      <w:r>
        <w:rPr>
          <w:rFonts w:cs="Times New Roman"/>
          <w:szCs w:val="24"/>
        </w:rPr>
        <w:t>T</w:t>
      </w:r>
      <w:r w:rsidRPr="00737F00">
        <w:rPr>
          <w:rFonts w:cs="Times New Roman"/>
          <w:szCs w:val="24"/>
        </w:rPr>
        <w:t xml:space="preserve">est </w:t>
      </w:r>
      <w:r>
        <w:rPr>
          <w:rFonts w:cs="Times New Roman"/>
          <w:szCs w:val="24"/>
        </w:rPr>
        <w:t>P</w:t>
      </w:r>
      <w:r w:rsidRPr="00737F00">
        <w:rPr>
          <w:rFonts w:cs="Times New Roman"/>
          <w:szCs w:val="24"/>
        </w:rPr>
        <w:t>lan will describe the standards, procedures</w:t>
      </w:r>
      <w:r>
        <w:rPr>
          <w:rFonts w:cs="Times New Roman"/>
          <w:szCs w:val="24"/>
        </w:rPr>
        <w:t>,</w:t>
      </w:r>
      <w:r w:rsidRPr="00737F00">
        <w:rPr>
          <w:rFonts w:cs="Times New Roman"/>
          <w:szCs w:val="24"/>
        </w:rPr>
        <w:t xml:space="preserve"> and guidelines for volume/stress testing. The components of the </w:t>
      </w:r>
      <w:r>
        <w:rPr>
          <w:rFonts w:cs="Times New Roman"/>
          <w:szCs w:val="24"/>
        </w:rPr>
        <w:t>V</w:t>
      </w:r>
      <w:r w:rsidRPr="00737F00">
        <w:rPr>
          <w:rFonts w:cs="Times New Roman"/>
          <w:szCs w:val="24"/>
        </w:rPr>
        <w:t>olume/</w:t>
      </w:r>
      <w:r>
        <w:rPr>
          <w:rFonts w:cs="Times New Roman"/>
          <w:szCs w:val="24"/>
        </w:rPr>
        <w:t>S</w:t>
      </w:r>
      <w:r w:rsidRPr="00737F00">
        <w:rPr>
          <w:rFonts w:cs="Times New Roman"/>
          <w:szCs w:val="24"/>
        </w:rPr>
        <w:t xml:space="preserve">tress </w:t>
      </w:r>
      <w:r>
        <w:rPr>
          <w:rFonts w:cs="Times New Roman"/>
          <w:szCs w:val="24"/>
        </w:rPr>
        <w:t>T</w:t>
      </w:r>
      <w:r w:rsidRPr="00737F00">
        <w:rPr>
          <w:rFonts w:cs="Times New Roman"/>
          <w:szCs w:val="24"/>
        </w:rPr>
        <w:t xml:space="preserve">est </w:t>
      </w:r>
      <w:r>
        <w:rPr>
          <w:rFonts w:cs="Times New Roman"/>
          <w:szCs w:val="24"/>
        </w:rPr>
        <w:t>P</w:t>
      </w:r>
      <w:r w:rsidRPr="00737F00">
        <w:rPr>
          <w:rFonts w:cs="Times New Roman"/>
          <w:szCs w:val="24"/>
        </w:rPr>
        <w:t xml:space="preserve">lan should exercise high volumes of data against major program paths or processes, and test handling of both normal and abnormal conditions to determine whether the system performance objectives designated for </w:t>
      </w:r>
      <w:r w:rsidR="002726DE">
        <w:rPr>
          <w:rFonts w:cs="Times New Roman"/>
          <w:szCs w:val="24"/>
        </w:rPr>
        <w:t>AMCC</w:t>
      </w:r>
      <w:r w:rsidRPr="00737F00">
        <w:rPr>
          <w:rFonts w:cs="Times New Roman"/>
          <w:szCs w:val="24"/>
        </w:rPr>
        <w:t xml:space="preserve"> are met and whether additional allocation of space and or tuning is required. A key issue here will be selecting and providing an appropriate volume of data for testing.</w:t>
      </w:r>
    </w:p>
    <w:p w14:paraId="251D40B0" w14:textId="77777777" w:rsidR="00BA2AAD" w:rsidRDefault="00BA2AAD" w:rsidP="00FC123E">
      <w:pPr>
        <w:spacing w:after="0" w:line="240" w:lineRule="auto"/>
        <w:ind w:left="900"/>
        <w:rPr>
          <w:rFonts w:cs="Times New Roman"/>
          <w:szCs w:val="24"/>
        </w:rPr>
      </w:pPr>
    </w:p>
    <w:p w14:paraId="6E475DC0" w14:textId="3D57E9E7" w:rsidR="00BA2AAD" w:rsidRPr="00737F00" w:rsidRDefault="00BA2AAD" w:rsidP="00FC123E">
      <w:pPr>
        <w:spacing w:after="0" w:line="240" w:lineRule="auto"/>
        <w:ind w:left="720"/>
        <w:rPr>
          <w:rFonts w:cs="Times New Roman"/>
          <w:szCs w:val="24"/>
        </w:rPr>
      </w:pPr>
      <w:r w:rsidRPr="00737F00">
        <w:rPr>
          <w:rFonts w:cs="Times New Roman"/>
          <w:szCs w:val="24"/>
        </w:rPr>
        <w:t xml:space="preserve">Parallel with developing the various plans, the </w:t>
      </w:r>
      <w:r w:rsidR="00A15910">
        <w:rPr>
          <w:rFonts w:cs="Times New Roman"/>
          <w:szCs w:val="24"/>
        </w:rPr>
        <w:t>VENDOR</w:t>
      </w:r>
      <w:r w:rsidRPr="00737F00">
        <w:rPr>
          <w:rFonts w:cs="Times New Roman"/>
          <w:szCs w:val="24"/>
        </w:rPr>
        <w:t xml:space="preserve"> will develop and implement the various aspects of the technical environment or test bed that are required for the entire testing program, including all types and levels of testing. This activity will establish a technical environment that promotes efficient, effective and controlled execution of the entire testing program.</w:t>
      </w:r>
    </w:p>
    <w:p w14:paraId="42E48955" w14:textId="77777777" w:rsidR="00BA2AAD" w:rsidRDefault="00BA2AAD" w:rsidP="00FC123E">
      <w:pPr>
        <w:spacing w:after="0" w:line="240" w:lineRule="auto"/>
        <w:ind w:left="900"/>
        <w:rPr>
          <w:rFonts w:cs="Times New Roman"/>
          <w:szCs w:val="24"/>
        </w:rPr>
      </w:pPr>
    </w:p>
    <w:p w14:paraId="54756203" w14:textId="6F4B0E14" w:rsidR="00BA2AAD" w:rsidRDefault="00BA2AAD" w:rsidP="00FC123E">
      <w:pPr>
        <w:spacing w:after="0" w:line="240" w:lineRule="auto"/>
        <w:ind w:left="720"/>
        <w:rPr>
          <w:rFonts w:cs="Times New Roman"/>
          <w:szCs w:val="24"/>
        </w:rPr>
      </w:pPr>
      <w:r w:rsidRPr="00737F00">
        <w:rPr>
          <w:rFonts w:cs="Times New Roman"/>
          <w:szCs w:val="24"/>
        </w:rPr>
        <w:t xml:space="preserve">The </w:t>
      </w:r>
      <w:r w:rsidR="00A15910">
        <w:rPr>
          <w:rFonts w:cs="Times New Roman"/>
          <w:szCs w:val="24"/>
        </w:rPr>
        <w:t>VENDOR</w:t>
      </w:r>
      <w:r w:rsidRPr="00737F00">
        <w:rPr>
          <w:rFonts w:cs="Times New Roman"/>
          <w:szCs w:val="24"/>
        </w:rPr>
        <w:t xml:space="preserve"> will execute each level and type of test, up to the Acceptance Test, as defined in the Master Test Plan. Although the specific tasks performed and issues addressed will vary depending on the specific detailed plans and test scripts developed earlier in this phase, the following activities should be included:</w:t>
      </w:r>
    </w:p>
    <w:p w14:paraId="363DE8A7" w14:textId="77777777" w:rsidR="00BA2AAD" w:rsidRPr="00737F00" w:rsidRDefault="00BA2AAD" w:rsidP="00FC123E">
      <w:pPr>
        <w:autoSpaceDE w:val="0"/>
        <w:autoSpaceDN w:val="0"/>
        <w:adjustRightInd w:val="0"/>
        <w:spacing w:after="0" w:line="240" w:lineRule="auto"/>
        <w:rPr>
          <w:rFonts w:cs="Times New Roman"/>
          <w:szCs w:val="24"/>
        </w:rPr>
      </w:pPr>
    </w:p>
    <w:p w14:paraId="0013272A" w14:textId="77777777" w:rsidR="00BA2AAD" w:rsidRPr="00C24C0C" w:rsidRDefault="00BA2AAD" w:rsidP="000956E8">
      <w:pPr>
        <w:pStyle w:val="ListParagraph"/>
        <w:numPr>
          <w:ilvl w:val="0"/>
          <w:numId w:val="27"/>
        </w:numPr>
        <w:spacing w:after="0" w:line="240" w:lineRule="auto"/>
        <w:ind w:left="1260"/>
        <w:rPr>
          <w:rFonts w:cs="Times New Roman"/>
        </w:rPr>
      </w:pPr>
      <w:r w:rsidRPr="00C24C0C">
        <w:rPr>
          <w:rFonts w:cs="Times New Roman"/>
        </w:rPr>
        <w:t>Execution of the test cases and documentation of results;</w:t>
      </w:r>
    </w:p>
    <w:p w14:paraId="79D21739" w14:textId="77777777" w:rsidR="00BA2AAD" w:rsidRPr="00C24C0C" w:rsidRDefault="00BA2AAD" w:rsidP="000956E8">
      <w:pPr>
        <w:pStyle w:val="ListParagraph"/>
        <w:numPr>
          <w:ilvl w:val="0"/>
          <w:numId w:val="27"/>
        </w:numPr>
        <w:spacing w:after="0" w:line="240" w:lineRule="auto"/>
        <w:ind w:left="1260"/>
        <w:rPr>
          <w:rFonts w:cs="Times New Roman"/>
        </w:rPr>
      </w:pPr>
      <w:r w:rsidRPr="00C24C0C">
        <w:rPr>
          <w:rFonts w:cs="Times New Roman"/>
        </w:rPr>
        <w:t>Determination of whether test results turned out as expected;</w:t>
      </w:r>
    </w:p>
    <w:p w14:paraId="0BD1E2EB" w14:textId="77777777" w:rsidR="00BA2AAD" w:rsidRPr="00C24C0C" w:rsidRDefault="00BA2AAD" w:rsidP="000956E8">
      <w:pPr>
        <w:pStyle w:val="ListParagraph"/>
        <w:numPr>
          <w:ilvl w:val="0"/>
          <w:numId w:val="27"/>
        </w:numPr>
        <w:spacing w:after="0" w:line="240" w:lineRule="auto"/>
        <w:ind w:left="1260"/>
        <w:rPr>
          <w:rFonts w:cs="Times New Roman"/>
        </w:rPr>
      </w:pPr>
      <w:r w:rsidRPr="00C24C0C">
        <w:rPr>
          <w:rFonts w:cs="Times New Roman"/>
        </w:rPr>
        <w:t>Check for abnormal terminations of the tasks;</w:t>
      </w:r>
    </w:p>
    <w:p w14:paraId="0DFB0034" w14:textId="77777777" w:rsidR="00BA2AAD" w:rsidRPr="00C24C0C" w:rsidRDefault="00BA2AAD" w:rsidP="000956E8">
      <w:pPr>
        <w:pStyle w:val="ListParagraph"/>
        <w:numPr>
          <w:ilvl w:val="0"/>
          <w:numId w:val="27"/>
        </w:numPr>
        <w:spacing w:after="0" w:line="240" w:lineRule="auto"/>
        <w:ind w:left="1260"/>
        <w:rPr>
          <w:rFonts w:cs="Times New Roman"/>
        </w:rPr>
      </w:pPr>
      <w:r w:rsidRPr="00C24C0C">
        <w:rPr>
          <w:rFonts w:cs="Times New Roman"/>
        </w:rPr>
        <w:t>Evaluation of the testing that has been performed;</w:t>
      </w:r>
    </w:p>
    <w:p w14:paraId="71439285" w14:textId="77777777" w:rsidR="00BA2AAD" w:rsidRPr="00C24C0C" w:rsidRDefault="00BA2AAD" w:rsidP="000956E8">
      <w:pPr>
        <w:pStyle w:val="ListParagraph"/>
        <w:numPr>
          <w:ilvl w:val="0"/>
          <w:numId w:val="27"/>
        </w:numPr>
        <w:spacing w:after="0" w:line="240" w:lineRule="auto"/>
        <w:ind w:left="1260"/>
        <w:rPr>
          <w:rFonts w:cs="Times New Roman"/>
        </w:rPr>
      </w:pPr>
      <w:r w:rsidRPr="00C24C0C">
        <w:rPr>
          <w:rFonts w:cs="Times New Roman"/>
        </w:rPr>
        <w:t>Measurement of test effectiveness;</w:t>
      </w:r>
    </w:p>
    <w:p w14:paraId="4858EB08" w14:textId="77777777" w:rsidR="00BA2AAD" w:rsidRPr="00C24C0C" w:rsidRDefault="00BA2AAD" w:rsidP="000956E8">
      <w:pPr>
        <w:pStyle w:val="ListParagraph"/>
        <w:numPr>
          <w:ilvl w:val="0"/>
          <w:numId w:val="27"/>
        </w:numPr>
        <w:spacing w:after="0" w:line="240" w:lineRule="auto"/>
        <w:ind w:left="1260"/>
        <w:rPr>
          <w:rFonts w:cs="Times New Roman"/>
        </w:rPr>
      </w:pPr>
      <w:r w:rsidRPr="00C24C0C">
        <w:rPr>
          <w:rFonts w:cs="Times New Roman"/>
        </w:rPr>
        <w:t>Recommendation of improvements to the testing process.</w:t>
      </w:r>
    </w:p>
    <w:p w14:paraId="163D6F58" w14:textId="77777777" w:rsidR="00BA2AAD" w:rsidRDefault="00BA2AAD" w:rsidP="00FC123E">
      <w:pPr>
        <w:autoSpaceDE w:val="0"/>
        <w:autoSpaceDN w:val="0"/>
        <w:adjustRightInd w:val="0"/>
        <w:spacing w:after="0" w:line="240" w:lineRule="auto"/>
        <w:rPr>
          <w:rFonts w:cs="Times New Roman"/>
          <w:szCs w:val="24"/>
        </w:rPr>
      </w:pPr>
    </w:p>
    <w:p w14:paraId="4DE549DA" w14:textId="08DF1E74" w:rsidR="00BA2AAD" w:rsidRPr="00737F00" w:rsidRDefault="00BA2AAD" w:rsidP="00FC123E">
      <w:pPr>
        <w:spacing w:after="0" w:line="240" w:lineRule="auto"/>
        <w:ind w:left="720"/>
        <w:rPr>
          <w:rFonts w:cs="Times New Roman"/>
          <w:szCs w:val="24"/>
        </w:rPr>
      </w:pPr>
      <w:r w:rsidRPr="00737F00">
        <w:rPr>
          <w:rFonts w:cs="Times New Roman"/>
          <w:szCs w:val="24"/>
        </w:rPr>
        <w:t xml:space="preserve">The </w:t>
      </w:r>
      <w:r w:rsidR="00A15910">
        <w:rPr>
          <w:rFonts w:cs="Times New Roman"/>
          <w:szCs w:val="24"/>
        </w:rPr>
        <w:t>VENDOR</w:t>
      </w:r>
      <w:r w:rsidRPr="00737F00">
        <w:rPr>
          <w:rFonts w:cs="Times New Roman"/>
          <w:szCs w:val="24"/>
        </w:rPr>
        <w:t xml:space="preserve"> will certify the system as integration tested and ready for acceptance testing. </w:t>
      </w:r>
    </w:p>
    <w:p w14:paraId="704F0396" w14:textId="77777777" w:rsidR="00BA2AAD" w:rsidRDefault="00BA2AAD" w:rsidP="00FC123E">
      <w:pPr>
        <w:spacing w:after="0" w:line="240" w:lineRule="auto"/>
      </w:pPr>
    </w:p>
    <w:p w14:paraId="22499811" w14:textId="77777777" w:rsidR="00BA2AAD" w:rsidRPr="006F2009" w:rsidRDefault="00BA2AAD" w:rsidP="00FC123E">
      <w:pPr>
        <w:pStyle w:val="Heading4"/>
        <w:spacing w:before="0"/>
      </w:pPr>
      <w:r w:rsidRPr="006F2009">
        <w:t>Required Deliverables</w:t>
      </w:r>
    </w:p>
    <w:p w14:paraId="7C5B8057" w14:textId="77777777" w:rsidR="00BA2AAD" w:rsidRDefault="00BA2AAD" w:rsidP="00FC123E">
      <w:pPr>
        <w:autoSpaceDE w:val="0"/>
        <w:autoSpaceDN w:val="0"/>
        <w:adjustRightInd w:val="0"/>
        <w:spacing w:after="0" w:line="240" w:lineRule="auto"/>
        <w:rPr>
          <w:rFonts w:cs="Times New Roman"/>
          <w:szCs w:val="24"/>
        </w:rPr>
      </w:pPr>
    </w:p>
    <w:p w14:paraId="5D578456" w14:textId="7F454567" w:rsidR="00BA2AAD" w:rsidRPr="00737F00" w:rsidRDefault="00BA2AAD" w:rsidP="00FC123E">
      <w:pPr>
        <w:spacing w:after="0" w:line="240" w:lineRule="auto"/>
        <w:ind w:left="720"/>
        <w:rPr>
          <w:rFonts w:cs="Times New Roman"/>
          <w:szCs w:val="24"/>
        </w:rPr>
      </w:pPr>
      <w:r>
        <w:rPr>
          <w:rFonts w:cs="Times New Roman"/>
          <w:szCs w:val="24"/>
        </w:rPr>
        <w:t>As part of Testing phase, t</w:t>
      </w:r>
      <w:r w:rsidRPr="00737F00">
        <w:rPr>
          <w:rFonts w:cs="Times New Roman"/>
          <w:szCs w:val="24"/>
        </w:rPr>
        <w:t xml:space="preserve">he </w:t>
      </w:r>
      <w:r>
        <w:rPr>
          <w:rFonts w:cs="Times New Roman"/>
          <w:szCs w:val="24"/>
        </w:rPr>
        <w:t xml:space="preserve">awarded </w:t>
      </w:r>
      <w:r w:rsidR="00A15910">
        <w:rPr>
          <w:rFonts w:cs="Times New Roman"/>
          <w:szCs w:val="24"/>
        </w:rPr>
        <w:t>VENDOR</w:t>
      </w:r>
      <w:r w:rsidRPr="00737F00">
        <w:rPr>
          <w:rFonts w:cs="Times New Roman"/>
          <w:szCs w:val="24"/>
        </w:rPr>
        <w:t xml:space="preserve"> will provide the following deliverables:</w:t>
      </w:r>
    </w:p>
    <w:p w14:paraId="017CC577" w14:textId="77777777" w:rsidR="00BA2AAD" w:rsidRDefault="00BA2AAD" w:rsidP="00FC123E">
      <w:pPr>
        <w:spacing w:after="0" w:line="240" w:lineRule="auto"/>
      </w:pPr>
    </w:p>
    <w:p w14:paraId="2AB02120" w14:textId="59118644" w:rsidR="00BA2AAD" w:rsidRPr="000516EF" w:rsidRDefault="00995445" w:rsidP="00390ACA">
      <w:pPr>
        <w:pStyle w:val="Heading5"/>
        <w:keepNext w:val="0"/>
        <w:keepLines w:val="0"/>
        <w:numPr>
          <w:ilvl w:val="0"/>
          <w:numId w:val="0"/>
        </w:numPr>
        <w:spacing w:before="0"/>
      </w:pPr>
      <w:r>
        <w:tab/>
      </w:r>
      <w:r w:rsidR="00C2415C">
        <w:t>5.1.2.1.1</w:t>
      </w:r>
      <w:r w:rsidR="00B830C4">
        <w:t xml:space="preserve"> </w:t>
      </w:r>
      <w:r w:rsidR="00327890">
        <w:tab/>
      </w:r>
      <w:r w:rsidR="00BA2AAD" w:rsidRPr="000516EF">
        <w:t>Master Test Plan</w:t>
      </w:r>
      <w:r w:rsidR="00BA2AAD" w:rsidRPr="000516EF">
        <w:tab/>
      </w:r>
    </w:p>
    <w:p w14:paraId="41F399A0" w14:textId="77777777" w:rsidR="00BA2AAD" w:rsidRDefault="00BA2AAD" w:rsidP="00FC123E">
      <w:pPr>
        <w:spacing w:after="0" w:line="240" w:lineRule="auto"/>
        <w:ind w:left="1440"/>
        <w:rPr>
          <w:rFonts w:cs="Times New Roman"/>
        </w:rPr>
      </w:pPr>
    </w:p>
    <w:p w14:paraId="39595BAA" w14:textId="77777777" w:rsidR="00BA2AAD" w:rsidRPr="00B1446D" w:rsidRDefault="00BA2AAD" w:rsidP="00FC123E">
      <w:pPr>
        <w:spacing w:after="0" w:line="240" w:lineRule="auto"/>
        <w:ind w:left="1440"/>
        <w:rPr>
          <w:rFonts w:cs="Times New Roman"/>
        </w:rPr>
      </w:pPr>
      <w:r w:rsidRPr="00B1446D">
        <w:rPr>
          <w:rFonts w:cs="Times New Roman"/>
        </w:rPr>
        <w:t>This plan will provide an overview of the test process, indicating linkages between the various levels of testing. Testing processes, test cases, and test recording procedures will be identified in this report.</w:t>
      </w:r>
    </w:p>
    <w:p w14:paraId="341E6452" w14:textId="77777777" w:rsidR="00BA2AAD" w:rsidRDefault="00BA2AAD" w:rsidP="00FC123E">
      <w:pPr>
        <w:spacing w:after="0" w:line="240" w:lineRule="auto"/>
      </w:pPr>
    </w:p>
    <w:p w14:paraId="0CFB7648" w14:textId="6FF9B13E" w:rsidR="00BA2AAD" w:rsidRDefault="00327890" w:rsidP="00995445">
      <w:pPr>
        <w:pStyle w:val="Heading5"/>
        <w:keepNext w:val="0"/>
        <w:keepLines w:val="0"/>
        <w:numPr>
          <w:ilvl w:val="0"/>
          <w:numId w:val="0"/>
        </w:numPr>
        <w:spacing w:before="0"/>
      </w:pPr>
      <w:r>
        <w:tab/>
      </w:r>
      <w:r w:rsidR="00995445">
        <w:t>5.1.2.1.2</w:t>
      </w:r>
      <w:r>
        <w:tab/>
      </w:r>
      <w:r w:rsidR="00BA2AAD" w:rsidRPr="000516EF">
        <w:t>Unit Test Plan</w:t>
      </w:r>
      <w:r w:rsidR="00BA2AAD">
        <w:tab/>
      </w:r>
      <w:r w:rsidR="00BA2AAD">
        <w:tab/>
      </w:r>
    </w:p>
    <w:p w14:paraId="25F56F7D" w14:textId="77777777" w:rsidR="00BA2AAD" w:rsidRDefault="00BA2AAD" w:rsidP="00FC123E">
      <w:pPr>
        <w:spacing w:after="0" w:line="240" w:lineRule="auto"/>
      </w:pPr>
    </w:p>
    <w:p w14:paraId="53C2E540" w14:textId="77777777" w:rsidR="00BA2AAD" w:rsidRPr="00B1446D" w:rsidRDefault="00BA2AAD" w:rsidP="00FC123E">
      <w:pPr>
        <w:spacing w:after="0" w:line="240" w:lineRule="auto"/>
        <w:ind w:left="1440"/>
        <w:rPr>
          <w:rFonts w:cs="Times New Roman"/>
        </w:rPr>
      </w:pPr>
      <w:r w:rsidRPr="00B1446D">
        <w:rPr>
          <w:rFonts w:cs="Times New Roman"/>
        </w:rPr>
        <w:t>A complete plan and procedures for unit testing. Standard test data should be detailed in this plan.</w:t>
      </w:r>
    </w:p>
    <w:p w14:paraId="76E1B618" w14:textId="77777777" w:rsidR="00BA2AAD" w:rsidRDefault="00BA2AAD" w:rsidP="00FC123E">
      <w:pPr>
        <w:spacing w:after="0" w:line="240" w:lineRule="auto"/>
      </w:pPr>
    </w:p>
    <w:p w14:paraId="4C139B7F" w14:textId="406C3A8B" w:rsidR="00BA2AAD" w:rsidRDefault="00AB288C" w:rsidP="00AB288C">
      <w:pPr>
        <w:pStyle w:val="Heading5"/>
        <w:keepNext w:val="0"/>
        <w:keepLines w:val="0"/>
        <w:numPr>
          <w:ilvl w:val="0"/>
          <w:numId w:val="0"/>
        </w:numPr>
        <w:spacing w:before="0"/>
      </w:pPr>
      <w:r>
        <w:tab/>
        <w:t>5.1.2.1.3</w:t>
      </w:r>
      <w:r>
        <w:tab/>
      </w:r>
      <w:r w:rsidR="00BA2AAD" w:rsidRPr="000516EF">
        <w:t>Integration Test Plan</w:t>
      </w:r>
      <w:r w:rsidR="00BA2AAD">
        <w:tab/>
      </w:r>
    </w:p>
    <w:p w14:paraId="27413CD1" w14:textId="77777777" w:rsidR="00BA2AAD" w:rsidRDefault="00BA2AAD" w:rsidP="00FC123E">
      <w:pPr>
        <w:spacing w:after="0" w:line="240" w:lineRule="auto"/>
      </w:pPr>
    </w:p>
    <w:p w14:paraId="0CC6E410" w14:textId="77777777" w:rsidR="00BA2AAD" w:rsidRPr="00B1446D" w:rsidRDefault="00BA2AAD" w:rsidP="00FC123E">
      <w:pPr>
        <w:spacing w:after="0" w:line="240" w:lineRule="auto"/>
        <w:ind w:left="1440"/>
        <w:rPr>
          <w:rFonts w:cs="Times New Roman"/>
        </w:rPr>
      </w:pPr>
      <w:r w:rsidRPr="00B1446D">
        <w:rPr>
          <w:rFonts w:cs="Times New Roman"/>
        </w:rPr>
        <w:t>A complete plan and procedures for testing groups of programs or system modules.  Standard test data should be detailed, as applicable.</w:t>
      </w:r>
    </w:p>
    <w:p w14:paraId="4527EDE3" w14:textId="77777777" w:rsidR="00BA2AAD" w:rsidRPr="00B1446D" w:rsidRDefault="00BA2AAD" w:rsidP="00FC123E">
      <w:pPr>
        <w:spacing w:after="0" w:line="240" w:lineRule="auto"/>
        <w:ind w:left="3456"/>
        <w:rPr>
          <w:rFonts w:cs="Times New Roman"/>
        </w:rPr>
      </w:pPr>
    </w:p>
    <w:p w14:paraId="27DE0086" w14:textId="1C6B01D8" w:rsidR="00BA2AAD" w:rsidRDefault="00AB288C" w:rsidP="00AB288C">
      <w:pPr>
        <w:pStyle w:val="Heading5"/>
        <w:keepNext w:val="0"/>
        <w:keepLines w:val="0"/>
        <w:numPr>
          <w:ilvl w:val="0"/>
          <w:numId w:val="0"/>
        </w:numPr>
        <w:spacing w:before="0"/>
      </w:pPr>
      <w:r>
        <w:tab/>
        <w:t>5.1.2.1.4</w:t>
      </w:r>
      <w:r>
        <w:tab/>
      </w:r>
      <w:r w:rsidR="00BA2AAD">
        <w:t>Security Test Plan</w:t>
      </w:r>
    </w:p>
    <w:p w14:paraId="0AC6CD1B" w14:textId="77777777" w:rsidR="00BA2AAD" w:rsidRDefault="00BA2AAD" w:rsidP="00FC123E">
      <w:pPr>
        <w:spacing w:after="0" w:line="240" w:lineRule="auto"/>
        <w:ind w:left="1440"/>
        <w:rPr>
          <w:rFonts w:cs="Times New Roman"/>
        </w:rPr>
      </w:pPr>
    </w:p>
    <w:p w14:paraId="07B72FAC" w14:textId="0704BA00" w:rsidR="00BA2AAD" w:rsidRPr="00000EA9" w:rsidRDefault="00BA2AAD" w:rsidP="00FC123E">
      <w:pPr>
        <w:spacing w:after="0" w:line="240" w:lineRule="auto"/>
        <w:ind w:left="1440"/>
        <w:rPr>
          <w:rFonts w:cs="Times New Roman"/>
        </w:rPr>
      </w:pPr>
      <w:r>
        <w:rPr>
          <w:rFonts w:cs="Times New Roman"/>
        </w:rPr>
        <w:t>A comprehensive test plan for testing the proposed Solution for application, system, and network level vulnerabilities based on industry best practices including the OWASP framework.</w:t>
      </w:r>
    </w:p>
    <w:p w14:paraId="19AC8911" w14:textId="77777777" w:rsidR="00BA2AAD" w:rsidRDefault="00BA2AAD" w:rsidP="00FC123E">
      <w:pPr>
        <w:spacing w:after="0" w:line="240" w:lineRule="auto"/>
      </w:pPr>
    </w:p>
    <w:p w14:paraId="0B1311C4" w14:textId="099F07ED" w:rsidR="00BA2AAD" w:rsidRDefault="00AB288C" w:rsidP="00AB288C">
      <w:pPr>
        <w:pStyle w:val="Heading5"/>
        <w:keepNext w:val="0"/>
        <w:keepLines w:val="0"/>
        <w:numPr>
          <w:ilvl w:val="0"/>
          <w:numId w:val="0"/>
        </w:numPr>
        <w:spacing w:before="0"/>
      </w:pPr>
      <w:r>
        <w:tab/>
        <w:t>5.1.2.1.5</w:t>
      </w:r>
      <w:r>
        <w:tab/>
      </w:r>
      <w:r w:rsidR="00BA2AAD" w:rsidRPr="000516EF">
        <w:t>Volume/Stress Test Plan</w:t>
      </w:r>
      <w:r w:rsidR="00BA2AAD">
        <w:tab/>
      </w:r>
    </w:p>
    <w:p w14:paraId="759D55B4" w14:textId="77777777" w:rsidR="00BA2AAD" w:rsidRDefault="00BA2AAD" w:rsidP="00FC123E">
      <w:pPr>
        <w:spacing w:after="0" w:line="240" w:lineRule="auto"/>
      </w:pPr>
    </w:p>
    <w:p w14:paraId="2FEDE1DD" w14:textId="77777777" w:rsidR="00BA2AAD" w:rsidRPr="00B1446D" w:rsidRDefault="00BA2AAD" w:rsidP="00FC123E">
      <w:pPr>
        <w:spacing w:after="0" w:line="240" w:lineRule="auto"/>
        <w:ind w:left="1440"/>
        <w:rPr>
          <w:rFonts w:cs="Times New Roman"/>
        </w:rPr>
      </w:pPr>
      <w:r w:rsidRPr="00B1446D">
        <w:rPr>
          <w:rFonts w:cs="Times New Roman"/>
        </w:rPr>
        <w:t>A complete plan and procedure for volume and stress testing the application to ensure responsible performance according to specified requirements within the context of identified caseloads and operating environments. This plan should specifically detail the methods and procedures for developing valid volume test data.</w:t>
      </w:r>
    </w:p>
    <w:p w14:paraId="719E9035" w14:textId="77777777" w:rsidR="00BA2AAD" w:rsidRDefault="00BA2AAD" w:rsidP="00FC123E">
      <w:pPr>
        <w:spacing w:after="0" w:line="240" w:lineRule="auto"/>
        <w:ind w:left="1440"/>
        <w:rPr>
          <w:rFonts w:cs="Times New Roman"/>
        </w:rPr>
      </w:pPr>
    </w:p>
    <w:p w14:paraId="6A0D859C" w14:textId="525B9A7C" w:rsidR="00BA2AAD" w:rsidRDefault="00D8382D" w:rsidP="004D0EDC">
      <w:pPr>
        <w:pStyle w:val="Heading5"/>
        <w:keepNext w:val="0"/>
        <w:keepLines w:val="0"/>
        <w:numPr>
          <w:ilvl w:val="0"/>
          <w:numId w:val="0"/>
        </w:numPr>
        <w:spacing w:before="0"/>
        <w:ind w:left="1440"/>
        <w:jc w:val="both"/>
      </w:pPr>
      <w:r>
        <w:t xml:space="preserve">5.1.2.1.6 </w:t>
      </w:r>
      <w:r w:rsidR="004D0EDC">
        <w:tab/>
      </w:r>
      <w:r w:rsidR="00BA2AAD" w:rsidRPr="000516EF">
        <w:t>Test Report for Each Level of Testing</w:t>
      </w:r>
      <w:r w:rsidR="00BA2AAD">
        <w:tab/>
      </w:r>
    </w:p>
    <w:p w14:paraId="23CBA43D" w14:textId="77777777" w:rsidR="00BA2AAD" w:rsidRDefault="00BA2AAD" w:rsidP="00FC123E">
      <w:pPr>
        <w:spacing w:after="0" w:line="240" w:lineRule="auto"/>
      </w:pPr>
    </w:p>
    <w:p w14:paraId="56688795" w14:textId="77777777" w:rsidR="00BA2AAD" w:rsidRPr="00B1446D" w:rsidRDefault="00BA2AAD" w:rsidP="00FC123E">
      <w:pPr>
        <w:spacing w:after="0" w:line="240" w:lineRule="auto"/>
        <w:ind w:left="1440"/>
        <w:rPr>
          <w:rFonts w:cs="Times New Roman"/>
        </w:rPr>
      </w:pPr>
      <w:r w:rsidRPr="00B1446D">
        <w:rPr>
          <w:rFonts w:cs="Times New Roman"/>
        </w:rPr>
        <w:t>Each report should recap test procedures and processes, test data used, test results and corrective action(s) taken as a result of test results at a specific test result level. These reports should fully document the test process undertaken.</w:t>
      </w:r>
    </w:p>
    <w:p w14:paraId="03264DA7" w14:textId="77777777" w:rsidR="00BA2AAD" w:rsidRDefault="00BA2AAD" w:rsidP="00FC123E">
      <w:pPr>
        <w:spacing w:after="0" w:line="240" w:lineRule="auto"/>
      </w:pPr>
    </w:p>
    <w:p w14:paraId="6F7DB012" w14:textId="77777777" w:rsidR="00BA2AAD" w:rsidRPr="00737F00" w:rsidRDefault="00BA2AAD" w:rsidP="00FC123E">
      <w:pPr>
        <w:pStyle w:val="Heading3"/>
        <w:keepNext w:val="0"/>
        <w:keepLines w:val="0"/>
        <w:spacing w:before="0"/>
      </w:pPr>
      <w:r w:rsidRPr="00737F00">
        <w:t>Acceptance Testing</w:t>
      </w:r>
    </w:p>
    <w:p w14:paraId="43D8896B" w14:textId="77777777" w:rsidR="00BA2AAD" w:rsidRDefault="00BA2AAD" w:rsidP="00FC123E">
      <w:pPr>
        <w:autoSpaceDE w:val="0"/>
        <w:autoSpaceDN w:val="0"/>
        <w:adjustRightInd w:val="0"/>
        <w:spacing w:after="0" w:line="240" w:lineRule="auto"/>
        <w:rPr>
          <w:rFonts w:cs="Times New Roman"/>
          <w:szCs w:val="24"/>
        </w:rPr>
      </w:pPr>
    </w:p>
    <w:p w14:paraId="651CA769" w14:textId="4A77F04F" w:rsidR="00BA2AAD" w:rsidRPr="00737F00" w:rsidRDefault="00BA2AAD" w:rsidP="00FC123E">
      <w:pPr>
        <w:spacing w:after="0" w:line="240" w:lineRule="auto"/>
        <w:ind w:left="720"/>
        <w:rPr>
          <w:rFonts w:cs="Times New Roman"/>
          <w:szCs w:val="24"/>
        </w:rPr>
      </w:pPr>
      <w:r w:rsidRPr="00737F00">
        <w:rPr>
          <w:rFonts w:cs="Times New Roman"/>
          <w:szCs w:val="24"/>
        </w:rPr>
        <w:t xml:space="preserve">Upon completion of integration testing by the </w:t>
      </w:r>
      <w:r w:rsidR="00A15910">
        <w:rPr>
          <w:rFonts w:cs="Times New Roman"/>
          <w:szCs w:val="24"/>
        </w:rPr>
        <w:t>VENDOR</w:t>
      </w:r>
      <w:r w:rsidRPr="00737F00">
        <w:rPr>
          <w:rFonts w:cs="Times New Roman"/>
          <w:szCs w:val="24"/>
        </w:rPr>
        <w:t xml:space="preserve">, the system must be subjected to acceptance testing by </w:t>
      </w:r>
      <w:r w:rsidR="002726DE">
        <w:rPr>
          <w:rFonts w:cs="Times New Roman"/>
          <w:szCs w:val="24"/>
        </w:rPr>
        <w:t>AMCC</w:t>
      </w:r>
      <w:r w:rsidRPr="00737F00">
        <w:rPr>
          <w:rFonts w:cs="Times New Roman"/>
          <w:szCs w:val="24"/>
        </w:rPr>
        <w:t xml:space="preserve"> </w:t>
      </w:r>
      <w:r>
        <w:rPr>
          <w:rFonts w:cs="Times New Roman"/>
          <w:szCs w:val="24"/>
        </w:rPr>
        <w:t>p</w:t>
      </w:r>
      <w:r w:rsidRPr="00737F00">
        <w:rPr>
          <w:rFonts w:cs="Times New Roman"/>
          <w:szCs w:val="24"/>
        </w:rPr>
        <w:t xml:space="preserve">roject </w:t>
      </w:r>
      <w:r>
        <w:rPr>
          <w:rFonts w:cs="Times New Roman"/>
          <w:szCs w:val="24"/>
        </w:rPr>
        <w:t>t</w:t>
      </w:r>
      <w:r w:rsidRPr="00737F00">
        <w:rPr>
          <w:rFonts w:cs="Times New Roman"/>
          <w:szCs w:val="24"/>
        </w:rPr>
        <w:t>eam. Acceptance testing will verify actual system operations are measured against performance criteria and functional specifications as described in the detail design and contract specifications.</w:t>
      </w:r>
    </w:p>
    <w:p w14:paraId="174F434F" w14:textId="77777777" w:rsidR="00BA2AAD" w:rsidRDefault="00BA2AAD" w:rsidP="00FC123E">
      <w:pPr>
        <w:autoSpaceDE w:val="0"/>
        <w:autoSpaceDN w:val="0"/>
        <w:adjustRightInd w:val="0"/>
        <w:spacing w:after="0" w:line="240" w:lineRule="auto"/>
        <w:rPr>
          <w:rFonts w:cs="Times New Roman"/>
          <w:szCs w:val="24"/>
        </w:rPr>
      </w:pPr>
    </w:p>
    <w:p w14:paraId="56D5F135" w14:textId="348E9D89" w:rsidR="00BA2AAD" w:rsidRPr="00737F00" w:rsidRDefault="002726DE" w:rsidP="00FC123E">
      <w:pPr>
        <w:spacing w:after="0" w:line="240" w:lineRule="auto"/>
        <w:ind w:left="720"/>
        <w:rPr>
          <w:rFonts w:cs="Times New Roman"/>
          <w:szCs w:val="24"/>
        </w:rPr>
      </w:pPr>
      <w:r>
        <w:rPr>
          <w:rFonts w:cs="Times New Roman"/>
          <w:szCs w:val="24"/>
        </w:rPr>
        <w:t>AMCC</w:t>
      </w:r>
      <w:r w:rsidR="00BA2AAD" w:rsidRPr="00737F00">
        <w:rPr>
          <w:rFonts w:cs="Times New Roman"/>
          <w:szCs w:val="24"/>
        </w:rPr>
        <w:t xml:space="preserve"> project team </w:t>
      </w:r>
      <w:r w:rsidR="00BA2AAD">
        <w:rPr>
          <w:rFonts w:cs="Times New Roman"/>
          <w:szCs w:val="24"/>
        </w:rPr>
        <w:t xml:space="preserve">with the assistance of the </w:t>
      </w:r>
      <w:r w:rsidR="00A15910">
        <w:rPr>
          <w:rFonts w:cs="Times New Roman"/>
          <w:szCs w:val="24"/>
        </w:rPr>
        <w:t>VENDOR</w:t>
      </w:r>
      <w:r w:rsidR="00BA2AAD">
        <w:rPr>
          <w:rFonts w:cs="Times New Roman"/>
          <w:szCs w:val="24"/>
        </w:rPr>
        <w:t xml:space="preserve"> </w:t>
      </w:r>
      <w:r w:rsidR="00BA2AAD" w:rsidRPr="00737F00">
        <w:rPr>
          <w:rFonts w:cs="Times New Roman"/>
          <w:szCs w:val="24"/>
        </w:rPr>
        <w:t>will develop a detailed plan that will guide and control the system acceptance testing process. The major components of the acceptance test will be described with necessary standards, procedures</w:t>
      </w:r>
      <w:r w:rsidR="00BA2AAD">
        <w:rPr>
          <w:rFonts w:cs="Times New Roman"/>
          <w:szCs w:val="24"/>
        </w:rPr>
        <w:t>,</w:t>
      </w:r>
      <w:r w:rsidR="00BA2AAD" w:rsidRPr="00737F00">
        <w:rPr>
          <w:rFonts w:cs="Times New Roman"/>
          <w:szCs w:val="24"/>
        </w:rPr>
        <w:t xml:space="preserve"> and guidelines. </w:t>
      </w:r>
    </w:p>
    <w:p w14:paraId="68937157" w14:textId="77777777" w:rsidR="00BA2AAD" w:rsidRDefault="00BA2AAD" w:rsidP="00FC123E">
      <w:pPr>
        <w:spacing w:after="0" w:line="240" w:lineRule="auto"/>
        <w:ind w:left="900"/>
        <w:rPr>
          <w:rFonts w:cs="Times New Roman"/>
          <w:szCs w:val="24"/>
        </w:rPr>
      </w:pPr>
    </w:p>
    <w:p w14:paraId="7B7016CE" w14:textId="77777777" w:rsidR="00BA2AAD" w:rsidRPr="00737F00" w:rsidRDefault="00BA2AAD" w:rsidP="00FC123E">
      <w:pPr>
        <w:spacing w:after="0" w:line="240" w:lineRule="auto"/>
        <w:ind w:left="720"/>
        <w:rPr>
          <w:rFonts w:cs="Times New Roman"/>
          <w:szCs w:val="24"/>
        </w:rPr>
      </w:pPr>
      <w:r w:rsidRPr="00737F00">
        <w:rPr>
          <w:rFonts w:cs="Times New Roman"/>
          <w:szCs w:val="24"/>
        </w:rPr>
        <w:t xml:space="preserve">The plan </w:t>
      </w:r>
      <w:r>
        <w:rPr>
          <w:rFonts w:cs="Times New Roman"/>
          <w:szCs w:val="24"/>
        </w:rPr>
        <w:t>will</w:t>
      </w:r>
      <w:r w:rsidRPr="00737F00">
        <w:rPr>
          <w:rFonts w:cs="Times New Roman"/>
          <w:szCs w:val="24"/>
        </w:rPr>
        <w:t xml:space="preserve"> identify every software module to be tested, its type (batch, on-line, interactive, etc.) and technical environment. If separate libraries will be required for testing purposes, these libraries </w:t>
      </w:r>
      <w:r>
        <w:rPr>
          <w:rFonts w:cs="Times New Roman"/>
          <w:szCs w:val="24"/>
        </w:rPr>
        <w:t>will</w:t>
      </w:r>
      <w:r w:rsidRPr="00737F00">
        <w:rPr>
          <w:rFonts w:cs="Times New Roman"/>
          <w:szCs w:val="24"/>
        </w:rPr>
        <w:t xml:space="preserve"> be documented, along with any constraints or considerations governing their availability or usage.</w:t>
      </w:r>
    </w:p>
    <w:p w14:paraId="1627D4E0" w14:textId="77777777" w:rsidR="00BA2AAD" w:rsidRDefault="00BA2AAD" w:rsidP="00FC123E">
      <w:pPr>
        <w:spacing w:after="0" w:line="240" w:lineRule="auto"/>
        <w:ind w:left="900"/>
        <w:rPr>
          <w:rFonts w:cs="Times New Roman"/>
          <w:szCs w:val="24"/>
        </w:rPr>
      </w:pPr>
    </w:p>
    <w:p w14:paraId="111E488E" w14:textId="30D6EFA4" w:rsidR="00BA2AAD" w:rsidRPr="00737F00" w:rsidRDefault="00BA2AAD" w:rsidP="00FC123E">
      <w:pPr>
        <w:spacing w:after="0" w:line="240" w:lineRule="auto"/>
        <w:ind w:left="720"/>
        <w:rPr>
          <w:rFonts w:cs="Times New Roman"/>
          <w:szCs w:val="24"/>
        </w:rPr>
      </w:pPr>
      <w:r w:rsidRPr="00737F00">
        <w:rPr>
          <w:rFonts w:cs="Times New Roman"/>
          <w:szCs w:val="24"/>
        </w:rPr>
        <w:t>Test cases, test transactions</w:t>
      </w:r>
      <w:r>
        <w:rPr>
          <w:rFonts w:cs="Times New Roman"/>
          <w:szCs w:val="24"/>
        </w:rPr>
        <w:t>,</w:t>
      </w:r>
      <w:r w:rsidRPr="00737F00">
        <w:rPr>
          <w:rFonts w:cs="Times New Roman"/>
          <w:szCs w:val="24"/>
        </w:rPr>
        <w:t xml:space="preserve"> and predicted outcomes will be developed for each condition to be tested. These may be reviewed with the </w:t>
      </w:r>
      <w:r w:rsidR="00A15910">
        <w:rPr>
          <w:rFonts w:cs="Times New Roman"/>
          <w:szCs w:val="24"/>
        </w:rPr>
        <w:t>VENDOR</w:t>
      </w:r>
      <w:r w:rsidRPr="00737F00">
        <w:rPr>
          <w:rFonts w:cs="Times New Roman"/>
          <w:szCs w:val="24"/>
        </w:rPr>
        <w:t xml:space="preserve"> for completeness.</w:t>
      </w:r>
    </w:p>
    <w:p w14:paraId="51D22562" w14:textId="77777777" w:rsidR="00BA2AAD" w:rsidRDefault="00BA2AAD" w:rsidP="00FC123E">
      <w:pPr>
        <w:spacing w:after="0" w:line="240" w:lineRule="auto"/>
        <w:ind w:left="900"/>
        <w:rPr>
          <w:rFonts w:cs="Times New Roman"/>
          <w:szCs w:val="24"/>
        </w:rPr>
      </w:pPr>
    </w:p>
    <w:p w14:paraId="05F10A7B" w14:textId="0D4FF52B" w:rsidR="00BA2AAD" w:rsidRPr="00737F00" w:rsidRDefault="00BA2AAD" w:rsidP="00FC123E">
      <w:pPr>
        <w:spacing w:after="0" w:line="240" w:lineRule="auto"/>
        <w:ind w:left="720"/>
        <w:rPr>
          <w:rFonts w:cs="Times New Roman"/>
          <w:szCs w:val="24"/>
        </w:rPr>
      </w:pPr>
      <w:r w:rsidRPr="00737F00">
        <w:rPr>
          <w:rFonts w:cs="Times New Roman"/>
          <w:szCs w:val="24"/>
        </w:rPr>
        <w:t xml:space="preserve">The </w:t>
      </w:r>
      <w:r w:rsidR="00A15910">
        <w:rPr>
          <w:rFonts w:cs="Times New Roman"/>
          <w:szCs w:val="24"/>
        </w:rPr>
        <w:t>VENDOR</w:t>
      </w:r>
      <w:r w:rsidRPr="00737F00">
        <w:rPr>
          <w:rFonts w:cs="Times New Roman"/>
          <w:szCs w:val="24"/>
        </w:rPr>
        <w:t xml:space="preserve"> will develop procedures for handling problems identified during the user acceptance test. The </w:t>
      </w:r>
      <w:r w:rsidR="00A15910">
        <w:rPr>
          <w:rFonts w:cs="Times New Roman"/>
          <w:szCs w:val="24"/>
        </w:rPr>
        <w:t>VENDOR</w:t>
      </w:r>
      <w:r w:rsidRPr="00737F00">
        <w:rPr>
          <w:rFonts w:cs="Times New Roman"/>
          <w:szCs w:val="24"/>
        </w:rPr>
        <w:t xml:space="preserve"> will record each occurrence of an identified test problem </w:t>
      </w:r>
      <w:r w:rsidRPr="00737F00">
        <w:rPr>
          <w:rFonts w:cs="Times New Roman"/>
          <w:szCs w:val="24"/>
        </w:rPr>
        <w:lastRenderedPageBreak/>
        <w:t xml:space="preserve">or report. The </w:t>
      </w:r>
      <w:r w:rsidR="00A15910">
        <w:rPr>
          <w:rFonts w:cs="Times New Roman"/>
          <w:szCs w:val="24"/>
        </w:rPr>
        <w:t>VENDOR</w:t>
      </w:r>
      <w:r w:rsidRPr="00737F00">
        <w:rPr>
          <w:rFonts w:cs="Times New Roman"/>
          <w:szCs w:val="24"/>
        </w:rPr>
        <w:t xml:space="preserve"> will provide for resolution of problems identified during the test to assure that test cycles can be completed in a timely manner. Once problems have been identified and documented, corrective action plans shall be developed, and all required programming changes carried out.</w:t>
      </w:r>
    </w:p>
    <w:p w14:paraId="0B2BB70D" w14:textId="77777777" w:rsidR="00BA2AAD" w:rsidRDefault="00BA2AAD" w:rsidP="00FC123E">
      <w:pPr>
        <w:spacing w:after="0" w:line="240" w:lineRule="auto"/>
        <w:ind w:left="900"/>
        <w:rPr>
          <w:rFonts w:cs="Times New Roman"/>
          <w:szCs w:val="24"/>
        </w:rPr>
      </w:pPr>
    </w:p>
    <w:p w14:paraId="271A2133" w14:textId="18CF53E7" w:rsidR="00BA2AAD" w:rsidRPr="00737F00" w:rsidRDefault="002726DE" w:rsidP="00FC123E">
      <w:pPr>
        <w:spacing w:after="0" w:line="240" w:lineRule="auto"/>
        <w:ind w:left="720"/>
        <w:rPr>
          <w:rFonts w:cs="Times New Roman"/>
          <w:szCs w:val="24"/>
        </w:rPr>
      </w:pPr>
      <w:r>
        <w:rPr>
          <w:rFonts w:cs="Times New Roman"/>
          <w:szCs w:val="24"/>
        </w:rPr>
        <w:t>AMCC</w:t>
      </w:r>
      <w:r w:rsidR="00BA2AAD" w:rsidRPr="00737F00">
        <w:rPr>
          <w:rFonts w:cs="Times New Roman"/>
          <w:szCs w:val="24"/>
        </w:rPr>
        <w:t xml:space="preserve"> project team will determine the point at which an acceptance test criteria has been successfully passed or completed.</w:t>
      </w:r>
    </w:p>
    <w:p w14:paraId="30787333" w14:textId="77777777" w:rsidR="00BA2AAD" w:rsidRDefault="00BA2AAD" w:rsidP="00FC123E">
      <w:pPr>
        <w:spacing w:after="0" w:line="240" w:lineRule="auto"/>
        <w:ind w:left="900"/>
        <w:rPr>
          <w:rFonts w:cs="Times New Roman"/>
          <w:szCs w:val="24"/>
        </w:rPr>
      </w:pPr>
    </w:p>
    <w:p w14:paraId="17E844EB" w14:textId="03FF7255" w:rsidR="00BA2AAD" w:rsidRPr="00737F00" w:rsidRDefault="00BA2AAD" w:rsidP="00FC123E">
      <w:pPr>
        <w:spacing w:after="0" w:line="240" w:lineRule="auto"/>
        <w:ind w:left="720"/>
        <w:rPr>
          <w:rFonts w:cs="Times New Roman"/>
          <w:szCs w:val="24"/>
        </w:rPr>
      </w:pPr>
      <w:r w:rsidRPr="00737F00">
        <w:rPr>
          <w:rFonts w:cs="Times New Roman"/>
          <w:szCs w:val="24"/>
        </w:rPr>
        <w:t xml:space="preserve">A draft Test Report will be produced by the </w:t>
      </w:r>
      <w:r w:rsidR="00A15910">
        <w:rPr>
          <w:rFonts w:cs="Times New Roman"/>
          <w:szCs w:val="24"/>
        </w:rPr>
        <w:t>VENDOR</w:t>
      </w:r>
      <w:r w:rsidRPr="00737F00">
        <w:rPr>
          <w:rFonts w:cs="Times New Roman"/>
          <w:szCs w:val="24"/>
        </w:rPr>
        <w:t xml:space="preserve"> and presented to </w:t>
      </w:r>
      <w:r w:rsidR="002726DE">
        <w:rPr>
          <w:rFonts w:cs="Times New Roman"/>
          <w:szCs w:val="24"/>
        </w:rPr>
        <w:t>AMCC</w:t>
      </w:r>
      <w:r w:rsidRPr="00737F00">
        <w:rPr>
          <w:rFonts w:cs="Times New Roman"/>
          <w:szCs w:val="24"/>
        </w:rPr>
        <w:t xml:space="preserve">. Following a formal review process by </w:t>
      </w:r>
      <w:r w:rsidR="002726DE">
        <w:rPr>
          <w:rFonts w:cs="Times New Roman"/>
          <w:szCs w:val="24"/>
        </w:rPr>
        <w:t>AMCC</w:t>
      </w:r>
      <w:r w:rsidRPr="00737F00">
        <w:rPr>
          <w:rFonts w:cs="Times New Roman"/>
          <w:szCs w:val="24"/>
        </w:rPr>
        <w:t xml:space="preserve">, the </w:t>
      </w:r>
      <w:r w:rsidR="00A15910">
        <w:rPr>
          <w:rFonts w:cs="Times New Roman"/>
          <w:szCs w:val="24"/>
        </w:rPr>
        <w:t>VENDOR</w:t>
      </w:r>
      <w:r w:rsidRPr="00737F00">
        <w:rPr>
          <w:rFonts w:cs="Times New Roman"/>
          <w:szCs w:val="24"/>
        </w:rPr>
        <w:t xml:space="preserve"> will be expected to assemble hard copy material and address final resolution of gaps and inconsistencies among the test results for project documentation.</w:t>
      </w:r>
    </w:p>
    <w:p w14:paraId="44A8B999" w14:textId="77777777" w:rsidR="00BA2AAD" w:rsidRPr="006F2009" w:rsidRDefault="00BA2AAD" w:rsidP="00FC123E">
      <w:pPr>
        <w:spacing w:after="0" w:line="240" w:lineRule="auto"/>
      </w:pPr>
    </w:p>
    <w:p w14:paraId="17E4EE56" w14:textId="631B2FC8" w:rsidR="00BA2AAD" w:rsidRPr="006F2009" w:rsidRDefault="00BA2AAD" w:rsidP="00FC123E">
      <w:pPr>
        <w:pStyle w:val="Heading4"/>
        <w:spacing w:before="0"/>
      </w:pPr>
      <w:r w:rsidRPr="006F2009">
        <w:t>Required Deliverables</w:t>
      </w:r>
    </w:p>
    <w:p w14:paraId="44982538" w14:textId="77777777" w:rsidR="00BA2AAD" w:rsidRDefault="00BA2AAD" w:rsidP="00FC123E">
      <w:pPr>
        <w:autoSpaceDE w:val="0"/>
        <w:autoSpaceDN w:val="0"/>
        <w:adjustRightInd w:val="0"/>
        <w:spacing w:after="0" w:line="240" w:lineRule="auto"/>
        <w:rPr>
          <w:rFonts w:cs="Times New Roman"/>
          <w:szCs w:val="24"/>
        </w:rPr>
      </w:pPr>
    </w:p>
    <w:p w14:paraId="1BD8B63B" w14:textId="77777777" w:rsidR="00BA2AAD" w:rsidRPr="00737F00" w:rsidRDefault="00BA2AAD" w:rsidP="00FC123E">
      <w:pPr>
        <w:spacing w:after="0" w:line="240" w:lineRule="auto"/>
        <w:ind w:left="72" w:firstLine="648"/>
        <w:rPr>
          <w:rFonts w:cs="Times New Roman"/>
          <w:szCs w:val="24"/>
        </w:rPr>
      </w:pPr>
      <w:r w:rsidRPr="00737F00">
        <w:rPr>
          <w:rFonts w:cs="Times New Roman"/>
          <w:szCs w:val="24"/>
        </w:rPr>
        <w:t>The following deliverables will result from this task:</w:t>
      </w:r>
    </w:p>
    <w:p w14:paraId="63D3A396" w14:textId="77777777" w:rsidR="00BA2AAD" w:rsidRDefault="00BA2AAD" w:rsidP="00FC123E">
      <w:pPr>
        <w:spacing w:after="0" w:line="240" w:lineRule="auto"/>
      </w:pPr>
    </w:p>
    <w:p w14:paraId="4937AD80" w14:textId="77777777" w:rsidR="00BA2AAD" w:rsidRDefault="00BA2AAD" w:rsidP="00FC123E">
      <w:pPr>
        <w:pStyle w:val="Heading5"/>
        <w:keepNext w:val="0"/>
        <w:keepLines w:val="0"/>
        <w:spacing w:before="240"/>
        <w:ind w:left="2765" w:hanging="1152"/>
      </w:pPr>
      <w:r w:rsidRPr="00D15F7A">
        <w:t>Acceptance Test Plan Review</w:t>
      </w:r>
    </w:p>
    <w:p w14:paraId="7807D293" w14:textId="77777777" w:rsidR="00BA2AAD" w:rsidRDefault="00BA2AAD" w:rsidP="00FC123E">
      <w:pPr>
        <w:spacing w:after="0" w:line="240" w:lineRule="auto"/>
      </w:pPr>
    </w:p>
    <w:p w14:paraId="5F2651C1" w14:textId="054AA8DC" w:rsidR="00BA2AAD" w:rsidRPr="005E0DAC" w:rsidRDefault="00BA2AAD" w:rsidP="00FC123E">
      <w:pPr>
        <w:spacing w:after="0" w:line="240" w:lineRule="auto"/>
        <w:ind w:left="1613"/>
        <w:rPr>
          <w:rFonts w:cs="Times New Roman"/>
        </w:rPr>
      </w:pPr>
      <w:r w:rsidRPr="005E0DAC">
        <w:rPr>
          <w:rFonts w:cs="Times New Roman"/>
        </w:rPr>
        <w:t xml:space="preserve">A complete plan and procedure for conducting the acceptance test will be developed by the </w:t>
      </w:r>
      <w:r w:rsidR="00BA7209">
        <w:rPr>
          <w:rFonts w:cs="Times New Roman"/>
        </w:rPr>
        <w:t xml:space="preserve">VENDOR and approved by </w:t>
      </w:r>
      <w:r w:rsidR="002726DE">
        <w:rPr>
          <w:rFonts w:cs="Times New Roman"/>
        </w:rPr>
        <w:t>AMCC</w:t>
      </w:r>
      <w:r w:rsidRPr="005E0DAC">
        <w:rPr>
          <w:rFonts w:cs="Times New Roman"/>
        </w:rPr>
        <w:t xml:space="preserve">. This plan will receive </w:t>
      </w:r>
      <w:r>
        <w:rPr>
          <w:rFonts w:cs="Times New Roman"/>
        </w:rPr>
        <w:t>a detailed</w:t>
      </w:r>
      <w:r w:rsidRPr="005E0DAC">
        <w:rPr>
          <w:rFonts w:cs="Times New Roman"/>
        </w:rPr>
        <w:t xml:space="preserve"> review prior to beginning acceptance test activities.</w:t>
      </w:r>
    </w:p>
    <w:p w14:paraId="5C1B38CC" w14:textId="77777777" w:rsidR="00BA2AAD" w:rsidRPr="005E0DAC" w:rsidRDefault="00BA2AAD" w:rsidP="00FC123E">
      <w:pPr>
        <w:spacing w:after="0" w:line="240" w:lineRule="auto"/>
        <w:ind w:left="3456"/>
        <w:rPr>
          <w:rFonts w:cs="Times New Roman"/>
        </w:rPr>
      </w:pPr>
    </w:p>
    <w:p w14:paraId="1B5EC23A" w14:textId="77777777" w:rsidR="00BA2AAD" w:rsidRDefault="00BA2AAD" w:rsidP="00FC123E">
      <w:pPr>
        <w:pStyle w:val="Heading5"/>
        <w:keepNext w:val="0"/>
        <w:keepLines w:val="0"/>
        <w:spacing w:before="240"/>
        <w:ind w:left="2765" w:hanging="1152"/>
      </w:pPr>
      <w:r w:rsidRPr="00D15F7A">
        <w:t>Master Test Report</w:t>
      </w:r>
    </w:p>
    <w:p w14:paraId="1D4DF5ED" w14:textId="77777777" w:rsidR="00BA2AAD" w:rsidRDefault="00BA2AAD" w:rsidP="00FC123E">
      <w:pPr>
        <w:spacing w:after="0" w:line="240" w:lineRule="auto"/>
        <w:rPr>
          <w:rFonts w:eastAsia="MS ??" w:cs="Times New Roman"/>
          <w:bCs/>
          <w:iCs/>
        </w:rPr>
      </w:pPr>
    </w:p>
    <w:p w14:paraId="52E04A2E" w14:textId="1D6A9ED8" w:rsidR="00BA2AAD" w:rsidRDefault="00BA2AAD" w:rsidP="00FC123E">
      <w:pPr>
        <w:spacing w:after="0" w:line="240" w:lineRule="auto"/>
        <w:ind w:left="1613"/>
        <w:rPr>
          <w:rFonts w:cs="Times New Roman"/>
        </w:rPr>
      </w:pPr>
      <w:r w:rsidRPr="005E0DAC">
        <w:rPr>
          <w:rFonts w:cs="Times New Roman"/>
        </w:rPr>
        <w:t xml:space="preserve">This report will be produced by the </w:t>
      </w:r>
      <w:r w:rsidR="00A15910">
        <w:rPr>
          <w:rFonts w:cs="Times New Roman"/>
        </w:rPr>
        <w:t>VENDOR</w:t>
      </w:r>
      <w:r w:rsidRPr="005E0DAC">
        <w:rPr>
          <w:rFonts w:cs="Times New Roman"/>
        </w:rPr>
        <w:t xml:space="preserve"> and presented to </w:t>
      </w:r>
      <w:r w:rsidR="002726DE">
        <w:rPr>
          <w:rFonts w:cs="Times New Roman"/>
        </w:rPr>
        <w:t>AMCC</w:t>
      </w:r>
      <w:r w:rsidRPr="005E0DAC">
        <w:rPr>
          <w:rFonts w:cs="Times New Roman"/>
        </w:rPr>
        <w:t xml:space="preserve">. </w:t>
      </w:r>
      <w:r>
        <w:rPr>
          <w:rFonts w:cs="Times New Roman"/>
        </w:rPr>
        <w:t xml:space="preserve">This Master Test Report will </w:t>
      </w:r>
      <w:r w:rsidRPr="00737F00">
        <w:rPr>
          <w:rFonts w:cs="Times New Roman"/>
          <w:szCs w:val="24"/>
        </w:rPr>
        <w:t xml:space="preserve">address final resolution of gaps and inconsistencies among the test results </w:t>
      </w:r>
      <w:r>
        <w:rPr>
          <w:rFonts w:cs="Times New Roman"/>
          <w:szCs w:val="24"/>
        </w:rPr>
        <w:t xml:space="preserve">identified during Acceptance Testing. </w:t>
      </w:r>
      <w:r w:rsidRPr="005E0DAC">
        <w:rPr>
          <w:rFonts w:cs="Times New Roman"/>
        </w:rPr>
        <w:t xml:space="preserve">Following a formal review process by </w:t>
      </w:r>
      <w:r w:rsidR="002726DE">
        <w:rPr>
          <w:rFonts w:cs="Times New Roman"/>
        </w:rPr>
        <w:t>AMCC</w:t>
      </w:r>
      <w:r w:rsidRPr="005E0DAC">
        <w:rPr>
          <w:rFonts w:cs="Times New Roman"/>
        </w:rPr>
        <w:t xml:space="preserve">, the </w:t>
      </w:r>
      <w:r w:rsidR="00A15910">
        <w:rPr>
          <w:rFonts w:cs="Times New Roman"/>
        </w:rPr>
        <w:t>VENDOR</w:t>
      </w:r>
      <w:r w:rsidRPr="005E0DAC">
        <w:rPr>
          <w:rFonts w:cs="Times New Roman"/>
        </w:rPr>
        <w:t xml:space="preserve"> will assemble hard copy materials from computer-based tools and the final resolution of gaps and inconsistencies among the test results for project documentation.</w:t>
      </w:r>
    </w:p>
    <w:p w14:paraId="018AB2B0" w14:textId="77777777" w:rsidR="00BA2AAD" w:rsidRDefault="00BA2AAD" w:rsidP="00FC123E">
      <w:pPr>
        <w:spacing w:after="0" w:line="240" w:lineRule="auto"/>
        <w:ind w:left="1440"/>
        <w:rPr>
          <w:rFonts w:cs="Times New Roman"/>
        </w:rPr>
      </w:pPr>
    </w:p>
    <w:p w14:paraId="40F5B399" w14:textId="77777777" w:rsidR="00BA2AAD" w:rsidRDefault="00BA2AAD" w:rsidP="00FC123E">
      <w:pPr>
        <w:pStyle w:val="Heading3"/>
        <w:keepNext w:val="0"/>
        <w:keepLines w:val="0"/>
        <w:spacing w:before="0"/>
      </w:pPr>
      <w:r>
        <w:t>Documentation</w:t>
      </w:r>
    </w:p>
    <w:p w14:paraId="2CF7CE20" w14:textId="77777777" w:rsidR="00BA2AAD" w:rsidRDefault="00BA2AAD" w:rsidP="00FC123E">
      <w:pPr>
        <w:spacing w:after="0" w:line="240" w:lineRule="auto"/>
        <w:ind w:left="1440"/>
        <w:rPr>
          <w:rFonts w:cs="Times New Roman"/>
        </w:rPr>
      </w:pPr>
    </w:p>
    <w:p w14:paraId="39AB62E3" w14:textId="5E9A37C1" w:rsidR="00BA2AAD" w:rsidRPr="00F866BB" w:rsidRDefault="00A15910" w:rsidP="00FC123E">
      <w:pPr>
        <w:spacing w:after="0" w:line="240" w:lineRule="auto"/>
        <w:ind w:left="720"/>
        <w:rPr>
          <w:rFonts w:cs="Times New Roman"/>
        </w:rPr>
      </w:pPr>
      <w:r>
        <w:rPr>
          <w:rFonts w:cs="Times New Roman"/>
        </w:rPr>
        <w:t>VENDOR</w:t>
      </w:r>
      <w:r w:rsidR="00BA2AAD" w:rsidRPr="00D810E5">
        <w:rPr>
          <w:rFonts w:cs="Times New Roman"/>
        </w:rPr>
        <w:t xml:space="preserve"> </w:t>
      </w:r>
      <w:r w:rsidR="00BA2AAD" w:rsidRPr="00F866BB">
        <w:rPr>
          <w:rFonts w:cs="Times New Roman"/>
        </w:rPr>
        <w:t xml:space="preserve">shall provide to </w:t>
      </w:r>
      <w:r w:rsidR="002726DE">
        <w:rPr>
          <w:rFonts w:cs="Times New Roman"/>
        </w:rPr>
        <w:t>AMCC</w:t>
      </w:r>
      <w:r w:rsidR="00BA2AAD" w:rsidRPr="00F866BB">
        <w:rPr>
          <w:rFonts w:cs="Times New Roman"/>
        </w:rPr>
        <w:t xml:space="preserve"> all schemas and documentation for software, hardware, network, and the entire new Solution</w:t>
      </w:r>
      <w:r w:rsidR="00BA2AAD">
        <w:rPr>
          <w:rFonts w:cs="Times New Roman"/>
        </w:rPr>
        <w:t>.</w:t>
      </w:r>
    </w:p>
    <w:p w14:paraId="7EFD8051" w14:textId="77777777" w:rsidR="00BA2AAD" w:rsidRDefault="00BA2AAD" w:rsidP="00FC123E">
      <w:pPr>
        <w:spacing w:after="0" w:line="240" w:lineRule="auto"/>
      </w:pPr>
    </w:p>
    <w:p w14:paraId="5E30AC2B" w14:textId="77777777" w:rsidR="00BA2AAD" w:rsidRDefault="00BA2AAD" w:rsidP="00FC123E">
      <w:pPr>
        <w:pStyle w:val="Heading3"/>
        <w:keepNext w:val="0"/>
        <w:keepLines w:val="0"/>
        <w:spacing w:before="0"/>
      </w:pPr>
      <w:bookmarkStart w:id="161" w:name="_Toc377452820"/>
      <w:r>
        <w:t>Warranty</w:t>
      </w:r>
      <w:bookmarkEnd w:id="161"/>
    </w:p>
    <w:p w14:paraId="0C49DA7F" w14:textId="77777777" w:rsidR="00BA2AAD" w:rsidRDefault="00BA2AAD" w:rsidP="00FC123E">
      <w:pPr>
        <w:pStyle w:val="Default"/>
        <w:rPr>
          <w:szCs w:val="22"/>
        </w:rPr>
      </w:pPr>
    </w:p>
    <w:p w14:paraId="084FEAB2" w14:textId="5962CA42" w:rsidR="00BA2AAD" w:rsidRDefault="002726DE" w:rsidP="00FC123E">
      <w:pPr>
        <w:pStyle w:val="Default"/>
        <w:ind w:left="720"/>
      </w:pPr>
      <w:r>
        <w:t>AMCC</w:t>
      </w:r>
      <w:r w:rsidR="00BA2AAD">
        <w:t xml:space="preserve"> requires that the </w:t>
      </w:r>
      <w:r w:rsidR="00A15910">
        <w:t>VENDOR</w:t>
      </w:r>
      <w:r w:rsidR="00BA2AAD">
        <w:t xml:space="preserve"> maintain and support at least two (2) past implemented versions of the proposed solution.</w:t>
      </w:r>
    </w:p>
    <w:p w14:paraId="7CEB56BF" w14:textId="77777777" w:rsidR="00BA2AAD" w:rsidRPr="005E0DAC" w:rsidRDefault="00BA2AAD" w:rsidP="00FC123E">
      <w:pPr>
        <w:pStyle w:val="Default"/>
        <w:rPr>
          <w:szCs w:val="22"/>
        </w:rPr>
      </w:pPr>
    </w:p>
    <w:p w14:paraId="04D55357" w14:textId="77777777" w:rsidR="00273CB4" w:rsidRPr="005E0DAC" w:rsidRDefault="00273CB4" w:rsidP="00FC123E">
      <w:pPr>
        <w:pStyle w:val="Default"/>
        <w:rPr>
          <w:szCs w:val="22"/>
        </w:rPr>
      </w:pPr>
    </w:p>
    <w:p w14:paraId="0FDDA233" w14:textId="3060A60D" w:rsidR="00BA2AAD" w:rsidRDefault="00F8347E" w:rsidP="00FC123E">
      <w:pPr>
        <w:pStyle w:val="Heading3"/>
        <w:keepNext w:val="0"/>
        <w:keepLines w:val="0"/>
      </w:pPr>
      <w:r>
        <w:lastRenderedPageBreak/>
        <w:t xml:space="preserve">System </w:t>
      </w:r>
      <w:r w:rsidR="00BA2AAD">
        <w:t>Performance</w:t>
      </w:r>
    </w:p>
    <w:p w14:paraId="44A42E8E" w14:textId="77777777" w:rsidR="00BA2AAD" w:rsidRDefault="00BA2AAD" w:rsidP="00FC123E">
      <w:pPr>
        <w:spacing w:after="0" w:line="240" w:lineRule="auto"/>
      </w:pPr>
    </w:p>
    <w:p w14:paraId="699AE7FB" w14:textId="4F3B5A84" w:rsidR="00BA2AAD" w:rsidRDefault="00A15910" w:rsidP="00FC123E">
      <w:pPr>
        <w:pStyle w:val="Heading5"/>
        <w:keepNext w:val="0"/>
        <w:keepLines w:val="0"/>
        <w:spacing w:before="240"/>
        <w:ind w:left="2765" w:hanging="1152"/>
      </w:pPr>
      <w:r>
        <w:t>VENDOR</w:t>
      </w:r>
      <w:r w:rsidR="00BA2AAD">
        <w:t xml:space="preserve"> shall provide to </w:t>
      </w:r>
      <w:r w:rsidR="002726DE">
        <w:t>AMCC</w:t>
      </w:r>
      <w:r w:rsidR="00BA2AAD">
        <w:t xml:space="preserve"> </w:t>
      </w:r>
      <w:r w:rsidR="007D1418">
        <w:t xml:space="preserve">system </w:t>
      </w:r>
      <w:r w:rsidR="00BA2AAD">
        <w:t xml:space="preserve">performance uptime of 99.999% measured over the preceding thirty (30) days for the entire new Solution during </w:t>
      </w:r>
      <w:r w:rsidR="002726DE">
        <w:t>AMCC</w:t>
      </w:r>
      <w:r w:rsidR="00BA2AAD">
        <w:t xml:space="preserve"> core business hours for all major functions offered, including Internet, web, and local operations and excluding scheduled downtime or </w:t>
      </w:r>
      <w:r w:rsidR="002726DE">
        <w:t>AMCC</w:t>
      </w:r>
      <w:r w:rsidR="00BA2AAD">
        <w:t xml:space="preserve">-initiated downtime.  </w:t>
      </w:r>
    </w:p>
    <w:p w14:paraId="76C285AF" w14:textId="77777777" w:rsidR="00BA2AAD" w:rsidRDefault="00BA2AAD" w:rsidP="00FC123E">
      <w:pPr>
        <w:spacing w:after="0" w:line="240" w:lineRule="auto"/>
      </w:pPr>
    </w:p>
    <w:p w14:paraId="1F8F944B" w14:textId="33584EBD" w:rsidR="00BA2AAD" w:rsidRDefault="00A15910" w:rsidP="00FC123E">
      <w:pPr>
        <w:pStyle w:val="Heading5"/>
        <w:keepNext w:val="0"/>
        <w:keepLines w:val="0"/>
        <w:spacing w:before="240"/>
        <w:ind w:left="2765" w:hanging="1152"/>
      </w:pPr>
      <w:r>
        <w:t>VENDOR</w:t>
      </w:r>
      <w:r w:rsidR="00BA2AAD">
        <w:t xml:space="preserve"> shall provide to </w:t>
      </w:r>
      <w:r w:rsidR="002726DE">
        <w:t>AMCC</w:t>
      </w:r>
      <w:r w:rsidR="00BA2AAD">
        <w:t xml:space="preserve"> </w:t>
      </w:r>
      <w:r w:rsidR="00A65AB7">
        <w:t>system</w:t>
      </w:r>
      <w:r w:rsidR="00BA2AAD">
        <w:t xml:space="preserve"> performance uptime of 99.95% measured over the preceding thirty (30) days for the entire new Solution during </w:t>
      </w:r>
      <w:r w:rsidR="002726DE">
        <w:t>AMCC</w:t>
      </w:r>
      <w:r w:rsidR="00BA2AAD">
        <w:t xml:space="preserve"> non-core business hours for all major functions proposed, including Internet, web, and local operations and excluding scheduled downtime or </w:t>
      </w:r>
      <w:r w:rsidR="002726DE">
        <w:t>AMCC</w:t>
      </w:r>
      <w:r w:rsidR="00BA2AAD">
        <w:t>-initiated downtime.</w:t>
      </w:r>
    </w:p>
    <w:p w14:paraId="6238D5B0" w14:textId="77777777" w:rsidR="00BA2AAD" w:rsidRPr="00C00547" w:rsidRDefault="00BA2AAD" w:rsidP="00FC123E">
      <w:pPr>
        <w:spacing w:after="0" w:line="240" w:lineRule="auto"/>
      </w:pPr>
    </w:p>
    <w:p w14:paraId="7096DC30" w14:textId="77777777" w:rsidR="00BA2AAD" w:rsidRDefault="00BA2AAD" w:rsidP="00FC123E">
      <w:pPr>
        <w:pStyle w:val="Heading3"/>
        <w:keepNext w:val="0"/>
        <w:keepLines w:val="0"/>
        <w:spacing w:before="0"/>
      </w:pPr>
      <w:r>
        <w:t>Software</w:t>
      </w:r>
    </w:p>
    <w:p w14:paraId="668A006A" w14:textId="54DD930F" w:rsidR="00BA2AAD" w:rsidRPr="00F866BB" w:rsidRDefault="00BA2AAD" w:rsidP="00FC123E">
      <w:pPr>
        <w:pStyle w:val="Heading4"/>
      </w:pPr>
      <w:bookmarkStart w:id="162" w:name="_Toc377452822"/>
      <w:r w:rsidRPr="00F866BB">
        <w:t xml:space="preserve">For all Software provided under any contract resulting from this RFP, </w:t>
      </w:r>
      <w:r w:rsidR="00A15910">
        <w:t>VENDOR</w:t>
      </w:r>
      <w:r w:rsidRPr="00F866BB">
        <w:t xml:space="preserve"> represents and warrants each of the following:</w:t>
      </w:r>
      <w:bookmarkEnd w:id="162"/>
    </w:p>
    <w:p w14:paraId="573EE0C3" w14:textId="77777777" w:rsidR="00BA2AAD" w:rsidRDefault="00BA2AAD" w:rsidP="00FC123E">
      <w:pPr>
        <w:pStyle w:val="ListParagraph"/>
        <w:spacing w:after="0" w:line="240" w:lineRule="auto"/>
        <w:rPr>
          <w:rFonts w:cs="Times New Roman"/>
        </w:rPr>
      </w:pPr>
    </w:p>
    <w:p w14:paraId="22417527" w14:textId="10E09309" w:rsidR="00BA2AAD" w:rsidRDefault="00A15910" w:rsidP="00FC123E">
      <w:pPr>
        <w:pStyle w:val="Heading5"/>
        <w:keepNext w:val="0"/>
        <w:keepLines w:val="0"/>
        <w:spacing w:before="240"/>
        <w:ind w:left="2765" w:hanging="1152"/>
      </w:pPr>
      <w:r>
        <w:t>VENDOR</w:t>
      </w:r>
      <w:r w:rsidR="00BA2AAD" w:rsidRPr="00F866BB">
        <w:t xml:space="preserve"> has sufficient right, title, and interest in </w:t>
      </w:r>
      <w:r w:rsidR="00BA2AAD">
        <w:t>all</w:t>
      </w:r>
      <w:r w:rsidR="00BA2AAD" w:rsidRPr="00F866BB">
        <w:t xml:space="preserve"> Software to grant the license required in this RFP;</w:t>
      </w:r>
    </w:p>
    <w:p w14:paraId="44382A9D" w14:textId="77777777" w:rsidR="00BA2AAD" w:rsidRPr="004F0B23" w:rsidRDefault="00BA2AAD" w:rsidP="00FC123E">
      <w:pPr>
        <w:spacing w:after="0" w:line="240" w:lineRule="auto"/>
      </w:pPr>
    </w:p>
    <w:p w14:paraId="39C7B3E2" w14:textId="055EB396" w:rsidR="00BA2AAD" w:rsidRDefault="00BA2AAD" w:rsidP="00FC123E">
      <w:pPr>
        <w:pStyle w:val="Heading5"/>
        <w:keepNext w:val="0"/>
        <w:keepLines w:val="0"/>
        <w:spacing w:before="240"/>
        <w:ind w:left="2765" w:hanging="1152"/>
      </w:pPr>
      <w:r w:rsidRPr="00F866BB">
        <w:t xml:space="preserve">Contractual terms and conditions included in any “clickwrap,” “browsewrap,” “shrinkwrap,” or other license agreement that accompanies any Software, including but not limited to Software Updates, Software Patch/Fix, or Software Upgrades, are void and have no effect unless </w:t>
      </w:r>
      <w:r w:rsidR="002726DE">
        <w:t>AMCC</w:t>
      </w:r>
      <w:r w:rsidRPr="00F866BB">
        <w:t xml:space="preserve"> specifically agrees to such licensure terms in a contract resulting from this RFP;</w:t>
      </w:r>
    </w:p>
    <w:p w14:paraId="3D4CBFB1" w14:textId="77777777" w:rsidR="00BA2AAD" w:rsidRPr="004F0B23" w:rsidRDefault="00BA2AAD" w:rsidP="00FC123E">
      <w:pPr>
        <w:spacing w:after="0" w:line="240" w:lineRule="auto"/>
      </w:pPr>
    </w:p>
    <w:p w14:paraId="4462B3EE" w14:textId="77777777" w:rsidR="00BA2AAD" w:rsidRDefault="00BA2AAD" w:rsidP="00FC123E">
      <w:pPr>
        <w:pStyle w:val="Heading5"/>
        <w:keepNext w:val="0"/>
        <w:keepLines w:val="0"/>
        <w:spacing w:before="240"/>
        <w:ind w:left="2765" w:hanging="1152"/>
      </w:pPr>
      <w:r>
        <w:t>All</w:t>
      </w:r>
      <w:r w:rsidRPr="00F866BB">
        <w:t xml:space="preserve"> Software provided does not infringe upon or constitute a misuse or misappropriation of any patent, trademark, copyright, trade secret, or other proprietary right;</w:t>
      </w:r>
    </w:p>
    <w:p w14:paraId="199D8801" w14:textId="77777777" w:rsidR="00BA2AAD" w:rsidRPr="004F0B23" w:rsidRDefault="00BA2AAD" w:rsidP="00FC123E">
      <w:pPr>
        <w:spacing w:after="0" w:line="240" w:lineRule="auto"/>
      </w:pPr>
    </w:p>
    <w:p w14:paraId="4B776056" w14:textId="5B689F73" w:rsidR="00BA2AAD" w:rsidRDefault="00BA2AAD" w:rsidP="00FC123E">
      <w:pPr>
        <w:pStyle w:val="Heading5"/>
        <w:keepNext w:val="0"/>
        <w:keepLines w:val="0"/>
        <w:spacing w:before="240"/>
        <w:ind w:left="2765" w:hanging="1152"/>
      </w:pPr>
      <w:r>
        <w:t>All</w:t>
      </w:r>
      <w:r w:rsidRPr="00F866BB">
        <w:t xml:space="preserve"> Software provided does not contain any hidden files not known and approved by </w:t>
      </w:r>
      <w:r w:rsidR="002726DE">
        <w:t>AMCC</w:t>
      </w:r>
      <w:r w:rsidRPr="00F866BB">
        <w:t>;</w:t>
      </w:r>
    </w:p>
    <w:p w14:paraId="3DB79224" w14:textId="77777777" w:rsidR="00BA2AAD" w:rsidRPr="004F0B23" w:rsidRDefault="00BA2AAD" w:rsidP="00FC123E">
      <w:pPr>
        <w:spacing w:after="0" w:line="240" w:lineRule="auto"/>
      </w:pPr>
    </w:p>
    <w:p w14:paraId="466E532F" w14:textId="117B42C5" w:rsidR="00BA2AAD" w:rsidRDefault="00BA2AAD" w:rsidP="00FC123E">
      <w:pPr>
        <w:pStyle w:val="Heading5"/>
        <w:keepNext w:val="0"/>
        <w:keepLines w:val="0"/>
        <w:spacing w:before="240"/>
        <w:ind w:left="2765" w:hanging="1152"/>
      </w:pPr>
      <w:r>
        <w:t>All</w:t>
      </w:r>
      <w:r w:rsidRPr="00F866BB">
        <w:t xml:space="preserve"> Software provided does not replicate, transmit</w:t>
      </w:r>
      <w:r>
        <w:t>,</w:t>
      </w:r>
      <w:r w:rsidRPr="00F866BB">
        <w:t xml:space="preserve"> or activate itself without control of a human operating the computing equipment on which it resides in a manner not known and approved by </w:t>
      </w:r>
      <w:r w:rsidR="002726DE">
        <w:t>AMCC</w:t>
      </w:r>
      <w:r w:rsidRPr="00F866BB">
        <w:t>;</w:t>
      </w:r>
    </w:p>
    <w:p w14:paraId="1179FF54" w14:textId="77777777" w:rsidR="00BA2AAD" w:rsidRPr="004F0B23" w:rsidRDefault="00BA2AAD" w:rsidP="00FC123E">
      <w:pPr>
        <w:spacing w:after="0" w:line="240" w:lineRule="auto"/>
      </w:pPr>
    </w:p>
    <w:p w14:paraId="1044F769" w14:textId="36111685" w:rsidR="00BA2AAD" w:rsidRDefault="00BA2AAD" w:rsidP="00FC123E">
      <w:pPr>
        <w:pStyle w:val="Heading5"/>
        <w:keepNext w:val="0"/>
        <w:keepLines w:val="0"/>
        <w:spacing w:before="240"/>
        <w:ind w:left="2765" w:hanging="1152"/>
      </w:pPr>
      <w:r>
        <w:lastRenderedPageBreak/>
        <w:t>All</w:t>
      </w:r>
      <w:r w:rsidRPr="00F866BB">
        <w:t xml:space="preserve"> Software provided does not alter, damage</w:t>
      </w:r>
      <w:r>
        <w:t>,</w:t>
      </w:r>
      <w:r w:rsidRPr="00F866BB">
        <w:t xml:space="preserve"> or erase any data or computer programs without control of a human operating the computing equipment on which it resides in a manner not known and approved by </w:t>
      </w:r>
      <w:r w:rsidR="002726DE">
        <w:t>AMCC</w:t>
      </w:r>
      <w:r w:rsidRPr="00F866BB">
        <w:t>;</w:t>
      </w:r>
    </w:p>
    <w:p w14:paraId="40D42BF8" w14:textId="77777777" w:rsidR="00BA2AAD" w:rsidRPr="004F0B23" w:rsidRDefault="00BA2AAD" w:rsidP="00FC123E">
      <w:pPr>
        <w:spacing w:after="0" w:line="240" w:lineRule="auto"/>
      </w:pPr>
    </w:p>
    <w:p w14:paraId="26A7A51C" w14:textId="4F988F97" w:rsidR="00BA2AAD" w:rsidRDefault="00BA2AAD" w:rsidP="00FC123E">
      <w:pPr>
        <w:pStyle w:val="Heading5"/>
        <w:keepNext w:val="0"/>
        <w:keepLines w:val="0"/>
        <w:spacing w:before="240"/>
        <w:ind w:left="2765" w:hanging="1152"/>
      </w:pPr>
      <w:r>
        <w:t>All</w:t>
      </w:r>
      <w:r w:rsidRPr="00F866BB">
        <w:t xml:space="preserve"> Software provided  and any Software Updates, Software Maintenance, Software Patches/Fixes, and Software Upgrades provided shall not contain viruses, malware, spyware, key logger, back door</w:t>
      </w:r>
      <w:r>
        <w:t>,</w:t>
      </w:r>
      <w:r w:rsidRPr="00F866BB">
        <w:t xml:space="preserve"> or other malicious or unrequested covert communications, or any computer code intentionally designed to disrupt, disable, harm, restrict, impair, or otherwise impede in any manner, including aesthetical disruptions or distortions, the operation of the computer program, or any other associated software, firmware, hardware, or computer system, (including local area or wide-area networks), in a manner not known and approved by </w:t>
      </w:r>
      <w:r w:rsidR="002726DE">
        <w:t>AMCC</w:t>
      </w:r>
      <w:r w:rsidRPr="00F866BB">
        <w:t>; and</w:t>
      </w:r>
    </w:p>
    <w:p w14:paraId="0875D8C0" w14:textId="77777777" w:rsidR="00BA2AAD" w:rsidRPr="004F0B23" w:rsidRDefault="00BA2AAD" w:rsidP="00FC123E">
      <w:pPr>
        <w:spacing w:after="0" w:line="240" w:lineRule="auto"/>
      </w:pPr>
    </w:p>
    <w:p w14:paraId="2C08EC5B" w14:textId="0BA4C14C" w:rsidR="00BA2AAD" w:rsidRDefault="00BA2AAD" w:rsidP="00FC123E">
      <w:pPr>
        <w:pStyle w:val="Heading5"/>
        <w:keepNext w:val="0"/>
        <w:keepLines w:val="0"/>
        <w:spacing w:before="240"/>
        <w:ind w:left="2765" w:hanging="1152"/>
      </w:pPr>
      <w:r>
        <w:t>All</w:t>
      </w:r>
      <w:r w:rsidRPr="00F866BB">
        <w:t xml:space="preserve"> Software provided does not and will not contain any computer code that would disable the Software or impair in any way its operation based on the elapsing of a period of time, exceeding an authorized number of copies, advancement to a particular date or other numeral, or other similar self-destruct mechanisms (sometimes referred to as  “time bombs”, “time locks”, or “drop dead” devices), or that would permit </w:t>
      </w:r>
      <w:r w:rsidR="00A15910">
        <w:t>VENDOR</w:t>
      </w:r>
      <w:r w:rsidRPr="00F866BB">
        <w:t xml:space="preserve"> to access the Software to cause such disablement, restriction, or impairment (sometimes referred to as “trap door” devices) of </w:t>
      </w:r>
      <w:r w:rsidR="002726DE">
        <w:t>AMCC</w:t>
      </w:r>
      <w:r w:rsidRPr="00F866BB">
        <w:t>’</w:t>
      </w:r>
      <w:r>
        <w:t xml:space="preserve">s </w:t>
      </w:r>
      <w:r w:rsidRPr="00F866BB">
        <w:t>access.</w:t>
      </w:r>
    </w:p>
    <w:p w14:paraId="6D603825" w14:textId="77777777" w:rsidR="00BA2AAD" w:rsidRPr="004F0B23" w:rsidRDefault="00BA2AAD" w:rsidP="00FC123E">
      <w:pPr>
        <w:spacing w:after="0" w:line="240" w:lineRule="auto"/>
      </w:pPr>
    </w:p>
    <w:p w14:paraId="1F56E286" w14:textId="609F1AFF" w:rsidR="00BA2AAD" w:rsidRDefault="00A15910" w:rsidP="00FC123E">
      <w:pPr>
        <w:pStyle w:val="Heading5"/>
        <w:keepNext w:val="0"/>
        <w:keepLines w:val="0"/>
        <w:spacing w:before="240"/>
        <w:ind w:left="2765" w:hanging="1152"/>
      </w:pPr>
      <w:r>
        <w:t>VENDOR</w:t>
      </w:r>
      <w:r w:rsidR="00BA2AAD">
        <w:t xml:space="preserve"> shall provide to </w:t>
      </w:r>
      <w:r w:rsidR="002726DE">
        <w:t>AMCC</w:t>
      </w:r>
      <w:r w:rsidR="00BA2AAD">
        <w:t xml:space="preserve"> the source code for all current software and subsequent source code updates that comprise the entire new Solution, based on a schedule to be defined by </w:t>
      </w:r>
      <w:r w:rsidR="002726DE">
        <w:t>AMCC</w:t>
      </w:r>
      <w:r w:rsidR="00BA2AAD">
        <w:t>.</w:t>
      </w:r>
      <w:r>
        <w:t xml:space="preserve"> </w:t>
      </w:r>
      <w:r w:rsidR="00C76C8C">
        <w:t>If the VENDOR</w:t>
      </w:r>
      <w:r w:rsidR="00325CA4">
        <w:t>’S solution</w:t>
      </w:r>
      <w:r w:rsidR="00ED5AB0">
        <w:t xml:space="preserve">’s </w:t>
      </w:r>
      <w:r w:rsidR="00340E3F">
        <w:t>source code is pr</w:t>
      </w:r>
      <w:r w:rsidR="008F145B">
        <w:t xml:space="preserve">oprietary, the VENDOR is not required to </w:t>
      </w:r>
      <w:r w:rsidR="00457921">
        <w:t>provide</w:t>
      </w:r>
      <w:r w:rsidR="00EC4432">
        <w:t xml:space="preserve"> it as a part of the response to the RFP.</w:t>
      </w:r>
    </w:p>
    <w:p w14:paraId="38765505" w14:textId="77777777" w:rsidR="00345D11" w:rsidRDefault="00345D11" w:rsidP="00FC123E">
      <w:pPr>
        <w:autoSpaceDE w:val="0"/>
        <w:autoSpaceDN w:val="0"/>
        <w:adjustRightInd w:val="0"/>
        <w:rPr>
          <w:rFonts w:cs="Times New Roman"/>
          <w:bCs/>
          <w:sz w:val="28"/>
          <w:szCs w:val="28"/>
        </w:rPr>
      </w:pPr>
      <w:bookmarkStart w:id="163" w:name="_Toc471836556"/>
      <w:bookmarkEnd w:id="157"/>
      <w:bookmarkEnd w:id="158"/>
      <w:bookmarkEnd w:id="159"/>
    </w:p>
    <w:p w14:paraId="21E4CE99" w14:textId="6ADFFFAE" w:rsidR="00595101" w:rsidRPr="00A03C54" w:rsidRDefault="00595101" w:rsidP="00FC123E">
      <w:pPr>
        <w:pStyle w:val="Heading3"/>
        <w:keepNext w:val="0"/>
        <w:keepLines w:val="0"/>
        <w:spacing w:before="0"/>
        <w:rPr>
          <w:bCs w:val="0"/>
          <w:szCs w:val="24"/>
        </w:rPr>
      </w:pPr>
      <w:r w:rsidRPr="00A03C54">
        <w:rPr>
          <w:bCs w:val="0"/>
          <w:szCs w:val="24"/>
        </w:rPr>
        <w:t>Ownership of Data</w:t>
      </w:r>
    </w:p>
    <w:p w14:paraId="166BBF2F" w14:textId="77777777" w:rsidR="00675EA6" w:rsidRPr="00A03C54" w:rsidRDefault="00675EA6" w:rsidP="00FC123E">
      <w:pPr>
        <w:spacing w:after="0" w:line="240" w:lineRule="auto"/>
        <w:ind w:left="1440"/>
        <w:rPr>
          <w:szCs w:val="24"/>
        </w:rPr>
      </w:pPr>
    </w:p>
    <w:p w14:paraId="4B3AE09B" w14:textId="5A4F5624" w:rsidR="00595101" w:rsidRPr="00A03C54" w:rsidRDefault="00F97D35" w:rsidP="00FC123E">
      <w:pPr>
        <w:ind w:left="1440"/>
        <w:rPr>
          <w:szCs w:val="24"/>
        </w:rPr>
      </w:pPr>
      <w:r w:rsidRPr="00A03C54">
        <w:rPr>
          <w:szCs w:val="24"/>
        </w:rPr>
        <w:t>VENDOR</w:t>
      </w:r>
      <w:r w:rsidR="00595101" w:rsidRPr="00A03C54">
        <w:rPr>
          <w:szCs w:val="24"/>
        </w:rPr>
        <w:t xml:space="preserve"> acknowledges that all data relating to </w:t>
      </w:r>
      <w:r w:rsidRPr="00A03C54">
        <w:rPr>
          <w:szCs w:val="24"/>
        </w:rPr>
        <w:t>AMCC</w:t>
      </w:r>
      <w:r w:rsidR="00595101" w:rsidRPr="00A03C54">
        <w:rPr>
          <w:szCs w:val="24"/>
        </w:rPr>
        <w:t xml:space="preserve"> is owned by</w:t>
      </w:r>
      <w:r w:rsidRPr="00A03C54">
        <w:rPr>
          <w:szCs w:val="24"/>
        </w:rPr>
        <w:t xml:space="preserve"> AMCC</w:t>
      </w:r>
      <w:r w:rsidR="00595101" w:rsidRPr="00A03C54">
        <w:rPr>
          <w:szCs w:val="24"/>
        </w:rPr>
        <w:t xml:space="preserve"> and constitutes valuable property </w:t>
      </w:r>
      <w:r w:rsidR="00DC24B6" w:rsidRPr="00A03C54">
        <w:rPr>
          <w:szCs w:val="24"/>
        </w:rPr>
        <w:t>of AMCC</w:t>
      </w:r>
      <w:r w:rsidR="00595101" w:rsidRPr="00A03C54">
        <w:rPr>
          <w:szCs w:val="24"/>
        </w:rPr>
        <w:t xml:space="preserve">. </w:t>
      </w:r>
      <w:r w:rsidRPr="00A03C54">
        <w:rPr>
          <w:szCs w:val="24"/>
        </w:rPr>
        <w:t>AMCC</w:t>
      </w:r>
      <w:r w:rsidR="00595101" w:rsidRPr="00A03C54">
        <w:rPr>
          <w:szCs w:val="24"/>
        </w:rPr>
        <w:t xml:space="preserve"> shall retain ownership</w:t>
      </w:r>
      <w:r w:rsidRPr="00A03C54">
        <w:rPr>
          <w:szCs w:val="24"/>
        </w:rPr>
        <w:t xml:space="preserve"> </w:t>
      </w:r>
      <w:r w:rsidR="00595101" w:rsidRPr="00A03C54">
        <w:rPr>
          <w:szCs w:val="24"/>
        </w:rPr>
        <w:t>of, and all other rights and interests with respect to, its data (including, without limitation, the content</w:t>
      </w:r>
      <w:r w:rsidRPr="00A03C54">
        <w:rPr>
          <w:szCs w:val="24"/>
        </w:rPr>
        <w:t xml:space="preserve"> </w:t>
      </w:r>
      <w:r w:rsidR="00595101" w:rsidRPr="00A03C54">
        <w:rPr>
          <w:szCs w:val="24"/>
        </w:rPr>
        <w:t>thereof, and any and all copies, modifications, alterations, and enhancements thereto, and any derivative</w:t>
      </w:r>
      <w:r w:rsidRPr="00A03C54">
        <w:rPr>
          <w:szCs w:val="24"/>
        </w:rPr>
        <w:t xml:space="preserve"> </w:t>
      </w:r>
      <w:r w:rsidR="00595101" w:rsidRPr="00A03C54">
        <w:rPr>
          <w:szCs w:val="24"/>
        </w:rPr>
        <w:t xml:space="preserve">works resulting therefrom), and nothing herein shall be construed as granting </w:t>
      </w:r>
      <w:r w:rsidRPr="00A03C54">
        <w:rPr>
          <w:szCs w:val="24"/>
        </w:rPr>
        <w:t>VENDOR</w:t>
      </w:r>
      <w:r w:rsidR="00595101" w:rsidRPr="00A03C54">
        <w:rPr>
          <w:szCs w:val="24"/>
        </w:rPr>
        <w:t xml:space="preserve"> any ownership,</w:t>
      </w:r>
      <w:r w:rsidRPr="00A03C54">
        <w:rPr>
          <w:szCs w:val="24"/>
        </w:rPr>
        <w:t xml:space="preserve"> </w:t>
      </w:r>
      <w:r w:rsidR="00595101" w:rsidRPr="00A03C54">
        <w:rPr>
          <w:szCs w:val="24"/>
        </w:rPr>
        <w:t xml:space="preserve">license or any </w:t>
      </w:r>
      <w:r w:rsidR="00595101" w:rsidRPr="00A03C54">
        <w:rPr>
          <w:szCs w:val="24"/>
        </w:rPr>
        <w:lastRenderedPageBreak/>
        <w:t xml:space="preserve">other rights of any nature with respect thereto. </w:t>
      </w:r>
      <w:r w:rsidRPr="00A03C54">
        <w:rPr>
          <w:szCs w:val="24"/>
        </w:rPr>
        <w:t>VENDOR</w:t>
      </w:r>
      <w:r w:rsidR="00595101" w:rsidRPr="00A03C54">
        <w:rPr>
          <w:szCs w:val="24"/>
        </w:rPr>
        <w:t xml:space="preserve"> may not use </w:t>
      </w:r>
      <w:r w:rsidRPr="00A03C54">
        <w:rPr>
          <w:szCs w:val="24"/>
        </w:rPr>
        <w:t>AMCC</w:t>
      </w:r>
      <w:r w:rsidR="00595101" w:rsidRPr="00A03C54">
        <w:rPr>
          <w:szCs w:val="24"/>
        </w:rPr>
        <w:t>’s</w:t>
      </w:r>
      <w:r w:rsidRPr="00A03C54">
        <w:rPr>
          <w:szCs w:val="24"/>
        </w:rPr>
        <w:t xml:space="preserve"> </w:t>
      </w:r>
      <w:r w:rsidR="00595101" w:rsidRPr="00A03C54">
        <w:rPr>
          <w:szCs w:val="24"/>
        </w:rPr>
        <w:t>data (including de-identified data) for any purpose other than providing the Services contemplated</w:t>
      </w:r>
      <w:r w:rsidRPr="00A03C54">
        <w:rPr>
          <w:szCs w:val="24"/>
        </w:rPr>
        <w:t xml:space="preserve"> </w:t>
      </w:r>
      <w:r w:rsidR="007C6017">
        <w:rPr>
          <w:szCs w:val="24"/>
        </w:rPr>
        <w:t>in this RFP and any contract resulting therefrom</w:t>
      </w:r>
      <w:r w:rsidR="00595101" w:rsidRPr="00A03C54">
        <w:rPr>
          <w:szCs w:val="24"/>
        </w:rPr>
        <w:t xml:space="preserve">. Upon termination of </w:t>
      </w:r>
      <w:r w:rsidR="006631A9">
        <w:rPr>
          <w:szCs w:val="24"/>
        </w:rPr>
        <w:t>any</w:t>
      </w:r>
      <w:r w:rsidR="00595101" w:rsidRPr="00A03C54">
        <w:rPr>
          <w:szCs w:val="24"/>
        </w:rPr>
        <w:t xml:space="preserve"> </w:t>
      </w:r>
      <w:r w:rsidR="008C63F4" w:rsidRPr="00A03C54">
        <w:rPr>
          <w:szCs w:val="24"/>
        </w:rPr>
        <w:t>Contract</w:t>
      </w:r>
      <w:r w:rsidR="00595101" w:rsidRPr="00A03C54">
        <w:rPr>
          <w:szCs w:val="24"/>
        </w:rPr>
        <w:t xml:space="preserve">, </w:t>
      </w:r>
      <w:r w:rsidR="008C63F4" w:rsidRPr="00A03C54">
        <w:rPr>
          <w:szCs w:val="24"/>
        </w:rPr>
        <w:t>VENDOR</w:t>
      </w:r>
      <w:r w:rsidR="00595101" w:rsidRPr="00A03C54">
        <w:rPr>
          <w:szCs w:val="24"/>
        </w:rPr>
        <w:t xml:space="preserve"> agrees to return </w:t>
      </w:r>
      <w:r w:rsidR="001D646C" w:rsidRPr="00A03C54">
        <w:rPr>
          <w:szCs w:val="24"/>
        </w:rPr>
        <w:t>and/</w:t>
      </w:r>
      <w:r w:rsidR="00595101" w:rsidRPr="00A03C54">
        <w:rPr>
          <w:szCs w:val="24"/>
        </w:rPr>
        <w:t>or destroy all copies of</w:t>
      </w:r>
      <w:r w:rsidRPr="00A03C54">
        <w:rPr>
          <w:szCs w:val="24"/>
        </w:rPr>
        <w:t xml:space="preserve"> </w:t>
      </w:r>
      <w:r w:rsidR="008C63F4" w:rsidRPr="00A03C54">
        <w:rPr>
          <w:szCs w:val="24"/>
        </w:rPr>
        <w:t>AMCC</w:t>
      </w:r>
      <w:r w:rsidR="00595101" w:rsidRPr="00A03C54">
        <w:rPr>
          <w:szCs w:val="24"/>
        </w:rPr>
        <w:t xml:space="preserve"> data in its possession or control except to the extent such data must be retained pursuant</w:t>
      </w:r>
      <w:r w:rsidRPr="00A03C54">
        <w:rPr>
          <w:szCs w:val="24"/>
        </w:rPr>
        <w:t xml:space="preserve"> </w:t>
      </w:r>
      <w:r w:rsidR="00595101" w:rsidRPr="00A03C54">
        <w:rPr>
          <w:szCs w:val="24"/>
        </w:rPr>
        <w:t>to applicable law.</w:t>
      </w:r>
    </w:p>
    <w:p w14:paraId="7CD5C2D8" w14:textId="63BB4221" w:rsidR="00345D11" w:rsidRPr="00A03C54" w:rsidRDefault="00A15910" w:rsidP="00FC123E">
      <w:pPr>
        <w:pStyle w:val="Heading3"/>
        <w:keepNext w:val="0"/>
        <w:keepLines w:val="0"/>
        <w:spacing w:before="0"/>
        <w:rPr>
          <w:bCs w:val="0"/>
          <w:szCs w:val="24"/>
        </w:rPr>
      </w:pPr>
      <w:r w:rsidRPr="00A03C54">
        <w:rPr>
          <w:szCs w:val="24"/>
        </w:rPr>
        <w:t>Vendor</w:t>
      </w:r>
      <w:r w:rsidR="00345D11" w:rsidRPr="00A03C54">
        <w:rPr>
          <w:szCs w:val="24"/>
        </w:rPr>
        <w:t xml:space="preserve"> Hosting (Cloud-Based or SaaS) Responsibilities / Deliverables</w:t>
      </w:r>
    </w:p>
    <w:p w14:paraId="2FA0C9FD" w14:textId="77777777" w:rsidR="00345D11" w:rsidRPr="00A03C54" w:rsidRDefault="00345D11" w:rsidP="00AF07FF">
      <w:pPr>
        <w:autoSpaceDE w:val="0"/>
        <w:autoSpaceDN w:val="0"/>
        <w:adjustRightInd w:val="0"/>
        <w:spacing w:after="0"/>
        <w:rPr>
          <w:rFonts w:cs="Times New Roman"/>
          <w:szCs w:val="24"/>
        </w:rPr>
      </w:pPr>
    </w:p>
    <w:p w14:paraId="4671A994" w14:textId="073703E9" w:rsidR="00345D11" w:rsidRPr="00A03C54" w:rsidRDefault="002726DE" w:rsidP="00FC123E">
      <w:pPr>
        <w:autoSpaceDE w:val="0"/>
        <w:autoSpaceDN w:val="0"/>
        <w:adjustRightInd w:val="0"/>
        <w:ind w:left="720"/>
        <w:rPr>
          <w:rFonts w:cs="Times New Roman"/>
          <w:szCs w:val="24"/>
        </w:rPr>
      </w:pPr>
      <w:r w:rsidRPr="00A03C54">
        <w:rPr>
          <w:rFonts w:cs="Times New Roman"/>
          <w:szCs w:val="24"/>
        </w:rPr>
        <w:t>AMCC</w:t>
      </w:r>
      <w:r w:rsidR="00345D11" w:rsidRPr="00A03C54">
        <w:rPr>
          <w:rFonts w:cs="Times New Roman"/>
          <w:szCs w:val="24"/>
        </w:rPr>
        <w:t xml:space="preserve"> will consider proposals recommending a hosted solution. The hosted solution should be provided and managed by the </w:t>
      </w:r>
      <w:r w:rsidR="00A15910" w:rsidRPr="00A03C54">
        <w:rPr>
          <w:rFonts w:cs="Times New Roman"/>
          <w:szCs w:val="24"/>
        </w:rPr>
        <w:t>VENDOR</w:t>
      </w:r>
      <w:r w:rsidR="00345D11" w:rsidRPr="00A03C54">
        <w:rPr>
          <w:rFonts w:cs="Times New Roman"/>
          <w:szCs w:val="24"/>
        </w:rPr>
        <w:t xml:space="preserve">, either through </w:t>
      </w:r>
      <w:r w:rsidR="00A15910" w:rsidRPr="00A03C54">
        <w:rPr>
          <w:rFonts w:cs="Times New Roman"/>
          <w:szCs w:val="24"/>
        </w:rPr>
        <w:t>VENDOR</w:t>
      </w:r>
      <w:r w:rsidR="00345D11" w:rsidRPr="00A03C54">
        <w:rPr>
          <w:rFonts w:cs="Times New Roman"/>
          <w:szCs w:val="24"/>
        </w:rPr>
        <w:t xml:space="preserve"> owned facilities or </w:t>
      </w:r>
      <w:r w:rsidR="00A15910" w:rsidRPr="00A03C54">
        <w:rPr>
          <w:rFonts w:cs="Times New Roman"/>
          <w:szCs w:val="24"/>
        </w:rPr>
        <w:t>VENDOR</w:t>
      </w:r>
      <w:r w:rsidR="00345D11" w:rsidRPr="00A03C54">
        <w:rPr>
          <w:rFonts w:cs="Times New Roman"/>
          <w:szCs w:val="24"/>
        </w:rPr>
        <w:t xml:space="preserve"> partnering solutions to provide this service. It is the responsibility of the </w:t>
      </w:r>
      <w:r w:rsidR="00A15910" w:rsidRPr="00A03C54">
        <w:rPr>
          <w:rFonts w:cs="Times New Roman"/>
          <w:szCs w:val="24"/>
        </w:rPr>
        <w:t>VENDOR</w:t>
      </w:r>
      <w:r w:rsidR="00345D11" w:rsidRPr="00A03C54">
        <w:rPr>
          <w:rFonts w:cs="Times New Roman"/>
          <w:szCs w:val="24"/>
        </w:rPr>
        <w:t xml:space="preserve"> to provide costing and to manage the relationship with the hosting facility throughout the project. </w:t>
      </w:r>
    </w:p>
    <w:p w14:paraId="7B34D91B" w14:textId="7B0EB85F" w:rsidR="00345D11" w:rsidRPr="00A03C54" w:rsidRDefault="00345D11" w:rsidP="00FC123E">
      <w:pPr>
        <w:autoSpaceDE w:val="0"/>
        <w:autoSpaceDN w:val="0"/>
        <w:adjustRightInd w:val="0"/>
        <w:ind w:firstLine="720"/>
        <w:rPr>
          <w:rFonts w:cs="Times New Roman"/>
          <w:szCs w:val="24"/>
        </w:rPr>
      </w:pPr>
      <w:r w:rsidRPr="00A03C54">
        <w:rPr>
          <w:rFonts w:cs="Times New Roman"/>
          <w:szCs w:val="24"/>
        </w:rPr>
        <w:t xml:space="preserve">If </w:t>
      </w:r>
      <w:r w:rsidR="002726DE" w:rsidRPr="00A03C54">
        <w:rPr>
          <w:rFonts w:cs="Times New Roman"/>
          <w:szCs w:val="24"/>
        </w:rPr>
        <w:t>AMCC</w:t>
      </w:r>
      <w:r w:rsidRPr="00A03C54">
        <w:rPr>
          <w:rFonts w:cs="Times New Roman"/>
          <w:szCs w:val="24"/>
        </w:rPr>
        <w:t xml:space="preserve"> elects to pursue a </w:t>
      </w:r>
      <w:r w:rsidR="005C7C78" w:rsidRPr="00A03C54">
        <w:rPr>
          <w:rFonts w:cs="Times New Roman"/>
          <w:szCs w:val="24"/>
        </w:rPr>
        <w:t xml:space="preserve">VENDOR </w:t>
      </w:r>
      <w:r w:rsidRPr="00A03C54">
        <w:rPr>
          <w:rFonts w:cs="Times New Roman"/>
          <w:szCs w:val="24"/>
        </w:rPr>
        <w:t xml:space="preserve">hosting option, the </w:t>
      </w:r>
      <w:r w:rsidR="00A15910" w:rsidRPr="00A03C54">
        <w:rPr>
          <w:rFonts w:cs="Times New Roman"/>
          <w:szCs w:val="24"/>
        </w:rPr>
        <w:t>VENDOR</w:t>
      </w:r>
      <w:r w:rsidRPr="00A03C54">
        <w:rPr>
          <w:rFonts w:cs="Times New Roman"/>
          <w:szCs w:val="24"/>
        </w:rPr>
        <w:t xml:space="preserve"> will:</w:t>
      </w:r>
    </w:p>
    <w:p w14:paraId="2F32FBED" w14:textId="2979D5AB" w:rsidR="00345D11" w:rsidRPr="00B16AB1" w:rsidRDefault="00345D11" w:rsidP="00FC123E">
      <w:pPr>
        <w:pStyle w:val="Heading4"/>
        <w:rPr>
          <w:szCs w:val="24"/>
        </w:rPr>
      </w:pPr>
      <w:bookmarkStart w:id="164" w:name="_Toc96686079"/>
      <w:bookmarkStart w:id="165" w:name="_Toc96686080"/>
      <w:bookmarkStart w:id="166" w:name="_Toc96686081"/>
      <w:bookmarkStart w:id="167" w:name="_Toc96686082"/>
      <w:bookmarkStart w:id="168" w:name="_Toc96686083"/>
      <w:bookmarkStart w:id="169" w:name="_Toc96686084"/>
      <w:bookmarkEnd w:id="164"/>
      <w:bookmarkEnd w:id="165"/>
      <w:bookmarkEnd w:id="166"/>
      <w:bookmarkEnd w:id="167"/>
      <w:bookmarkEnd w:id="168"/>
      <w:bookmarkEnd w:id="169"/>
      <w:r w:rsidRPr="00B16AB1">
        <w:rPr>
          <w:szCs w:val="24"/>
        </w:rPr>
        <w:t xml:space="preserve">Host the </w:t>
      </w:r>
      <w:r w:rsidR="00695DC5">
        <w:rPr>
          <w:szCs w:val="24"/>
        </w:rPr>
        <w:t>Alabama Medical Cannabis Patient and Caregiver Registry System</w:t>
      </w:r>
      <w:r w:rsidRPr="00B16AB1">
        <w:rPr>
          <w:szCs w:val="24"/>
        </w:rPr>
        <w:t>.</w:t>
      </w:r>
    </w:p>
    <w:p w14:paraId="51F781B2" w14:textId="77777777" w:rsidR="00345D11" w:rsidRPr="00B16AB1" w:rsidRDefault="00345D11" w:rsidP="00FC123E">
      <w:pPr>
        <w:autoSpaceDE w:val="0"/>
        <w:autoSpaceDN w:val="0"/>
        <w:adjustRightInd w:val="0"/>
        <w:rPr>
          <w:rFonts w:cs="Times New Roman"/>
        </w:rPr>
      </w:pPr>
    </w:p>
    <w:p w14:paraId="1F377843" w14:textId="77777777" w:rsidR="00345D11" w:rsidRPr="00B16AB1" w:rsidRDefault="00345D11" w:rsidP="00FC123E">
      <w:pPr>
        <w:pStyle w:val="Heading4"/>
        <w:rPr>
          <w:szCs w:val="24"/>
        </w:rPr>
      </w:pPr>
      <w:r w:rsidRPr="00B16AB1">
        <w:rPr>
          <w:szCs w:val="24"/>
        </w:rPr>
        <w:t>Host the development, testing and production environments.</w:t>
      </w:r>
    </w:p>
    <w:p w14:paraId="2E0D59B7" w14:textId="77777777" w:rsidR="00345D11" w:rsidRPr="00B16AB1" w:rsidRDefault="00345D11" w:rsidP="00FC123E">
      <w:pPr>
        <w:autoSpaceDE w:val="0"/>
        <w:autoSpaceDN w:val="0"/>
        <w:adjustRightInd w:val="0"/>
        <w:rPr>
          <w:rFonts w:cs="Times New Roman"/>
        </w:rPr>
      </w:pPr>
    </w:p>
    <w:p w14:paraId="51377DDF" w14:textId="77777777" w:rsidR="00345D11" w:rsidRPr="00B16AB1" w:rsidRDefault="00345D11" w:rsidP="00FC123E">
      <w:pPr>
        <w:pStyle w:val="Heading4"/>
        <w:rPr>
          <w:szCs w:val="24"/>
        </w:rPr>
      </w:pPr>
      <w:r w:rsidRPr="00B16AB1">
        <w:rPr>
          <w:szCs w:val="24"/>
        </w:rPr>
        <w:t>Be responsible for overseeing and ensuring that adequate backup for all environments are maintained.</w:t>
      </w:r>
    </w:p>
    <w:p w14:paraId="58E4BD49" w14:textId="77777777" w:rsidR="00345D11" w:rsidRPr="00B16AB1" w:rsidRDefault="00345D11" w:rsidP="00FC123E">
      <w:pPr>
        <w:autoSpaceDE w:val="0"/>
        <w:autoSpaceDN w:val="0"/>
        <w:adjustRightInd w:val="0"/>
        <w:rPr>
          <w:rFonts w:cs="Times New Roman"/>
        </w:rPr>
      </w:pPr>
    </w:p>
    <w:p w14:paraId="5A3E7B3A" w14:textId="745E6332" w:rsidR="00345D11" w:rsidRPr="00B16AB1" w:rsidRDefault="00345D11" w:rsidP="00FC123E">
      <w:pPr>
        <w:pStyle w:val="Heading4"/>
        <w:rPr>
          <w:szCs w:val="24"/>
        </w:rPr>
      </w:pPr>
      <w:r w:rsidRPr="00B16AB1">
        <w:rPr>
          <w:szCs w:val="24"/>
        </w:rPr>
        <w:t>Provide Hosting Support Services that include, but are not limited to:</w:t>
      </w:r>
    </w:p>
    <w:p w14:paraId="2A0A3484" w14:textId="77777777" w:rsidR="00345D11" w:rsidRPr="00B16AB1" w:rsidRDefault="00345D11" w:rsidP="00FC123E">
      <w:pPr>
        <w:rPr>
          <w:rFonts w:cs="Times New Roman"/>
        </w:rPr>
      </w:pPr>
    </w:p>
    <w:p w14:paraId="648D7AA0"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Application server setup.</w:t>
      </w:r>
    </w:p>
    <w:p w14:paraId="22A641B1"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Database Server setup.</w:t>
      </w:r>
    </w:p>
    <w:p w14:paraId="5F32D68D"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Web Server setup.</w:t>
      </w:r>
    </w:p>
    <w:p w14:paraId="3C5DC25A"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File Server setup.</w:t>
      </w:r>
    </w:p>
    <w:p w14:paraId="73F5DC72"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Communication Server setup.</w:t>
      </w:r>
    </w:p>
    <w:p w14:paraId="3A16F4E1" w14:textId="17A9C16B" w:rsidR="00345D11" w:rsidRPr="00B16AB1" w:rsidRDefault="00695DC5" w:rsidP="000956E8">
      <w:pPr>
        <w:pStyle w:val="ListParagraph"/>
        <w:numPr>
          <w:ilvl w:val="0"/>
          <w:numId w:val="30"/>
        </w:numPr>
        <w:autoSpaceDE w:val="0"/>
        <w:autoSpaceDN w:val="0"/>
        <w:adjustRightInd w:val="0"/>
        <w:spacing w:after="0" w:line="240" w:lineRule="auto"/>
        <w:ind w:left="2232"/>
        <w:rPr>
          <w:rFonts w:cs="Times New Roman"/>
        </w:rPr>
      </w:pPr>
      <w:r>
        <w:rPr>
          <w:rFonts w:cs="Times New Roman"/>
        </w:rPr>
        <w:t xml:space="preserve">Patient and Caregiver Registry </w:t>
      </w:r>
      <w:r w:rsidR="00345D11" w:rsidRPr="00B16AB1">
        <w:rPr>
          <w:rFonts w:cs="Times New Roman"/>
        </w:rPr>
        <w:t>software installation.</w:t>
      </w:r>
    </w:p>
    <w:p w14:paraId="1DBD3222"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Monitoring and management of operating system, database, and application.</w:t>
      </w:r>
    </w:p>
    <w:p w14:paraId="7E390662"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System access for application configuration.</w:t>
      </w:r>
    </w:p>
    <w:p w14:paraId="6CB6DB1B"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System access for application modification/customization.</w:t>
      </w:r>
    </w:p>
    <w:p w14:paraId="3E007E3D" w14:textId="36006E1A"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Provid</w:t>
      </w:r>
      <w:r w:rsidR="00C16BC9">
        <w:rPr>
          <w:rFonts w:cs="Times New Roman"/>
        </w:rPr>
        <w:t>ing</w:t>
      </w:r>
      <w:r w:rsidRPr="00B16AB1">
        <w:rPr>
          <w:rFonts w:cs="Times New Roman"/>
        </w:rPr>
        <w:t xml:space="preserve"> application support, application patches, and version upgrades as required.</w:t>
      </w:r>
    </w:p>
    <w:p w14:paraId="33F7C580"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Delivering toll-free technical assistance.</w:t>
      </w:r>
    </w:p>
    <w:p w14:paraId="43608316" w14:textId="7D4F4641"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lastRenderedPageBreak/>
        <w:t>Provid</w:t>
      </w:r>
      <w:r w:rsidR="00C16BC9">
        <w:rPr>
          <w:rFonts w:cs="Times New Roman"/>
        </w:rPr>
        <w:t>ing</w:t>
      </w:r>
      <w:r w:rsidRPr="00B16AB1">
        <w:rPr>
          <w:rFonts w:cs="Times New Roman"/>
        </w:rPr>
        <w:t xml:space="preserve"> hosted system availability and on-call 24 hours a day, 7 days a week.</w:t>
      </w:r>
    </w:p>
    <w:p w14:paraId="6891B6AF" w14:textId="77777777" w:rsidR="00345D11" w:rsidRPr="00B16AB1" w:rsidRDefault="00345D11" w:rsidP="00FC123E">
      <w:pPr>
        <w:pStyle w:val="ListParagraph"/>
        <w:autoSpaceDE w:val="0"/>
        <w:autoSpaceDN w:val="0"/>
        <w:adjustRightInd w:val="0"/>
        <w:rPr>
          <w:rFonts w:cs="Times New Roman"/>
        </w:rPr>
      </w:pPr>
    </w:p>
    <w:p w14:paraId="391A53A8" w14:textId="77777777" w:rsidR="00345D11" w:rsidRPr="00B16AB1" w:rsidRDefault="00345D11" w:rsidP="00FC123E">
      <w:pPr>
        <w:pStyle w:val="Heading4"/>
        <w:rPr>
          <w:szCs w:val="24"/>
        </w:rPr>
      </w:pPr>
      <w:r w:rsidRPr="00B16AB1">
        <w:rPr>
          <w:szCs w:val="24"/>
        </w:rPr>
        <w:t>Provide a Tier 1 Hosting Support Facility that includes, but is not limited to:</w:t>
      </w:r>
    </w:p>
    <w:p w14:paraId="42082614" w14:textId="77777777" w:rsidR="00345D11" w:rsidRPr="00B16AB1" w:rsidRDefault="00345D11" w:rsidP="00FC123E">
      <w:pPr>
        <w:autoSpaceDE w:val="0"/>
        <w:autoSpaceDN w:val="0"/>
        <w:adjustRightInd w:val="0"/>
        <w:rPr>
          <w:rFonts w:cs="Times New Roman"/>
        </w:rPr>
      </w:pPr>
    </w:p>
    <w:p w14:paraId="4DA9A322" w14:textId="77777777" w:rsidR="00345D11" w:rsidRPr="00575EBE" w:rsidRDefault="00345D11" w:rsidP="000956E8">
      <w:pPr>
        <w:pStyle w:val="ListParagraph"/>
        <w:numPr>
          <w:ilvl w:val="0"/>
          <w:numId w:val="30"/>
        </w:numPr>
        <w:autoSpaceDE w:val="0"/>
        <w:autoSpaceDN w:val="0"/>
        <w:adjustRightInd w:val="0"/>
        <w:spacing w:after="0" w:line="240" w:lineRule="auto"/>
        <w:ind w:left="2232"/>
        <w:rPr>
          <w:rFonts w:cs="Times New Roman"/>
        </w:rPr>
      </w:pPr>
      <w:r w:rsidRPr="00575EBE">
        <w:rPr>
          <w:rFonts w:cs="Times New Roman"/>
        </w:rPr>
        <w:t>Facility certification (</w:t>
      </w:r>
      <w:r w:rsidRPr="00B16AB1">
        <w:t>S</w:t>
      </w:r>
      <w:r>
        <w:t>S</w:t>
      </w:r>
      <w:r w:rsidRPr="00B16AB1">
        <w:t>A</w:t>
      </w:r>
      <w:r>
        <w:t>E18</w:t>
      </w:r>
      <w:r w:rsidRPr="00B16AB1">
        <w:t xml:space="preserve">, </w:t>
      </w:r>
      <w:r>
        <w:t>SOC2</w:t>
      </w:r>
      <w:r w:rsidRPr="00575EBE">
        <w:rPr>
          <w:rFonts w:cs="Times New Roman"/>
        </w:rPr>
        <w:t>, or other recognized information and</w:t>
      </w:r>
      <w:r>
        <w:rPr>
          <w:rFonts w:cs="Times New Roman"/>
        </w:rPr>
        <w:t xml:space="preserve"> </w:t>
      </w:r>
      <w:r w:rsidRPr="00575EBE">
        <w:rPr>
          <w:rFonts w:cs="Times New Roman"/>
        </w:rPr>
        <w:t>facility security certification)</w:t>
      </w:r>
    </w:p>
    <w:p w14:paraId="7FE42F55"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Current facility security policies and procedures</w:t>
      </w:r>
    </w:p>
    <w:p w14:paraId="6FF8C3DE"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Current facility continuity planning and procedures</w:t>
      </w:r>
    </w:p>
    <w:p w14:paraId="357EFC62"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Current facility infrastructure documentation</w:t>
      </w:r>
    </w:p>
    <w:p w14:paraId="63A50242"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Secure Remote User Access and Logging for development, testing and training</w:t>
      </w:r>
    </w:p>
    <w:p w14:paraId="4C5482D4" w14:textId="77777777" w:rsidR="00345D11" w:rsidRPr="00113E12" w:rsidRDefault="00345D11" w:rsidP="000956E8">
      <w:pPr>
        <w:pStyle w:val="ListParagraph"/>
        <w:numPr>
          <w:ilvl w:val="0"/>
          <w:numId w:val="30"/>
        </w:numPr>
        <w:autoSpaceDE w:val="0"/>
        <w:autoSpaceDN w:val="0"/>
        <w:adjustRightInd w:val="0"/>
        <w:spacing w:after="0" w:line="240" w:lineRule="auto"/>
        <w:ind w:left="2232"/>
        <w:rPr>
          <w:rFonts w:cs="Times New Roman"/>
        </w:rPr>
      </w:pPr>
      <w:r w:rsidRPr="00113E12">
        <w:rPr>
          <w:rFonts w:cs="Times New Roman"/>
        </w:rPr>
        <w:t>Complete disaster recovery and business continuity capability (e.g., UPS battery</w:t>
      </w:r>
      <w:r>
        <w:rPr>
          <w:rFonts w:cs="Times New Roman"/>
        </w:rPr>
        <w:t xml:space="preserve"> </w:t>
      </w:r>
      <w:r w:rsidRPr="00113E12">
        <w:rPr>
          <w:rFonts w:cs="Times New Roman"/>
        </w:rPr>
        <w:t>backup power, generator backup power, fire suppression systems, offsite facility for disaster contingency, etc.)</w:t>
      </w:r>
    </w:p>
    <w:p w14:paraId="612BEB96"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System redundancy for uninterrupted availability</w:t>
      </w:r>
    </w:p>
    <w:p w14:paraId="6CF9BAE6"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Nightly backups and offsite data storage</w:t>
      </w:r>
    </w:p>
    <w:p w14:paraId="4383E87D" w14:textId="77777777" w:rsidR="00345D11" w:rsidRPr="00B16AB1" w:rsidRDefault="00345D11" w:rsidP="000956E8">
      <w:pPr>
        <w:pStyle w:val="ListParagraph"/>
        <w:numPr>
          <w:ilvl w:val="0"/>
          <w:numId w:val="30"/>
        </w:numPr>
        <w:autoSpaceDE w:val="0"/>
        <w:autoSpaceDN w:val="0"/>
        <w:adjustRightInd w:val="0"/>
        <w:spacing w:after="0" w:line="240" w:lineRule="auto"/>
        <w:ind w:left="2232"/>
        <w:rPr>
          <w:rFonts w:cs="Times New Roman"/>
        </w:rPr>
      </w:pPr>
      <w:r w:rsidRPr="00B16AB1">
        <w:rPr>
          <w:rFonts w:cs="Times New Roman"/>
        </w:rPr>
        <w:t>Located in the continental United States.</w:t>
      </w:r>
    </w:p>
    <w:p w14:paraId="367AE2A5" w14:textId="77777777" w:rsidR="00345D11" w:rsidRPr="00B16AB1" w:rsidRDefault="00345D11" w:rsidP="00FC123E">
      <w:pPr>
        <w:pStyle w:val="ListParagraph"/>
        <w:autoSpaceDE w:val="0"/>
        <w:autoSpaceDN w:val="0"/>
        <w:adjustRightInd w:val="0"/>
        <w:rPr>
          <w:rFonts w:cs="Times New Roman"/>
        </w:rPr>
      </w:pPr>
    </w:p>
    <w:p w14:paraId="2355A89D" w14:textId="19903F30" w:rsidR="00345D11" w:rsidRPr="00B16AB1" w:rsidRDefault="00345D11" w:rsidP="00FC123E">
      <w:pPr>
        <w:pStyle w:val="Heading4"/>
        <w:rPr>
          <w:szCs w:val="24"/>
        </w:rPr>
      </w:pPr>
      <w:r w:rsidRPr="00B16AB1">
        <w:rPr>
          <w:szCs w:val="24"/>
        </w:rPr>
        <w:t xml:space="preserve">Assist </w:t>
      </w:r>
      <w:r w:rsidR="002726DE">
        <w:rPr>
          <w:szCs w:val="24"/>
        </w:rPr>
        <w:t>AMCC</w:t>
      </w:r>
      <w:r w:rsidRPr="00B16AB1">
        <w:rPr>
          <w:szCs w:val="24"/>
        </w:rPr>
        <w:t xml:space="preserve"> in completing the appropriate </w:t>
      </w:r>
      <w:r w:rsidR="00E756C2">
        <w:rPr>
          <w:szCs w:val="24"/>
        </w:rPr>
        <w:t>Patient and Caregiver Registry</w:t>
      </w:r>
      <w:r w:rsidR="0063558B" w:rsidRPr="0063558B">
        <w:rPr>
          <w:szCs w:val="24"/>
        </w:rPr>
        <w:t xml:space="preserve"> System</w:t>
      </w:r>
      <w:r w:rsidRPr="00B16AB1" w:rsidDel="00104CC8">
        <w:rPr>
          <w:szCs w:val="24"/>
        </w:rPr>
        <w:t xml:space="preserve"> </w:t>
      </w:r>
      <w:r w:rsidRPr="00B16AB1">
        <w:rPr>
          <w:szCs w:val="24"/>
        </w:rPr>
        <w:t>documentation for additional hardware and software.</w:t>
      </w:r>
    </w:p>
    <w:bookmarkEnd w:id="163"/>
    <w:p w14:paraId="50D436AB" w14:textId="799A2306" w:rsidR="006C29F6" w:rsidRPr="00E82310" w:rsidRDefault="006C29F6" w:rsidP="00FC123E">
      <w:pPr>
        <w:autoSpaceDE w:val="0"/>
        <w:autoSpaceDN w:val="0"/>
        <w:adjustRightInd w:val="0"/>
        <w:spacing w:after="0" w:line="240" w:lineRule="auto"/>
        <w:rPr>
          <w:rFonts w:cs="Times New Roman"/>
        </w:rPr>
      </w:pPr>
    </w:p>
    <w:p w14:paraId="135087CD" w14:textId="77777777" w:rsidR="007109D0" w:rsidRPr="00E82310" w:rsidRDefault="007109D0" w:rsidP="00FC123E">
      <w:pPr>
        <w:pStyle w:val="Heading2"/>
        <w:keepNext w:val="0"/>
      </w:pPr>
      <w:bookmarkStart w:id="170" w:name="_Toc377452824"/>
      <w:bookmarkStart w:id="171" w:name="_Toc98920556"/>
      <w:r w:rsidRPr="00E82310">
        <w:t>Solution</w:t>
      </w:r>
      <w:bookmarkEnd w:id="170"/>
      <w:bookmarkEnd w:id="171"/>
    </w:p>
    <w:p w14:paraId="1376765A" w14:textId="77777777" w:rsidR="004F0B23" w:rsidRPr="00E82310" w:rsidRDefault="004F0B23" w:rsidP="00FC123E">
      <w:pPr>
        <w:spacing w:after="0" w:line="240" w:lineRule="auto"/>
        <w:rPr>
          <w:rFonts w:cs="Times New Roman"/>
        </w:rPr>
      </w:pPr>
    </w:p>
    <w:p w14:paraId="78B593E9" w14:textId="77777777" w:rsidR="00BA2AAD" w:rsidRDefault="00BA2AAD" w:rsidP="00FC123E">
      <w:pPr>
        <w:pStyle w:val="Heading3"/>
        <w:keepNext w:val="0"/>
        <w:keepLines w:val="0"/>
        <w:spacing w:before="0"/>
      </w:pPr>
      <w:r>
        <w:t>Overall Solution Description</w:t>
      </w:r>
    </w:p>
    <w:p w14:paraId="68F83705" w14:textId="77777777" w:rsidR="00BA2AAD" w:rsidRDefault="00BA2AAD" w:rsidP="00FC123E">
      <w:pPr>
        <w:spacing w:after="0" w:line="240" w:lineRule="auto"/>
      </w:pPr>
    </w:p>
    <w:p w14:paraId="1563B1E1" w14:textId="0AC27195" w:rsidR="00BA2AAD" w:rsidRDefault="00BA2AAD" w:rsidP="00FC123E">
      <w:pPr>
        <w:spacing w:after="0" w:line="240" w:lineRule="auto"/>
        <w:ind w:left="720"/>
        <w:rPr>
          <w:rFonts w:cs="Times New Roman"/>
        </w:rPr>
      </w:pPr>
      <w:r>
        <w:rPr>
          <w:rFonts w:cs="Times New Roman"/>
        </w:rPr>
        <w:t>T</w:t>
      </w:r>
      <w:r w:rsidRPr="008076B7">
        <w:rPr>
          <w:rFonts w:cs="Times New Roman"/>
        </w:rPr>
        <w:t xml:space="preserve">he </w:t>
      </w:r>
      <w:r w:rsidR="00A15910">
        <w:rPr>
          <w:rFonts w:cs="Times New Roman"/>
        </w:rPr>
        <w:t>VENDOR</w:t>
      </w:r>
      <w:r w:rsidRPr="008076B7">
        <w:rPr>
          <w:rFonts w:cs="Times New Roman"/>
        </w:rPr>
        <w:t xml:space="preserve"> must provide a high-level narrative describing the proposed solution and its implementation. </w:t>
      </w:r>
      <w:r>
        <w:rPr>
          <w:rFonts w:cs="Times New Roman"/>
        </w:rPr>
        <w:t xml:space="preserve">The narrative should </w:t>
      </w:r>
      <w:r w:rsidRPr="008076B7">
        <w:rPr>
          <w:rFonts w:cs="Times New Roman"/>
        </w:rPr>
        <w:t xml:space="preserve">provide a concise summary of the services and deliverables being offered to meet the requirements of this RFP, the </w:t>
      </w:r>
      <w:r w:rsidR="00A15910">
        <w:rPr>
          <w:rFonts w:cs="Times New Roman"/>
        </w:rPr>
        <w:t>VENDOR</w:t>
      </w:r>
      <w:r w:rsidRPr="008076B7">
        <w:rPr>
          <w:rFonts w:cs="Times New Roman"/>
        </w:rPr>
        <w:t xml:space="preserve">’s approach to providing the services, and justification as to why the </w:t>
      </w:r>
      <w:r w:rsidR="00A15910">
        <w:rPr>
          <w:rFonts w:cs="Times New Roman"/>
        </w:rPr>
        <w:t>VENDOR</w:t>
      </w:r>
      <w:r w:rsidRPr="008076B7">
        <w:rPr>
          <w:rFonts w:cs="Times New Roman"/>
        </w:rPr>
        <w:t xml:space="preserve"> is the best qualified to provide services.</w:t>
      </w:r>
      <w:r>
        <w:rPr>
          <w:rFonts w:cs="Times New Roman"/>
        </w:rPr>
        <w:t xml:space="preserve"> </w:t>
      </w:r>
    </w:p>
    <w:p w14:paraId="4B0422BD" w14:textId="77777777" w:rsidR="00BA2AAD" w:rsidRDefault="00BA2AAD" w:rsidP="00FC123E"/>
    <w:p w14:paraId="3675CC61" w14:textId="14EC5EF9" w:rsidR="00BA2AAD" w:rsidRPr="003674C4" w:rsidRDefault="00BA2AAD" w:rsidP="00FC123E">
      <w:pPr>
        <w:pStyle w:val="Heading3"/>
        <w:keepNext w:val="0"/>
        <w:keepLines w:val="0"/>
        <w:spacing w:before="0"/>
      </w:pPr>
      <w:r w:rsidRPr="003674C4">
        <w:t>Technical Requirements</w:t>
      </w:r>
    </w:p>
    <w:p w14:paraId="728EB6C8" w14:textId="4370E987" w:rsidR="00BA2AAD" w:rsidRDefault="00BA2AAD" w:rsidP="00FC123E">
      <w:pPr>
        <w:spacing w:after="0" w:line="240" w:lineRule="auto"/>
      </w:pPr>
    </w:p>
    <w:p w14:paraId="2900D170" w14:textId="77777777" w:rsidR="00BA2AAD" w:rsidRDefault="00BA2AAD" w:rsidP="00FC123E">
      <w:pPr>
        <w:pStyle w:val="Heading4"/>
        <w:spacing w:before="0"/>
      </w:pPr>
      <w:r>
        <w:t xml:space="preserve">Project Management </w:t>
      </w:r>
    </w:p>
    <w:p w14:paraId="1F6F6C9D" w14:textId="77777777" w:rsidR="00BA2AAD" w:rsidRDefault="00BA2AAD" w:rsidP="00FC123E">
      <w:pPr>
        <w:autoSpaceDE w:val="0"/>
        <w:autoSpaceDN w:val="0"/>
        <w:adjustRightInd w:val="0"/>
        <w:spacing w:after="0" w:line="240" w:lineRule="auto"/>
        <w:rPr>
          <w:rFonts w:cs="Times New Roman"/>
        </w:rPr>
      </w:pPr>
    </w:p>
    <w:p w14:paraId="10A67BFC" w14:textId="7A2D2266" w:rsidR="00BA2AAD" w:rsidRDefault="00BA2AAD" w:rsidP="00FC123E">
      <w:pPr>
        <w:autoSpaceDE w:val="0"/>
        <w:autoSpaceDN w:val="0"/>
        <w:adjustRightInd w:val="0"/>
        <w:spacing w:after="0" w:line="240" w:lineRule="auto"/>
        <w:ind w:firstLine="720"/>
        <w:rPr>
          <w:rFonts w:cs="Times New Roman"/>
        </w:rPr>
      </w:pPr>
      <w:r>
        <w:rPr>
          <w:rFonts w:cs="Times New Roman"/>
        </w:rPr>
        <w:t xml:space="preserve">The </w:t>
      </w:r>
      <w:r w:rsidR="00A15910">
        <w:rPr>
          <w:rFonts w:cs="Times New Roman"/>
        </w:rPr>
        <w:t>VENDOR</w:t>
      </w:r>
      <w:r>
        <w:rPr>
          <w:rFonts w:cs="Times New Roman"/>
        </w:rPr>
        <w:t xml:space="preserve"> must:</w:t>
      </w:r>
    </w:p>
    <w:p w14:paraId="5DEF27D2" w14:textId="77777777" w:rsidR="00BA2AAD" w:rsidRPr="002A0566" w:rsidRDefault="00BA2AAD" w:rsidP="00FC123E">
      <w:pPr>
        <w:pStyle w:val="Heading5"/>
        <w:keepNext w:val="0"/>
        <w:keepLines w:val="0"/>
        <w:spacing w:before="240"/>
        <w:ind w:left="2765" w:hanging="1152"/>
      </w:pPr>
      <w:r w:rsidRPr="002A0566">
        <w:t>Describe the formal Project Management methodology to be used</w:t>
      </w:r>
      <w:r>
        <w:t>.</w:t>
      </w:r>
    </w:p>
    <w:p w14:paraId="3AD782C0" w14:textId="77777777" w:rsidR="00BA2AAD" w:rsidRDefault="00BA2AAD" w:rsidP="00FC123E">
      <w:pPr>
        <w:pStyle w:val="Heading5"/>
        <w:keepNext w:val="0"/>
        <w:keepLines w:val="0"/>
        <w:spacing w:before="240"/>
        <w:ind w:left="2765" w:hanging="1152"/>
      </w:pPr>
      <w:r>
        <w:lastRenderedPageBreak/>
        <w:t>Describe the proposed project team’s experience in regards to a structured Project Management methodology.</w:t>
      </w:r>
    </w:p>
    <w:p w14:paraId="78BFC2F5" w14:textId="4310A011" w:rsidR="00BA2AAD" w:rsidRPr="002A0566" w:rsidRDefault="00BA2AAD" w:rsidP="00FC123E">
      <w:pPr>
        <w:pStyle w:val="Heading5"/>
        <w:keepNext w:val="0"/>
        <w:keepLines w:val="0"/>
        <w:spacing w:before="240"/>
        <w:ind w:left="2765" w:hanging="1152"/>
      </w:pPr>
      <w:r>
        <w:t xml:space="preserve">Provide </w:t>
      </w:r>
      <w:r w:rsidRPr="002A0566">
        <w:t>high-level project work plan and timeline which reflects the major phases from the</w:t>
      </w:r>
      <w:r>
        <w:t xml:space="preserve"> </w:t>
      </w:r>
      <w:r w:rsidR="00A15910">
        <w:t>VENDOR</w:t>
      </w:r>
      <w:r w:rsidRPr="002A0566">
        <w:t>’s methodology.</w:t>
      </w:r>
    </w:p>
    <w:p w14:paraId="6FA72E95" w14:textId="09052176" w:rsidR="00BA2AAD" w:rsidRPr="002A0566" w:rsidRDefault="00BA2AAD" w:rsidP="00FC123E">
      <w:pPr>
        <w:pStyle w:val="Heading5"/>
        <w:keepNext w:val="0"/>
        <w:keepLines w:val="0"/>
        <w:spacing w:before="240"/>
        <w:ind w:left="2765" w:hanging="1152"/>
      </w:pPr>
      <w:r>
        <w:t>Describe e</w:t>
      </w:r>
      <w:r w:rsidRPr="002A0566">
        <w:t xml:space="preserve">scalation procedures to be followed by the </w:t>
      </w:r>
      <w:r w:rsidR="00A15910">
        <w:t>VENDOR</w:t>
      </w:r>
      <w:r w:rsidRPr="002A0566">
        <w:t xml:space="preserve"> to resolve project problems, issues,</w:t>
      </w:r>
      <w:r>
        <w:t xml:space="preserve"> </w:t>
      </w:r>
      <w:r w:rsidRPr="002A0566">
        <w:t>and/or changes during the project.</w:t>
      </w:r>
    </w:p>
    <w:p w14:paraId="7BB2F473" w14:textId="76FC2EA7" w:rsidR="00BA2AAD" w:rsidRPr="002A0566" w:rsidRDefault="00BA2AAD" w:rsidP="00FC123E">
      <w:pPr>
        <w:pStyle w:val="Heading5"/>
        <w:keepNext w:val="0"/>
        <w:keepLines w:val="0"/>
        <w:spacing w:before="240"/>
        <w:ind w:left="2765" w:hanging="1152"/>
      </w:pPr>
      <w:r w:rsidRPr="002A0566">
        <w:t xml:space="preserve">Outline the typical quality control procedures used by the </w:t>
      </w:r>
      <w:r w:rsidR="00A15910">
        <w:t>VENDOR</w:t>
      </w:r>
      <w:r w:rsidRPr="002A0566">
        <w:t xml:space="preserve"> and the degree of</w:t>
      </w:r>
      <w:r>
        <w:t xml:space="preserve"> </w:t>
      </w:r>
      <w:r w:rsidRPr="002A0566">
        <w:t>oversight of those procedures exercised by the project manager.</w:t>
      </w:r>
    </w:p>
    <w:p w14:paraId="1B58D664" w14:textId="77777777" w:rsidR="00BA2AAD" w:rsidRPr="002A0566" w:rsidRDefault="00BA2AAD" w:rsidP="00FC123E">
      <w:pPr>
        <w:pStyle w:val="Heading5"/>
        <w:keepNext w:val="0"/>
        <w:keepLines w:val="0"/>
        <w:spacing w:before="240"/>
        <w:ind w:left="2765" w:hanging="1152"/>
      </w:pPr>
      <w:r>
        <w:t>Describe m</w:t>
      </w:r>
      <w:r w:rsidRPr="002A0566">
        <w:t>ethods and procedures to allocate, track, and report resource time to project milestones,</w:t>
      </w:r>
      <w:r>
        <w:t xml:space="preserve"> </w:t>
      </w:r>
      <w:r w:rsidRPr="002A0566">
        <w:t>deliverables, and tasks</w:t>
      </w:r>
      <w:r>
        <w:t>.</w:t>
      </w:r>
    </w:p>
    <w:p w14:paraId="3A25827C" w14:textId="77777777" w:rsidR="00BA2AAD" w:rsidRDefault="00BA2AAD" w:rsidP="00FC123E">
      <w:pPr>
        <w:pStyle w:val="Heading5"/>
        <w:keepNext w:val="0"/>
        <w:keepLines w:val="0"/>
        <w:spacing w:before="240"/>
        <w:ind w:left="2765" w:hanging="1152"/>
      </w:pPr>
      <w:r>
        <w:t>Describe s</w:t>
      </w:r>
      <w:r w:rsidRPr="002A0566">
        <w:t>ign-off procedures for the major decision-making points of the project's work plan</w:t>
      </w:r>
      <w:r>
        <w:t>.</w:t>
      </w:r>
    </w:p>
    <w:p w14:paraId="4C0BA5D0" w14:textId="77777777" w:rsidR="00BA2AAD" w:rsidRDefault="00BA2AAD" w:rsidP="00FC123E">
      <w:pPr>
        <w:pStyle w:val="Heading5"/>
        <w:keepNext w:val="0"/>
        <w:keepLines w:val="0"/>
        <w:spacing w:before="240"/>
        <w:ind w:left="2765" w:hanging="1152"/>
      </w:pPr>
      <w:r>
        <w:t>Provide a sample</w:t>
      </w:r>
      <w:r w:rsidRPr="00D20B0B">
        <w:t xml:space="preserve"> </w:t>
      </w:r>
      <w:r w:rsidRPr="006A0860">
        <w:t>Weekly</w:t>
      </w:r>
      <w:r w:rsidRPr="00D20B0B">
        <w:t xml:space="preserve"> Activity Summary</w:t>
      </w:r>
      <w:r>
        <w:t xml:space="preserve"> as described in Section 5.1.1.2.2.</w:t>
      </w:r>
    </w:p>
    <w:p w14:paraId="75E50370" w14:textId="77777777" w:rsidR="00BA2AAD" w:rsidRDefault="00BA2AAD" w:rsidP="00FC123E">
      <w:pPr>
        <w:pStyle w:val="Heading5"/>
        <w:keepNext w:val="0"/>
        <w:keepLines w:val="0"/>
        <w:spacing w:before="240"/>
        <w:ind w:left="2765" w:hanging="1152"/>
      </w:pPr>
      <w:r>
        <w:t>Provide a sample</w:t>
      </w:r>
      <w:r w:rsidRPr="00D20B0B">
        <w:t xml:space="preserve"> Monthly Activity Report</w:t>
      </w:r>
      <w:r>
        <w:t xml:space="preserve"> as described in Section 5.1.1.2.3.</w:t>
      </w:r>
    </w:p>
    <w:p w14:paraId="6DC1C896" w14:textId="07461ADE" w:rsidR="00BA2AAD" w:rsidRDefault="00BA2AAD" w:rsidP="00FC123E">
      <w:pPr>
        <w:pStyle w:val="Heading5"/>
        <w:keepNext w:val="0"/>
        <w:keepLines w:val="0"/>
        <w:spacing w:before="240"/>
        <w:ind w:left="2765" w:hanging="1152"/>
      </w:pPr>
      <w:r w:rsidRPr="00F84151">
        <w:t xml:space="preserve">Describe how the </w:t>
      </w:r>
      <w:r w:rsidR="00A15910">
        <w:t>VENDOR</w:t>
      </w:r>
      <w:r w:rsidRPr="00F84151">
        <w:t xml:space="preserve"> will conduct a Requirements Verification Workshop as described in Section </w:t>
      </w:r>
      <w:r>
        <w:t>5.1.1.2.4</w:t>
      </w:r>
      <w:r w:rsidRPr="00F84151">
        <w:t>.</w:t>
      </w:r>
    </w:p>
    <w:p w14:paraId="3E3907B9" w14:textId="77777777" w:rsidR="00BA2AAD" w:rsidRDefault="00BA2AAD" w:rsidP="00FC123E">
      <w:pPr>
        <w:pStyle w:val="Heading5"/>
        <w:keepNext w:val="0"/>
        <w:keepLines w:val="0"/>
        <w:spacing w:before="240"/>
        <w:ind w:left="2765" w:hanging="1152"/>
      </w:pPr>
      <w:r>
        <w:t>Provide a sample</w:t>
      </w:r>
      <w:r w:rsidRPr="00D20B0B">
        <w:t xml:space="preserve"> </w:t>
      </w:r>
      <w:r>
        <w:t>Implementation Plan as described in Section 5.1.1.2.5.</w:t>
      </w:r>
    </w:p>
    <w:p w14:paraId="68E58382" w14:textId="77777777" w:rsidR="006E16EC" w:rsidRPr="00E82310" w:rsidRDefault="006E16EC" w:rsidP="00FC123E">
      <w:pPr>
        <w:pStyle w:val="Heading4"/>
      </w:pPr>
      <w:r w:rsidRPr="00E82310">
        <w:t>Implementation Plan</w:t>
      </w:r>
    </w:p>
    <w:p w14:paraId="47F30431" w14:textId="369A082D" w:rsidR="006E16EC" w:rsidRPr="00D2786F" w:rsidRDefault="006E16EC" w:rsidP="00FC123E">
      <w:pPr>
        <w:pStyle w:val="Heading5"/>
        <w:keepNext w:val="0"/>
        <w:keepLines w:val="0"/>
        <w:spacing w:before="240"/>
        <w:ind w:left="2765" w:hanging="1152"/>
      </w:pPr>
      <w:r w:rsidRPr="00D2786F">
        <w:t xml:space="preserve">VENDOR must provide </w:t>
      </w:r>
      <w:r w:rsidR="003171C4">
        <w:t>its</w:t>
      </w:r>
      <w:r w:rsidRPr="00D2786F">
        <w:t xml:space="preserve"> overall objectives and approach to the </w:t>
      </w:r>
      <w:r w:rsidR="00F80C2B">
        <w:t>AMCC</w:t>
      </w:r>
      <w:r w:rsidRPr="00D2786F">
        <w:t xml:space="preserve">’s implementation. Discuss timing as being chronological, in parallel, etc., for all of the </w:t>
      </w:r>
      <w:r>
        <w:t>functional area</w:t>
      </w:r>
      <w:r w:rsidRPr="00D2786F">
        <w:t>s proposed.</w:t>
      </w:r>
    </w:p>
    <w:p w14:paraId="5618A404" w14:textId="77777777" w:rsidR="006E16EC" w:rsidRPr="00D2786F" w:rsidRDefault="006E16EC" w:rsidP="00FC123E">
      <w:pPr>
        <w:pStyle w:val="Heading4"/>
        <w:rPr>
          <w:szCs w:val="24"/>
        </w:rPr>
      </w:pPr>
      <w:r w:rsidRPr="00D2786F">
        <w:rPr>
          <w:szCs w:val="24"/>
        </w:rPr>
        <w:t>Application Installation and Environmental Plan</w:t>
      </w:r>
    </w:p>
    <w:p w14:paraId="0A59013A" w14:textId="2D698E90" w:rsidR="006E16EC" w:rsidRPr="00D2786F" w:rsidRDefault="006E16EC" w:rsidP="00FC123E">
      <w:pPr>
        <w:pStyle w:val="Heading5"/>
        <w:keepNext w:val="0"/>
        <w:keepLines w:val="0"/>
        <w:spacing w:before="240"/>
        <w:ind w:left="2765" w:hanging="1152"/>
        <w:rPr>
          <w:szCs w:val="24"/>
        </w:rPr>
      </w:pPr>
      <w:r w:rsidRPr="00D2786F">
        <w:rPr>
          <w:szCs w:val="24"/>
        </w:rPr>
        <w:t>VENDOR must describe the proposed approach to system environments (Test, Stage, Production, Training) and how the VENDOR plans to install and update the software in each environment includ</w:t>
      </w:r>
      <w:r w:rsidR="003171C4">
        <w:rPr>
          <w:szCs w:val="24"/>
        </w:rPr>
        <w:t>ing,</w:t>
      </w:r>
      <w:r w:rsidRPr="00D2786F">
        <w:rPr>
          <w:szCs w:val="24"/>
        </w:rPr>
        <w:t xml:space="preserve"> but not limited to</w:t>
      </w:r>
      <w:r w:rsidR="003171C4">
        <w:rPr>
          <w:szCs w:val="24"/>
        </w:rPr>
        <w:t>,</w:t>
      </w:r>
      <w:r w:rsidRPr="00D2786F">
        <w:rPr>
          <w:szCs w:val="24"/>
        </w:rPr>
        <w:t xml:space="preserve"> the following:</w:t>
      </w:r>
    </w:p>
    <w:p w14:paraId="1390C465" w14:textId="77777777" w:rsidR="006E16EC" w:rsidRPr="00D2786F" w:rsidRDefault="006E16EC" w:rsidP="000956E8">
      <w:pPr>
        <w:pStyle w:val="ListParagraph"/>
        <w:numPr>
          <w:ilvl w:val="0"/>
          <w:numId w:val="22"/>
        </w:numPr>
        <w:spacing w:before="240"/>
        <w:rPr>
          <w:rFonts w:cs="Times New Roman"/>
          <w:szCs w:val="24"/>
        </w:rPr>
      </w:pPr>
      <w:r w:rsidRPr="00D2786F">
        <w:rPr>
          <w:rFonts w:cs="Times New Roman"/>
          <w:szCs w:val="24"/>
        </w:rPr>
        <w:t xml:space="preserve">How updates will occur during different phases of the project including post go-live. </w:t>
      </w:r>
    </w:p>
    <w:p w14:paraId="33CB249E" w14:textId="713EA9E7" w:rsidR="006E16EC" w:rsidRPr="00D2786F" w:rsidRDefault="006E16EC" w:rsidP="000956E8">
      <w:pPr>
        <w:pStyle w:val="ListParagraph"/>
        <w:numPr>
          <w:ilvl w:val="0"/>
          <w:numId w:val="22"/>
        </w:numPr>
        <w:rPr>
          <w:rFonts w:cs="Times New Roman"/>
        </w:rPr>
      </w:pPr>
      <w:r w:rsidRPr="01F118D5">
        <w:rPr>
          <w:rFonts w:cs="Times New Roman"/>
        </w:rPr>
        <w:lastRenderedPageBreak/>
        <w:t>Responsibilities for installation (VENDOR staff and AMCC staff).</w:t>
      </w:r>
    </w:p>
    <w:p w14:paraId="134897A5" w14:textId="77777777" w:rsidR="006E16EC" w:rsidRPr="00D2786F" w:rsidRDefault="006E16EC" w:rsidP="000956E8">
      <w:pPr>
        <w:pStyle w:val="ListParagraph"/>
        <w:numPr>
          <w:ilvl w:val="0"/>
          <w:numId w:val="22"/>
        </w:numPr>
        <w:rPr>
          <w:rFonts w:cs="Times New Roman"/>
          <w:szCs w:val="24"/>
        </w:rPr>
      </w:pPr>
      <w:r w:rsidRPr="00D2786F">
        <w:rPr>
          <w:rFonts w:cs="Times New Roman"/>
          <w:szCs w:val="24"/>
        </w:rPr>
        <w:t xml:space="preserve">Where the environments are located (on premises, cloud, hosted, etc.). </w:t>
      </w:r>
    </w:p>
    <w:p w14:paraId="62EE4B0A" w14:textId="77777777" w:rsidR="006E16EC" w:rsidRPr="00D2786F" w:rsidRDefault="006E16EC" w:rsidP="00FC123E">
      <w:pPr>
        <w:pStyle w:val="Heading5"/>
        <w:keepNext w:val="0"/>
        <w:keepLines w:val="0"/>
        <w:spacing w:before="240"/>
        <w:ind w:left="2765" w:hanging="1152"/>
        <w:rPr>
          <w:szCs w:val="24"/>
        </w:rPr>
      </w:pPr>
      <w:r w:rsidRPr="00D2786F">
        <w:rPr>
          <w:szCs w:val="24"/>
        </w:rPr>
        <w:t>VENDOR must describe the process for applying software upgrades and patches, and how these will impact the implementation process.</w:t>
      </w:r>
    </w:p>
    <w:p w14:paraId="6AC19E04" w14:textId="77777777" w:rsidR="006E16EC" w:rsidRPr="00E82310" w:rsidRDefault="006E16EC" w:rsidP="00FC123E">
      <w:pPr>
        <w:pStyle w:val="Heading4"/>
      </w:pPr>
      <w:r w:rsidRPr="00E82310">
        <w:t>Configuration Plan</w:t>
      </w:r>
    </w:p>
    <w:p w14:paraId="20D7E210" w14:textId="357B323A" w:rsidR="006E16EC" w:rsidRPr="00D2786F" w:rsidRDefault="006E16EC" w:rsidP="00FC123E">
      <w:pPr>
        <w:pStyle w:val="Heading5"/>
        <w:keepNext w:val="0"/>
        <w:keepLines w:val="0"/>
        <w:spacing w:before="240"/>
        <w:ind w:left="2765" w:hanging="1152"/>
      </w:pPr>
      <w:r w:rsidRPr="00D2786F">
        <w:t xml:space="preserve">VENDOR must describe the approach to configuration of the system </w:t>
      </w:r>
      <w:r w:rsidRPr="00D2786F">
        <w:rPr>
          <w:rFonts w:eastAsia="Times New Roman"/>
        </w:rPr>
        <w:t>includ</w:t>
      </w:r>
      <w:r w:rsidR="00390DA2">
        <w:rPr>
          <w:rFonts w:eastAsia="Times New Roman"/>
        </w:rPr>
        <w:t>ing,</w:t>
      </w:r>
      <w:r w:rsidRPr="00D2786F">
        <w:rPr>
          <w:rFonts w:eastAsia="Times New Roman"/>
        </w:rPr>
        <w:t xml:space="preserve"> but not limited to</w:t>
      </w:r>
      <w:r w:rsidR="00390DA2">
        <w:rPr>
          <w:rFonts w:eastAsia="Times New Roman"/>
        </w:rPr>
        <w:t>,</w:t>
      </w:r>
      <w:r w:rsidRPr="00D2786F">
        <w:rPr>
          <w:rFonts w:eastAsia="Times New Roman"/>
        </w:rPr>
        <w:t xml:space="preserve"> the following:</w:t>
      </w:r>
      <w:r w:rsidRPr="00D2786F">
        <w:t xml:space="preserve"> </w:t>
      </w:r>
    </w:p>
    <w:p w14:paraId="150834CA" w14:textId="3C7D0E97" w:rsidR="006E16EC" w:rsidRPr="00D2786F" w:rsidRDefault="47E7A0A0" w:rsidP="000956E8">
      <w:pPr>
        <w:pStyle w:val="Heading4"/>
        <w:numPr>
          <w:ilvl w:val="0"/>
          <w:numId w:val="23"/>
        </w:numPr>
        <w:ind w:left="2970" w:hanging="270"/>
      </w:pPr>
      <w:r>
        <w:t>How the VENDOR will work with the AMCC to determine which requirements can be accommodated by configuration and which require customization.</w:t>
      </w:r>
    </w:p>
    <w:p w14:paraId="76DDECF7" w14:textId="38FD5724" w:rsidR="006E16EC" w:rsidRPr="00D2786F" w:rsidRDefault="47E7A0A0" w:rsidP="000956E8">
      <w:pPr>
        <w:pStyle w:val="Heading4"/>
        <w:numPr>
          <w:ilvl w:val="0"/>
          <w:numId w:val="23"/>
        </w:numPr>
        <w:ind w:left="2970" w:hanging="270"/>
      </w:pPr>
      <w:r>
        <w:t xml:space="preserve">How the configurations will be applied (by AMCC staff, VENDOR staff, or a combination). </w:t>
      </w:r>
    </w:p>
    <w:p w14:paraId="3AD8B9CA" w14:textId="77777777" w:rsidR="006E16EC" w:rsidRPr="00D2786F" w:rsidRDefault="006E16EC" w:rsidP="00FC123E">
      <w:pPr>
        <w:pStyle w:val="Heading5"/>
        <w:keepNext w:val="0"/>
        <w:keepLines w:val="0"/>
        <w:spacing w:before="240"/>
        <w:ind w:left="2765" w:hanging="1152"/>
        <w:rPr>
          <w:rFonts w:eastAsia="Times New Roman"/>
          <w:szCs w:val="24"/>
        </w:rPr>
      </w:pPr>
      <w:r w:rsidRPr="00D2786F">
        <w:rPr>
          <w:rFonts w:eastAsia="Times New Roman"/>
          <w:szCs w:val="24"/>
        </w:rPr>
        <w:t>VENDOR must describe the configuration management database (CMDB) to track the history of configurations for documentation purposes.</w:t>
      </w:r>
    </w:p>
    <w:p w14:paraId="275C502D" w14:textId="77777777" w:rsidR="006E16EC" w:rsidRPr="00E82310" w:rsidRDefault="006E16EC" w:rsidP="00FC123E">
      <w:pPr>
        <w:pStyle w:val="Heading4"/>
      </w:pPr>
      <w:r w:rsidRPr="00E82310">
        <w:t>Customization Plan</w:t>
      </w:r>
    </w:p>
    <w:p w14:paraId="1B7CA75D" w14:textId="356B1ADF" w:rsidR="006E16EC" w:rsidRPr="00D2786F" w:rsidRDefault="006E16EC" w:rsidP="00FC123E">
      <w:pPr>
        <w:pStyle w:val="Heading5"/>
        <w:keepNext w:val="0"/>
        <w:keepLines w:val="0"/>
        <w:spacing w:before="240"/>
        <w:ind w:left="2765" w:hanging="1152"/>
        <w:rPr>
          <w:rFonts w:eastAsia="Times New Roman"/>
        </w:rPr>
      </w:pPr>
      <w:r w:rsidRPr="00D2786F">
        <w:rPr>
          <w:rFonts w:eastAsia="Times New Roman"/>
        </w:rPr>
        <w:t>VENDOR must describe the proposed approach to planning for customizations to accommodate the requirements that are not configurable includ</w:t>
      </w:r>
      <w:r w:rsidR="00390DA2">
        <w:rPr>
          <w:rFonts w:eastAsia="Times New Roman"/>
        </w:rPr>
        <w:t>ing,</w:t>
      </w:r>
      <w:r w:rsidRPr="00D2786F">
        <w:rPr>
          <w:rFonts w:eastAsia="Times New Roman"/>
        </w:rPr>
        <w:t xml:space="preserve"> but not limited to</w:t>
      </w:r>
      <w:r w:rsidR="00390DA2">
        <w:rPr>
          <w:rFonts w:eastAsia="Times New Roman"/>
        </w:rPr>
        <w:t>,</w:t>
      </w:r>
      <w:r w:rsidRPr="00D2786F">
        <w:rPr>
          <w:rFonts w:eastAsia="Times New Roman"/>
        </w:rPr>
        <w:t xml:space="preserve"> the following: </w:t>
      </w:r>
    </w:p>
    <w:p w14:paraId="182D6C89" w14:textId="691B8FC8" w:rsidR="006E16EC" w:rsidRPr="00D2786F" w:rsidRDefault="00141E89" w:rsidP="000956E8">
      <w:pPr>
        <w:pStyle w:val="Heading4"/>
        <w:numPr>
          <w:ilvl w:val="0"/>
          <w:numId w:val="24"/>
        </w:numPr>
        <w:ind w:left="3150" w:hanging="432"/>
        <w:rPr>
          <w:rFonts w:eastAsia="Times New Roman"/>
        </w:rPr>
      </w:pPr>
      <w:r>
        <w:rPr>
          <w:rFonts w:eastAsia="Times New Roman"/>
        </w:rPr>
        <w:t>A</w:t>
      </w:r>
      <w:r w:rsidR="006E16EC" w:rsidRPr="00D2786F">
        <w:rPr>
          <w:rFonts w:eastAsia="Times New Roman"/>
        </w:rPr>
        <w:t xml:space="preserve"> brief description of each </w:t>
      </w:r>
      <w:r>
        <w:rPr>
          <w:rFonts w:eastAsia="Times New Roman"/>
        </w:rPr>
        <w:t xml:space="preserve">proposed </w:t>
      </w:r>
      <w:r w:rsidR="006E16EC" w:rsidRPr="00D2786F">
        <w:rPr>
          <w:rFonts w:eastAsia="Times New Roman"/>
        </w:rPr>
        <w:t>customization.</w:t>
      </w:r>
    </w:p>
    <w:p w14:paraId="21A97DC4" w14:textId="77777777" w:rsidR="006E16EC" w:rsidRPr="00D2786F" w:rsidRDefault="006E16EC" w:rsidP="000956E8">
      <w:pPr>
        <w:pStyle w:val="Heading4"/>
        <w:numPr>
          <w:ilvl w:val="0"/>
          <w:numId w:val="24"/>
        </w:numPr>
        <w:ind w:left="3150" w:hanging="432"/>
        <w:rPr>
          <w:rFonts w:eastAsia="Times New Roman"/>
        </w:rPr>
      </w:pPr>
      <w:r w:rsidRPr="00D2786F">
        <w:rPr>
          <w:rFonts w:eastAsia="Times New Roman"/>
        </w:rPr>
        <w:t>The lead time for various levels of customization.</w:t>
      </w:r>
    </w:p>
    <w:p w14:paraId="7E4A924E" w14:textId="73F42BD3" w:rsidR="006E16EC" w:rsidRPr="00D2786F" w:rsidRDefault="006E16EC" w:rsidP="000956E8">
      <w:pPr>
        <w:pStyle w:val="Heading4"/>
        <w:numPr>
          <w:ilvl w:val="0"/>
          <w:numId w:val="24"/>
        </w:numPr>
        <w:ind w:left="3150" w:hanging="432"/>
        <w:rPr>
          <w:rFonts w:eastAsia="Times New Roman"/>
        </w:rPr>
      </w:pPr>
      <w:r w:rsidRPr="00D2786F">
        <w:rPr>
          <w:rFonts w:eastAsia="Times New Roman"/>
        </w:rPr>
        <w:t xml:space="preserve">The process by which each </w:t>
      </w:r>
      <w:r w:rsidR="0035776A">
        <w:rPr>
          <w:rFonts w:eastAsia="Times New Roman"/>
        </w:rPr>
        <w:t>proposed</w:t>
      </w:r>
      <w:r w:rsidRPr="00D2786F">
        <w:rPr>
          <w:rFonts w:eastAsia="Times New Roman"/>
        </w:rPr>
        <w:t xml:space="preserve"> customization </w:t>
      </w:r>
      <w:r w:rsidR="0035776A">
        <w:rPr>
          <w:rFonts w:eastAsia="Times New Roman"/>
        </w:rPr>
        <w:t>is</w:t>
      </w:r>
      <w:r w:rsidRPr="00D2786F">
        <w:rPr>
          <w:rFonts w:eastAsia="Times New Roman"/>
        </w:rPr>
        <w:t xml:space="preserve"> scoped, detailed, prioritized, and included in the project schedule for design, development, testing, and ultimately implementation into one or more of the environments. </w:t>
      </w:r>
    </w:p>
    <w:p w14:paraId="0DDBACD4" w14:textId="7063C23E" w:rsidR="006E16EC" w:rsidRPr="00D2786F" w:rsidRDefault="006E16EC" w:rsidP="00FC123E">
      <w:pPr>
        <w:pStyle w:val="Heading5"/>
        <w:keepNext w:val="0"/>
        <w:keepLines w:val="0"/>
        <w:spacing w:before="240"/>
        <w:ind w:left="2765" w:hanging="1152"/>
        <w:rPr>
          <w:rFonts w:eastAsia="Times New Roman"/>
        </w:rPr>
      </w:pPr>
      <w:r w:rsidRPr="00D2786F">
        <w:rPr>
          <w:rFonts w:eastAsia="Times New Roman"/>
        </w:rPr>
        <w:t xml:space="preserve">VENDOR must describe how </w:t>
      </w:r>
      <w:r w:rsidR="0035776A">
        <w:rPr>
          <w:rFonts w:eastAsia="Times New Roman"/>
        </w:rPr>
        <w:t>each</w:t>
      </w:r>
      <w:r w:rsidRPr="00D2786F">
        <w:rPr>
          <w:rFonts w:eastAsia="Times New Roman"/>
        </w:rPr>
        <w:t xml:space="preserve"> customization will be carried forward through new product releases.</w:t>
      </w:r>
    </w:p>
    <w:p w14:paraId="3F820979" w14:textId="77777777" w:rsidR="006E16EC" w:rsidRPr="00E82310" w:rsidRDefault="006E16EC" w:rsidP="00FC123E">
      <w:pPr>
        <w:pStyle w:val="Heading4"/>
      </w:pPr>
      <w:r w:rsidRPr="00E82310">
        <w:rPr>
          <w:rFonts w:eastAsia="Times New Roman"/>
        </w:rPr>
        <w:t>System</w:t>
      </w:r>
      <w:r w:rsidRPr="00E82310">
        <w:t xml:space="preserve"> Interface Plan</w:t>
      </w:r>
    </w:p>
    <w:p w14:paraId="7AB2333B" w14:textId="783E552A" w:rsidR="006E16EC" w:rsidRDefault="006E16EC" w:rsidP="00FC123E">
      <w:pPr>
        <w:pStyle w:val="Heading4"/>
        <w:numPr>
          <w:ilvl w:val="0"/>
          <w:numId w:val="0"/>
        </w:numPr>
        <w:ind w:left="720"/>
        <w:rPr>
          <w:rFonts w:eastAsia="Times New Roman"/>
        </w:rPr>
      </w:pPr>
      <w:r w:rsidRPr="00D2786F">
        <w:rPr>
          <w:rFonts w:eastAsia="Times New Roman"/>
        </w:rPr>
        <w:t xml:space="preserve">VENDOR must describe the approach and process </w:t>
      </w:r>
      <w:r w:rsidR="00B02DFC">
        <w:rPr>
          <w:rFonts w:eastAsia="Times New Roman"/>
        </w:rPr>
        <w:t xml:space="preserve">it </w:t>
      </w:r>
      <w:r w:rsidRPr="00D2786F">
        <w:rPr>
          <w:rFonts w:eastAsia="Times New Roman"/>
        </w:rPr>
        <w:t xml:space="preserve">will follow to design, develop, and test the interfaces </w:t>
      </w:r>
      <w:r w:rsidR="0063575C">
        <w:rPr>
          <w:rFonts w:eastAsia="Times New Roman"/>
        </w:rPr>
        <w:t xml:space="preserve">with </w:t>
      </w:r>
      <w:r w:rsidR="006413F2">
        <w:rPr>
          <w:rFonts w:eastAsia="Times New Roman"/>
        </w:rPr>
        <w:t>licensees’</w:t>
      </w:r>
      <w:r w:rsidR="00CD2E6E">
        <w:rPr>
          <w:rFonts w:eastAsia="Times New Roman"/>
        </w:rPr>
        <w:t xml:space="preserve"> systems and </w:t>
      </w:r>
      <w:r w:rsidR="00D42EEF">
        <w:rPr>
          <w:rFonts w:eastAsia="Times New Roman"/>
        </w:rPr>
        <w:t>existing STATE systems</w:t>
      </w:r>
      <w:r w:rsidRPr="00D2786F">
        <w:rPr>
          <w:rFonts w:eastAsia="Times New Roman"/>
        </w:rPr>
        <w:t xml:space="preserve">. As part of the </w:t>
      </w:r>
      <w:r w:rsidRPr="00D2786F">
        <w:rPr>
          <w:rFonts w:eastAsia="Times New Roman"/>
        </w:rPr>
        <w:lastRenderedPageBreak/>
        <w:t>resulting Project Scope, the Selected Vendor will develop and provide a detailed System Interface Plan that contains the plan for interfacing</w:t>
      </w:r>
      <w:r w:rsidR="007833F5">
        <w:rPr>
          <w:rFonts w:eastAsia="Times New Roman"/>
        </w:rPr>
        <w:t xml:space="preserve"> with outside systems</w:t>
      </w:r>
      <w:r w:rsidR="000B7F62" w:rsidRPr="00D2786F">
        <w:rPr>
          <w:rFonts w:eastAsia="Times New Roman"/>
        </w:rPr>
        <w:t xml:space="preserve"> includ</w:t>
      </w:r>
      <w:r w:rsidR="00765008">
        <w:rPr>
          <w:rFonts w:eastAsia="Times New Roman"/>
        </w:rPr>
        <w:t>ing,</w:t>
      </w:r>
      <w:r w:rsidR="000B7F62" w:rsidRPr="00D2786F">
        <w:rPr>
          <w:rFonts w:eastAsia="Times New Roman"/>
        </w:rPr>
        <w:t xml:space="preserve"> but not limited to</w:t>
      </w:r>
      <w:r w:rsidR="00765008">
        <w:rPr>
          <w:rFonts w:eastAsia="Times New Roman"/>
        </w:rPr>
        <w:t>,</w:t>
      </w:r>
      <w:r w:rsidR="000B7F62" w:rsidRPr="00D2786F">
        <w:rPr>
          <w:rFonts w:eastAsia="Times New Roman"/>
        </w:rPr>
        <w:t xml:space="preserve"> the following:</w:t>
      </w:r>
    </w:p>
    <w:p w14:paraId="41C280FD" w14:textId="2B106201" w:rsidR="0036138B" w:rsidRPr="00AF0945" w:rsidRDefault="0036138B" w:rsidP="0036138B">
      <w:pPr>
        <w:pStyle w:val="ListParagraph"/>
        <w:numPr>
          <w:ilvl w:val="0"/>
          <w:numId w:val="45"/>
        </w:numPr>
      </w:pPr>
      <w:r w:rsidRPr="00AF0945">
        <w:t xml:space="preserve">Statewide </w:t>
      </w:r>
      <w:r w:rsidR="00D72821" w:rsidRPr="00AF0945">
        <w:t xml:space="preserve">Seed-to-Sale Tracking System </w:t>
      </w:r>
      <w:r w:rsidR="004073F1" w:rsidRPr="00AF0945">
        <w:t>–</w:t>
      </w:r>
      <w:r w:rsidR="008C5243" w:rsidRPr="00AF0945">
        <w:t xml:space="preserve"> </w:t>
      </w:r>
      <w:r w:rsidR="004073F1" w:rsidRPr="00AF0945">
        <w:t>(</w:t>
      </w:r>
      <w:r w:rsidR="00D72821" w:rsidRPr="00AF0945">
        <w:t>Metrc</w:t>
      </w:r>
      <w:r w:rsidR="004073F1" w:rsidRPr="00AF0945">
        <w:t>)</w:t>
      </w:r>
    </w:p>
    <w:p w14:paraId="76E9B252" w14:textId="13AEC595" w:rsidR="00D72821" w:rsidRPr="00AF0945" w:rsidRDefault="00D72821" w:rsidP="0036138B">
      <w:pPr>
        <w:pStyle w:val="ListParagraph"/>
        <w:numPr>
          <w:ilvl w:val="0"/>
          <w:numId w:val="45"/>
        </w:numPr>
      </w:pPr>
      <w:r w:rsidRPr="00AF0945">
        <w:t>Medical Cannabis Business License Portal (</w:t>
      </w:r>
      <w:r w:rsidR="00476EAA">
        <w:t>Tyler Technologies NIC Licensing Solution</w:t>
      </w:r>
      <w:r w:rsidRPr="00AF0945">
        <w:t>)</w:t>
      </w:r>
    </w:p>
    <w:p w14:paraId="14F1A646" w14:textId="4C459947" w:rsidR="004E3E57" w:rsidRPr="00AF0945" w:rsidRDefault="00D730CD" w:rsidP="0036138B">
      <w:pPr>
        <w:pStyle w:val="ListParagraph"/>
        <w:numPr>
          <w:ilvl w:val="0"/>
          <w:numId w:val="45"/>
        </w:numPr>
      </w:pPr>
      <w:r w:rsidRPr="00AF0945">
        <w:t xml:space="preserve">Alabama Law Enforcement Agency </w:t>
      </w:r>
      <w:r w:rsidR="004E3E57" w:rsidRPr="00AF0945">
        <w:t xml:space="preserve">– </w:t>
      </w:r>
      <w:r w:rsidRPr="00AF0945">
        <w:t>L</w:t>
      </w:r>
      <w:r w:rsidR="00150BD3" w:rsidRPr="00AF0945">
        <w:t>aw Enforcement Tactical Systems (LETS)</w:t>
      </w:r>
    </w:p>
    <w:p w14:paraId="25160599" w14:textId="6395238F" w:rsidR="00EF3C5C" w:rsidRPr="00AF0945" w:rsidRDefault="00EF3C5C" w:rsidP="0036138B">
      <w:pPr>
        <w:pStyle w:val="ListParagraph"/>
        <w:numPr>
          <w:ilvl w:val="0"/>
          <w:numId w:val="45"/>
        </w:numPr>
      </w:pPr>
      <w:r w:rsidRPr="00AF0945">
        <w:t xml:space="preserve">Alabama Law Enforcement Agency – </w:t>
      </w:r>
      <w:r w:rsidR="00834B55" w:rsidRPr="00AF0945">
        <w:t xml:space="preserve">Alabama </w:t>
      </w:r>
      <w:r w:rsidR="008E3FEF" w:rsidRPr="00AF0945">
        <w:t xml:space="preserve">Law Enforcement Agency Driver System </w:t>
      </w:r>
      <w:r w:rsidRPr="00AF0945">
        <w:t>(</w:t>
      </w:r>
      <w:r w:rsidR="008E3FEF" w:rsidRPr="00AF0945">
        <w:t>LEADS</w:t>
      </w:r>
      <w:r w:rsidRPr="00AF0945">
        <w:t>)</w:t>
      </w:r>
    </w:p>
    <w:p w14:paraId="1FBE311D" w14:textId="3F760DD3" w:rsidR="00D72821" w:rsidRPr="00AF0945" w:rsidRDefault="004E3E57" w:rsidP="0036138B">
      <w:pPr>
        <w:pStyle w:val="ListParagraph"/>
        <w:numPr>
          <w:ilvl w:val="0"/>
          <w:numId w:val="45"/>
        </w:numPr>
      </w:pPr>
      <w:r w:rsidRPr="00AF0945">
        <w:t xml:space="preserve">Alabama Board of Medical Examiners </w:t>
      </w:r>
      <w:r w:rsidR="00233AC8" w:rsidRPr="00AF0945">
        <w:t>Licensure Databa</w:t>
      </w:r>
      <w:r w:rsidR="008C5243" w:rsidRPr="00AF0945">
        <w:t>s</w:t>
      </w:r>
      <w:r w:rsidR="00233AC8" w:rsidRPr="00AF0945">
        <w:t xml:space="preserve">e </w:t>
      </w:r>
      <w:r w:rsidR="004073F1" w:rsidRPr="00AF0945">
        <w:t>–(</w:t>
      </w:r>
      <w:r w:rsidRPr="00AF0945">
        <w:t>iGov</w:t>
      </w:r>
      <w:r w:rsidR="004073F1" w:rsidRPr="00AF0945">
        <w:t>)</w:t>
      </w:r>
      <w:r w:rsidR="00D730CD" w:rsidRPr="00AF0945">
        <w:t xml:space="preserve"> </w:t>
      </w:r>
    </w:p>
    <w:p w14:paraId="2EFD2FB2" w14:textId="3A61FA9C" w:rsidR="007C09E0" w:rsidRPr="00AF0945" w:rsidRDefault="007C09E0" w:rsidP="007C09E0">
      <w:r w:rsidRPr="00AF0945">
        <w:t>** The above list is not ex</w:t>
      </w:r>
      <w:r w:rsidR="008B0E0D" w:rsidRPr="00AF0945">
        <w:t>haustive</w:t>
      </w:r>
      <w:r w:rsidRPr="00AF0945">
        <w:t xml:space="preserve">. Additional interfaces may be required. </w:t>
      </w:r>
      <w:r w:rsidR="00585F84" w:rsidRPr="00AF0945">
        <w:t>The selected VENDOR’S solution</w:t>
      </w:r>
      <w:r w:rsidRPr="00AF0945">
        <w:t xml:space="preserve"> </w:t>
      </w:r>
      <w:r w:rsidR="00585F84" w:rsidRPr="00AF0945">
        <w:t>must</w:t>
      </w:r>
      <w:r w:rsidRPr="00AF0945">
        <w:t xml:space="preserve"> allow for interface development/implementation without additional cost incurred</w:t>
      </w:r>
      <w:r w:rsidR="00AF0945" w:rsidRPr="00AF0945">
        <w:t xml:space="preserve"> by AMCC</w:t>
      </w:r>
      <w:r w:rsidRPr="00AF0945">
        <w:t>. More specific details regarding the interface systems will be provided during contract negotiations</w:t>
      </w:r>
      <w:r w:rsidR="00AF0945" w:rsidRPr="00AF0945">
        <w:t xml:space="preserve"> and project implementation. </w:t>
      </w:r>
    </w:p>
    <w:p w14:paraId="4EBAA1FF" w14:textId="77777777" w:rsidR="006E16EC" w:rsidRDefault="006E16EC" w:rsidP="00FC123E">
      <w:pPr>
        <w:pStyle w:val="Heading4"/>
        <w:numPr>
          <w:ilvl w:val="0"/>
          <w:numId w:val="0"/>
        </w:numPr>
        <w:spacing w:before="0"/>
        <w:ind w:left="864"/>
      </w:pPr>
    </w:p>
    <w:p w14:paraId="2CEA06F8" w14:textId="12547FE1" w:rsidR="00BA2AAD" w:rsidRDefault="00BA2AAD" w:rsidP="00FC123E">
      <w:pPr>
        <w:pStyle w:val="Heading4"/>
        <w:spacing w:before="0"/>
      </w:pPr>
      <w:r>
        <w:t>Architecture</w:t>
      </w:r>
    </w:p>
    <w:p w14:paraId="291A2BDE" w14:textId="77777777" w:rsidR="00BA2AAD" w:rsidRPr="0035507A" w:rsidRDefault="00BA2AAD" w:rsidP="00FC123E">
      <w:pPr>
        <w:spacing w:after="0" w:line="240" w:lineRule="auto"/>
      </w:pPr>
    </w:p>
    <w:p w14:paraId="3D4A1701" w14:textId="77777777" w:rsidR="00BA2AAD" w:rsidRDefault="00BA2AAD" w:rsidP="00FC123E">
      <w:pPr>
        <w:spacing w:after="0" w:line="240" w:lineRule="auto"/>
        <w:ind w:firstLine="720"/>
      </w:pPr>
    </w:p>
    <w:p w14:paraId="5E6167CA" w14:textId="2C04B176" w:rsidR="00BA2AAD" w:rsidRDefault="00BA2AAD" w:rsidP="00FC123E">
      <w:pPr>
        <w:spacing w:after="0" w:line="240" w:lineRule="auto"/>
        <w:ind w:firstLine="720"/>
      </w:pPr>
      <w:r>
        <w:t xml:space="preserve">The </w:t>
      </w:r>
      <w:r w:rsidR="00A15910">
        <w:t>VENDOR</w:t>
      </w:r>
      <w:r>
        <w:t xml:space="preserve"> must provide detailed descriptions of the following:</w:t>
      </w:r>
    </w:p>
    <w:p w14:paraId="59D795D6" w14:textId="6F07DFA3" w:rsidR="00BA2AAD" w:rsidRDefault="00BA2AAD" w:rsidP="00FC123E">
      <w:pPr>
        <w:pStyle w:val="Heading5"/>
        <w:keepNext w:val="0"/>
        <w:keepLines w:val="0"/>
        <w:spacing w:before="240"/>
        <w:ind w:left="2765" w:hanging="1152"/>
      </w:pPr>
      <w:r>
        <w:t>A</w:t>
      </w:r>
      <w:r w:rsidRPr="00401314">
        <w:t xml:space="preserve">cknowledge and comply that no </w:t>
      </w:r>
      <w:r w:rsidR="000B0373">
        <w:t>AMCC</w:t>
      </w:r>
      <w:r w:rsidRPr="00401314">
        <w:t xml:space="preserve"> data will be delivered offshore for any reason. Any and all testing against </w:t>
      </w:r>
      <w:r w:rsidR="000B0373">
        <w:t>AMCC</w:t>
      </w:r>
      <w:r w:rsidRPr="00401314">
        <w:t xml:space="preserve"> data will be done in the United States.</w:t>
      </w:r>
    </w:p>
    <w:p w14:paraId="3E9C0A55" w14:textId="77777777" w:rsidR="00BA2AAD" w:rsidRDefault="00BA2AAD" w:rsidP="00FC123E">
      <w:pPr>
        <w:pStyle w:val="Heading5"/>
        <w:keepNext w:val="0"/>
        <w:keepLines w:val="0"/>
        <w:spacing w:before="240"/>
        <w:ind w:left="2765" w:hanging="1152"/>
      </w:pPr>
      <w:r w:rsidRPr="00C044FE">
        <w:t>The overall solution deployment topology and technical architecture (as well as any applicable options) in terms of server and server software requirements including their role or purpose in the architecture (i.e. Web servers, app servers, report servers, SAN, virtualization, network resources, database systems, and desktop configurations).</w:t>
      </w:r>
    </w:p>
    <w:p w14:paraId="034545AF" w14:textId="77777777" w:rsidR="00BA2AAD" w:rsidRDefault="00BA2AAD" w:rsidP="00FC123E">
      <w:pPr>
        <w:pStyle w:val="Heading5"/>
        <w:keepNext w:val="0"/>
        <w:keepLines w:val="0"/>
        <w:spacing w:before="240"/>
        <w:ind w:left="2765" w:hanging="1152"/>
      </w:pPr>
      <w:r>
        <w:t>The proposed solution’s</w:t>
      </w:r>
      <w:r w:rsidRPr="00401314">
        <w:t xml:space="preserve"> operating system environment and hardware platform </w:t>
      </w:r>
      <w:r>
        <w:t xml:space="preserve">on which </w:t>
      </w:r>
      <w:r w:rsidRPr="00401314">
        <w:t>the proposed solution is most commonly deployed.</w:t>
      </w:r>
    </w:p>
    <w:p w14:paraId="138F0625" w14:textId="0FE2D3ED" w:rsidR="00BA2AAD" w:rsidRDefault="00BA2AAD" w:rsidP="00FC123E">
      <w:pPr>
        <w:pStyle w:val="Heading5"/>
        <w:keepNext w:val="0"/>
        <w:keepLines w:val="0"/>
        <w:spacing w:before="240"/>
        <w:ind w:left="2765" w:hanging="1152"/>
      </w:pPr>
      <w:r>
        <w:t>The proposed solution’s</w:t>
      </w:r>
      <w:r w:rsidRPr="00401314">
        <w:t xml:space="preserve"> operating environment(s) and hardware platform(s)</w:t>
      </w:r>
      <w:r>
        <w:t xml:space="preserve"> on which it</w:t>
      </w:r>
      <w:r w:rsidRPr="00401314">
        <w:t xml:space="preserve"> is certified. The </w:t>
      </w:r>
      <w:r w:rsidR="00A15910">
        <w:t>VENDOR</w:t>
      </w:r>
      <w:r w:rsidRPr="00401314">
        <w:t xml:space="preserve"> must also describe any plans to move away from current supported platforms.</w:t>
      </w:r>
    </w:p>
    <w:p w14:paraId="70EB7C6D" w14:textId="2D0715BD" w:rsidR="00BA2AAD" w:rsidRDefault="00BA2AAD" w:rsidP="00FC123E">
      <w:pPr>
        <w:pStyle w:val="Heading5"/>
        <w:keepNext w:val="0"/>
        <w:keepLines w:val="0"/>
        <w:spacing w:before="240"/>
        <w:ind w:left="2765" w:hanging="1152"/>
      </w:pPr>
      <w:r>
        <w:t xml:space="preserve">The quantity of each hardware component that the Vendor determines will be necessary to support the structure to meet the </w:t>
      </w:r>
      <w:r>
        <w:lastRenderedPageBreak/>
        <w:t xml:space="preserve">software’s benchmark standards for the application software and tools, for all of the expected environments for the project and later in production. The </w:t>
      </w:r>
      <w:r w:rsidR="00A15910">
        <w:t>VENDOR</w:t>
      </w:r>
      <w:r>
        <w:t xml:space="preserve"> must use Attachment 8.</w:t>
      </w:r>
      <w:r w:rsidR="000A5A1B">
        <w:t>9</w:t>
      </w:r>
      <w:r>
        <w:t xml:space="preserve"> Hardware.</w:t>
      </w:r>
    </w:p>
    <w:p w14:paraId="15116147" w14:textId="77777777" w:rsidR="00BA2AAD" w:rsidRDefault="00BA2AAD" w:rsidP="00FC123E">
      <w:pPr>
        <w:pStyle w:val="Heading5"/>
        <w:keepNext w:val="0"/>
        <w:keepLines w:val="0"/>
        <w:spacing w:before="240"/>
        <w:ind w:left="2765" w:hanging="1152"/>
      </w:pPr>
      <w:r>
        <w:t>The proposed solution’s</w:t>
      </w:r>
      <w:r w:rsidRPr="00401314">
        <w:t xml:space="preserve"> av</w:t>
      </w:r>
      <w:r>
        <w:t>erage refresh rate for hardware/</w:t>
      </w:r>
      <w:r w:rsidRPr="00401314">
        <w:t>software based on current implementations of the proposed solution.</w:t>
      </w:r>
    </w:p>
    <w:p w14:paraId="56CDA80C" w14:textId="77777777" w:rsidR="00BA2AAD" w:rsidRDefault="00BA2AAD" w:rsidP="00FC123E">
      <w:pPr>
        <w:pStyle w:val="Heading5"/>
        <w:keepNext w:val="0"/>
        <w:keepLines w:val="0"/>
        <w:spacing w:before="240"/>
        <w:ind w:left="2765" w:hanging="1152"/>
      </w:pPr>
      <w:r w:rsidRPr="00401314">
        <w:t>Any required third party software options and currently supported versions of each.</w:t>
      </w:r>
    </w:p>
    <w:p w14:paraId="2AB4CA99" w14:textId="77777777" w:rsidR="00BA2AAD" w:rsidRDefault="00BA2AAD" w:rsidP="00FC123E">
      <w:pPr>
        <w:pStyle w:val="Heading5"/>
        <w:keepNext w:val="0"/>
        <w:keepLines w:val="0"/>
        <w:spacing w:before="240"/>
        <w:ind w:left="2765" w:hanging="1152"/>
      </w:pPr>
      <w:r w:rsidRPr="00401314">
        <w:t>Any third party upgrade limitations of the proposed solution.</w:t>
      </w:r>
    </w:p>
    <w:p w14:paraId="74CD1B2F" w14:textId="16DB08CE" w:rsidR="00BA2AAD" w:rsidRDefault="00BA2AAD" w:rsidP="00FC123E">
      <w:pPr>
        <w:pStyle w:val="Heading5"/>
        <w:keepNext w:val="0"/>
        <w:keepLines w:val="0"/>
        <w:spacing w:before="240"/>
        <w:ind w:left="2765" w:hanging="1152"/>
      </w:pPr>
      <w:r w:rsidRPr="00401314">
        <w:t>If any</w:t>
      </w:r>
      <w:r>
        <w:t>, the proposed solution’s</w:t>
      </w:r>
      <w:r w:rsidRPr="00401314">
        <w:t xml:space="preserve"> processes </w:t>
      </w:r>
      <w:r>
        <w:t>that</w:t>
      </w:r>
      <w:r w:rsidRPr="00401314">
        <w:t xml:space="preserve"> run as a service. The </w:t>
      </w:r>
      <w:r w:rsidR="00A15910">
        <w:t>VENDOR</w:t>
      </w:r>
      <w:r w:rsidRPr="00401314">
        <w:t xml:space="preserve"> must also describe any processes that require a system to be logged into at all times.</w:t>
      </w:r>
    </w:p>
    <w:p w14:paraId="7B98BE7A" w14:textId="698F208A" w:rsidR="00BA2AAD" w:rsidRDefault="00BA2AAD" w:rsidP="00FC123E">
      <w:pPr>
        <w:pStyle w:val="Heading5"/>
        <w:keepNext w:val="0"/>
        <w:keepLines w:val="0"/>
        <w:spacing w:before="240"/>
        <w:ind w:left="2765" w:hanging="1152"/>
      </w:pPr>
      <w:r>
        <w:t xml:space="preserve">The </w:t>
      </w:r>
      <w:r w:rsidR="00A15910">
        <w:t>VENDOR</w:t>
      </w:r>
      <w:r>
        <w:t>’s p</w:t>
      </w:r>
      <w:r w:rsidRPr="00401314">
        <w:t xml:space="preserve">referred storage </w:t>
      </w:r>
      <w:r>
        <w:t>for the proposed solution</w:t>
      </w:r>
      <w:r w:rsidRPr="00401314">
        <w:t xml:space="preserve">. In this section, the </w:t>
      </w:r>
      <w:r w:rsidR="00A15910">
        <w:t>VENDOR</w:t>
      </w:r>
      <w:r w:rsidRPr="00401314">
        <w:t xml:space="preserve"> must also describe any storage solutions that the </w:t>
      </w:r>
      <w:r w:rsidR="00A15910">
        <w:t>VENDOR</w:t>
      </w:r>
      <w:r w:rsidRPr="00401314">
        <w:t xml:space="preserve"> will not certify</w:t>
      </w:r>
      <w:r>
        <w:t xml:space="preserve"> for</w:t>
      </w:r>
      <w:r w:rsidRPr="00401314">
        <w:t xml:space="preserve"> the</w:t>
      </w:r>
      <w:r>
        <w:t xml:space="preserve"> </w:t>
      </w:r>
      <w:r w:rsidRPr="00401314">
        <w:t>environment.</w:t>
      </w:r>
    </w:p>
    <w:p w14:paraId="2DD03772" w14:textId="77777777" w:rsidR="00BA2AAD" w:rsidRDefault="00BA2AAD" w:rsidP="00FC123E">
      <w:pPr>
        <w:pStyle w:val="Heading5"/>
        <w:keepNext w:val="0"/>
        <w:keepLines w:val="0"/>
        <w:spacing w:before="240"/>
        <w:ind w:left="2765" w:hanging="1152"/>
      </w:pPr>
      <w:r w:rsidRPr="00401314">
        <w:t>How many test and development environments the proposed solution requires and provide in detail hardware/software specifications for these environments.</w:t>
      </w:r>
    </w:p>
    <w:p w14:paraId="27EBE443" w14:textId="77777777" w:rsidR="00BA2AAD" w:rsidRDefault="00BA2AAD" w:rsidP="00FC123E">
      <w:pPr>
        <w:pStyle w:val="Heading5"/>
        <w:keepNext w:val="0"/>
        <w:keepLines w:val="0"/>
        <w:spacing w:before="240"/>
        <w:ind w:left="2765" w:hanging="1152"/>
      </w:pPr>
      <w:r>
        <w:t>The proposed solution’s performance metrics, bandwidth requirements, and memory requirements for server application modules and/or tools.</w:t>
      </w:r>
    </w:p>
    <w:p w14:paraId="1FA09BA2" w14:textId="77777777" w:rsidR="00BA2AAD" w:rsidRDefault="00BA2AAD" w:rsidP="00FC123E">
      <w:pPr>
        <w:pStyle w:val="Heading5"/>
        <w:keepNext w:val="0"/>
        <w:keepLines w:val="0"/>
        <w:spacing w:before="240"/>
        <w:ind w:left="2765" w:hanging="1152"/>
      </w:pPr>
      <w:r>
        <w:t>The proposed solution’s hardware configuration/diagrams and/or materials related to proposed server configurations and recommendations.</w:t>
      </w:r>
    </w:p>
    <w:p w14:paraId="6F7F5FA7" w14:textId="77777777" w:rsidR="00BA2AAD" w:rsidRDefault="00BA2AAD" w:rsidP="00FC123E">
      <w:pPr>
        <w:pStyle w:val="Heading5"/>
        <w:keepNext w:val="0"/>
        <w:keepLines w:val="0"/>
        <w:spacing w:before="240"/>
        <w:ind w:left="2765" w:hanging="1152"/>
      </w:pPr>
      <w:r>
        <w:t>The proposed solution’s documentation in relation to failover and redundancy configurations.</w:t>
      </w:r>
    </w:p>
    <w:p w14:paraId="048586A7" w14:textId="77777777" w:rsidR="00BA2AAD" w:rsidRDefault="00BA2AAD" w:rsidP="00FC123E">
      <w:pPr>
        <w:pStyle w:val="Heading5"/>
        <w:keepNext w:val="0"/>
        <w:keepLines w:val="0"/>
        <w:spacing w:before="240"/>
        <w:ind w:left="2765" w:hanging="1152"/>
      </w:pPr>
      <w:r>
        <w:t>The proposed solution’s system architecture, as well as hardware, and "other" software requirements.</w:t>
      </w:r>
    </w:p>
    <w:p w14:paraId="118B673F" w14:textId="77777777" w:rsidR="00BA2AAD" w:rsidRDefault="00BA2AAD" w:rsidP="00FC123E">
      <w:pPr>
        <w:pStyle w:val="Heading5"/>
        <w:keepNext w:val="0"/>
        <w:keepLines w:val="0"/>
        <w:spacing w:before="240"/>
        <w:ind w:left="2765" w:hanging="1152"/>
      </w:pPr>
      <w:r>
        <w:t>The proposed solution’s required third party applications, services, and licenses.</w:t>
      </w:r>
    </w:p>
    <w:p w14:paraId="2C04A6AB" w14:textId="7F4EE165" w:rsidR="00BA2AAD" w:rsidRDefault="00BA2AAD" w:rsidP="00FC123E">
      <w:pPr>
        <w:pStyle w:val="Heading5"/>
        <w:keepNext w:val="0"/>
        <w:keepLines w:val="0"/>
        <w:spacing w:before="240"/>
        <w:ind w:left="2765" w:hanging="1152"/>
      </w:pPr>
      <w:r>
        <w:t xml:space="preserve">The </w:t>
      </w:r>
      <w:r w:rsidR="00A15910">
        <w:t>VENDOR</w:t>
      </w:r>
      <w:r>
        <w:t xml:space="preserve">’S software used to offer file formats and coding that is accessible on the following internet browsers (Internet Explorer, Chrome, and Firefox) – </w:t>
      </w:r>
      <w:r w:rsidR="00A15910">
        <w:t>VENDOR</w:t>
      </w:r>
      <w:r>
        <w:t xml:space="preserve"> must provide a listing of current version of browsers supported.</w:t>
      </w:r>
    </w:p>
    <w:p w14:paraId="6F1518A4" w14:textId="5EFFC79A" w:rsidR="00250BB6" w:rsidRDefault="00BA2AAD" w:rsidP="00FC123E">
      <w:pPr>
        <w:pStyle w:val="Heading5"/>
        <w:keepNext w:val="0"/>
        <w:keepLines w:val="0"/>
        <w:spacing w:before="240"/>
        <w:ind w:left="2765" w:hanging="1152"/>
      </w:pPr>
      <w:r>
        <w:lastRenderedPageBreak/>
        <w:t xml:space="preserve">The </w:t>
      </w:r>
      <w:r w:rsidR="00A15910">
        <w:t>VENDOR</w:t>
      </w:r>
      <w:r w:rsidR="00DA2AF5">
        <w:t>’</w:t>
      </w:r>
      <w:r>
        <w:t xml:space="preserve">S </w:t>
      </w:r>
      <w:r w:rsidR="00DA2AF5">
        <w:t>proposed solution</w:t>
      </w:r>
      <w:r>
        <w:t xml:space="preserve"> must remain compatible with the following third-party applications (Java, Adobe Reader, and Adobe Flash) and must provide a listing of current version of third-party applications and licenses that are supported for </w:t>
      </w:r>
      <w:r w:rsidR="00A15910">
        <w:t>VENDOR</w:t>
      </w:r>
      <w:r>
        <w:t xml:space="preserve"> supplied application. </w:t>
      </w:r>
    </w:p>
    <w:p w14:paraId="022E69E5" w14:textId="77777777" w:rsidR="00BA2AAD" w:rsidRDefault="00BA2AAD" w:rsidP="00FC123E">
      <w:pPr>
        <w:spacing w:after="0" w:line="240" w:lineRule="auto"/>
      </w:pPr>
    </w:p>
    <w:p w14:paraId="49A11F7A" w14:textId="77777777" w:rsidR="00BA2AAD" w:rsidRDefault="00BA2AAD" w:rsidP="00FC123E">
      <w:pPr>
        <w:pStyle w:val="Heading4"/>
        <w:spacing w:before="0"/>
      </w:pPr>
      <w:r>
        <w:t>Security</w:t>
      </w:r>
    </w:p>
    <w:p w14:paraId="45416862" w14:textId="77777777" w:rsidR="00BA2AAD" w:rsidRDefault="00BA2AAD" w:rsidP="00FC123E">
      <w:pPr>
        <w:spacing w:after="0" w:line="240" w:lineRule="auto"/>
      </w:pPr>
    </w:p>
    <w:p w14:paraId="794E5901" w14:textId="09C3FF3D" w:rsidR="00BA2AAD" w:rsidRDefault="00BA2AAD" w:rsidP="00FC123E">
      <w:pPr>
        <w:spacing w:after="0" w:line="240" w:lineRule="auto"/>
        <w:ind w:firstLine="720"/>
      </w:pPr>
      <w:r>
        <w:t xml:space="preserve">The </w:t>
      </w:r>
      <w:r w:rsidR="00A15910">
        <w:t>VENDOR</w:t>
      </w:r>
      <w:r>
        <w:t xml:space="preserve"> must provide detailed descriptions of the following:</w:t>
      </w:r>
    </w:p>
    <w:p w14:paraId="4DB980A9" w14:textId="15EEEF87" w:rsidR="00BA2AAD" w:rsidRDefault="00BA2AAD" w:rsidP="00FC123E">
      <w:pPr>
        <w:pStyle w:val="Heading5"/>
        <w:keepNext w:val="0"/>
        <w:keepLines w:val="0"/>
        <w:spacing w:before="240"/>
        <w:ind w:left="2765" w:hanging="1152"/>
      </w:pPr>
      <w:r w:rsidRPr="00C75E76">
        <w:t xml:space="preserve">The proposed solution’s security model including authentication </w:t>
      </w:r>
      <w:r>
        <w:t>and authorization</w:t>
      </w:r>
      <w:r w:rsidR="00D959D8">
        <w:t>,</w:t>
      </w:r>
      <w:r>
        <w:t xml:space="preserve"> </w:t>
      </w:r>
      <w:r w:rsidRPr="00C75E76">
        <w:t>LDAP directory support</w:t>
      </w:r>
      <w:r w:rsidR="00266807">
        <w:t>, and u</w:t>
      </w:r>
      <w:r>
        <w:t xml:space="preserve">ser </w:t>
      </w:r>
      <w:r w:rsidR="00266807">
        <w:t>r</w:t>
      </w:r>
      <w:r>
        <w:t>ole-based security levels.</w:t>
      </w:r>
    </w:p>
    <w:p w14:paraId="6089B2A0" w14:textId="77777777" w:rsidR="00BA2AAD" w:rsidRDefault="00BA2AAD" w:rsidP="00FC123E">
      <w:pPr>
        <w:pStyle w:val="Heading5"/>
        <w:keepNext w:val="0"/>
        <w:keepLines w:val="0"/>
        <w:spacing w:before="240"/>
        <w:ind w:left="2765" w:hanging="1152"/>
      </w:pPr>
      <w:r>
        <w:t>The process of administering user security roles.</w:t>
      </w:r>
    </w:p>
    <w:p w14:paraId="1D969F29" w14:textId="77777777" w:rsidR="00BA2AAD" w:rsidRDefault="00BA2AAD" w:rsidP="00FC123E">
      <w:pPr>
        <w:pStyle w:val="Heading5"/>
        <w:keepNext w:val="0"/>
        <w:keepLines w:val="0"/>
        <w:spacing w:before="240"/>
        <w:ind w:left="2765" w:hanging="1152"/>
      </w:pPr>
      <w:r>
        <w:t>The proposed solution’s application authentication process and the methods used to authorize users.</w:t>
      </w:r>
    </w:p>
    <w:p w14:paraId="3664A51D" w14:textId="77777777" w:rsidR="00BA2AAD" w:rsidRDefault="00BA2AAD" w:rsidP="00FC123E">
      <w:pPr>
        <w:pStyle w:val="Heading5"/>
        <w:keepNext w:val="0"/>
        <w:keepLines w:val="0"/>
        <w:spacing w:before="240"/>
        <w:ind w:left="2765" w:hanging="1152"/>
      </w:pPr>
      <w:r>
        <w:t>The proposed solution’s single sign on capabilities.</w:t>
      </w:r>
    </w:p>
    <w:p w14:paraId="4E1F0C5F" w14:textId="5157F78A" w:rsidR="00BA2AAD" w:rsidRDefault="00BA2AAD" w:rsidP="00FC123E">
      <w:pPr>
        <w:pStyle w:val="Heading5"/>
        <w:keepNext w:val="0"/>
        <w:keepLines w:val="0"/>
        <w:spacing w:before="240"/>
        <w:ind w:left="2765" w:hanging="1152"/>
      </w:pPr>
      <w:r>
        <w:t>The process for</w:t>
      </w:r>
      <w:r w:rsidRPr="00C75E76">
        <w:t xml:space="preserve"> ensuring application security is integrated into the </w:t>
      </w:r>
      <w:r w:rsidR="00A15910">
        <w:t>VENDOR</w:t>
      </w:r>
      <w:r w:rsidRPr="00C75E76">
        <w:t xml:space="preserve">’s development process.  </w:t>
      </w:r>
    </w:p>
    <w:p w14:paraId="182A7341" w14:textId="77777777" w:rsidR="00BA2AAD" w:rsidRDefault="00BA2AAD" w:rsidP="00FC123E">
      <w:pPr>
        <w:pStyle w:val="Heading5"/>
        <w:keepNext w:val="0"/>
        <w:keepLines w:val="0"/>
        <w:spacing w:before="240"/>
        <w:ind w:left="2765" w:hanging="1152"/>
      </w:pPr>
      <w:r>
        <w:t>The proposed solution’s ability to administer global security policies (e.g., number of invalid attempts before reset, time outs).</w:t>
      </w:r>
    </w:p>
    <w:p w14:paraId="2F9436D1" w14:textId="77777777" w:rsidR="00BA2AAD" w:rsidRDefault="00BA2AAD" w:rsidP="00FC123E">
      <w:pPr>
        <w:pStyle w:val="Heading5"/>
        <w:keepNext w:val="0"/>
        <w:keepLines w:val="0"/>
        <w:spacing w:before="240"/>
        <w:ind w:left="2765" w:hanging="1152"/>
      </w:pPr>
      <w:r>
        <w:t>The proposed solution’s capabilities for workflow services.</w:t>
      </w:r>
    </w:p>
    <w:p w14:paraId="181989CB" w14:textId="77777777" w:rsidR="00BA2AAD" w:rsidRDefault="00BA2AAD" w:rsidP="00FC123E">
      <w:pPr>
        <w:pStyle w:val="Heading5"/>
        <w:keepNext w:val="0"/>
        <w:keepLines w:val="0"/>
        <w:spacing w:before="240"/>
        <w:ind w:left="2765" w:hanging="1152"/>
      </w:pPr>
      <w:r>
        <w:t>The proposed solution’s security architecture, including any significant failures, breaches, or issues encountered in the last five years.</w:t>
      </w:r>
    </w:p>
    <w:p w14:paraId="26C7F89B" w14:textId="77777777" w:rsidR="00BA2AAD" w:rsidRDefault="00BA2AAD" w:rsidP="00FC123E">
      <w:pPr>
        <w:pStyle w:val="Heading5"/>
        <w:keepNext w:val="0"/>
        <w:keepLines w:val="0"/>
        <w:spacing w:before="240"/>
        <w:ind w:left="2765" w:hanging="1152"/>
      </w:pPr>
      <w:r>
        <w:t>The proposed solution’s ability to provide audit logs for all user activity (viewing of records, updating of records, deleting of records, modification to confidential information).</w:t>
      </w:r>
    </w:p>
    <w:p w14:paraId="60990D33" w14:textId="77777777" w:rsidR="00BA2AAD" w:rsidRDefault="00BA2AAD" w:rsidP="00FC123E">
      <w:pPr>
        <w:pStyle w:val="Heading5"/>
        <w:keepNext w:val="0"/>
        <w:keepLines w:val="0"/>
        <w:spacing w:before="240"/>
        <w:ind w:left="2765" w:hanging="1152"/>
      </w:pPr>
      <w:r>
        <w:t>The proposed solution’s</w:t>
      </w:r>
      <w:r w:rsidRPr="00922868">
        <w:t xml:space="preserve"> </w:t>
      </w:r>
      <w:r>
        <w:t xml:space="preserve">ability to </w:t>
      </w:r>
      <w:r w:rsidRPr="00922868">
        <w:t>provide end to end encryption of data at rest and in motion.</w:t>
      </w:r>
    </w:p>
    <w:p w14:paraId="6A9C54E3" w14:textId="77777777" w:rsidR="00BA2AAD" w:rsidRPr="00064804" w:rsidRDefault="00BA2AAD" w:rsidP="00FC123E">
      <w:pPr>
        <w:pStyle w:val="Heading5"/>
        <w:keepNext w:val="0"/>
        <w:keepLines w:val="0"/>
        <w:spacing w:before="240"/>
        <w:ind w:left="2765" w:hanging="1152"/>
      </w:pPr>
      <w:r>
        <w:t>The proposed solution</w:t>
      </w:r>
      <w:r w:rsidRPr="00C83288">
        <w:t>’s ability to meet two factor authentication requirements if deemed required.</w:t>
      </w:r>
    </w:p>
    <w:p w14:paraId="0A716FDF" w14:textId="08746088" w:rsidR="00BA2AAD" w:rsidRPr="007E3132" w:rsidRDefault="00BA2AAD" w:rsidP="00FC123E">
      <w:pPr>
        <w:pStyle w:val="Heading5"/>
        <w:keepNext w:val="0"/>
        <w:keepLines w:val="0"/>
        <w:spacing w:before="240"/>
        <w:ind w:left="2765" w:hanging="1152"/>
      </w:pPr>
      <w:r>
        <w:t xml:space="preserve">The </w:t>
      </w:r>
      <w:r w:rsidR="00A15910">
        <w:t>VENDOR</w:t>
      </w:r>
      <w:r>
        <w:t xml:space="preserve">’s process for testing </w:t>
      </w:r>
      <w:r w:rsidRPr="007E3132">
        <w:t xml:space="preserve">each code version for security vulnerabilities prior to the release to production and </w:t>
      </w:r>
      <w:r>
        <w:t xml:space="preserve">how they </w:t>
      </w:r>
      <w:r w:rsidRPr="007E3132">
        <w:t xml:space="preserve">are remediated.  </w:t>
      </w:r>
    </w:p>
    <w:p w14:paraId="3CDD649A" w14:textId="28CBB8DE" w:rsidR="00BA2AAD" w:rsidRDefault="00BA2AAD" w:rsidP="00FC123E">
      <w:pPr>
        <w:pStyle w:val="Heading5"/>
        <w:keepNext w:val="0"/>
        <w:keepLines w:val="0"/>
        <w:spacing w:before="240"/>
        <w:ind w:left="2765" w:hanging="1152"/>
      </w:pPr>
      <w:r w:rsidRPr="00C83288">
        <w:lastRenderedPageBreak/>
        <w:t xml:space="preserve">The </w:t>
      </w:r>
      <w:r w:rsidR="00266807">
        <w:t>mitigation</w:t>
      </w:r>
      <w:r w:rsidRPr="00C83288">
        <w:t xml:space="preserve"> process </w:t>
      </w:r>
      <w:r w:rsidR="00B91BC3">
        <w:t>for any</w:t>
      </w:r>
      <w:r w:rsidRPr="00C83288">
        <w:t xml:space="preserve"> security vulnerability that has been made public or reported to </w:t>
      </w:r>
      <w:r w:rsidR="00A15910">
        <w:t>VENDOR</w:t>
      </w:r>
      <w:r w:rsidRPr="00C83288">
        <w:t>’s internal security team.</w:t>
      </w:r>
    </w:p>
    <w:p w14:paraId="226FCBD4" w14:textId="77777777" w:rsidR="00BA2AAD" w:rsidRDefault="00BA2AAD" w:rsidP="00FC123E">
      <w:pPr>
        <w:pStyle w:val="Heading4"/>
        <w:spacing w:before="0"/>
      </w:pPr>
      <w:r>
        <w:t>Data</w:t>
      </w:r>
    </w:p>
    <w:p w14:paraId="35EB382B" w14:textId="77777777" w:rsidR="00BA2AAD" w:rsidRDefault="00BA2AAD" w:rsidP="00FC123E">
      <w:pPr>
        <w:spacing w:after="0" w:line="240" w:lineRule="auto"/>
        <w:ind w:left="72" w:firstLine="720"/>
      </w:pPr>
    </w:p>
    <w:p w14:paraId="1BD68D49" w14:textId="5F37AE72" w:rsidR="00BA2AAD" w:rsidRDefault="00BA2AAD" w:rsidP="00FC123E">
      <w:pPr>
        <w:spacing w:after="0" w:line="240" w:lineRule="auto"/>
        <w:ind w:firstLine="720"/>
      </w:pPr>
      <w:r>
        <w:t xml:space="preserve">The </w:t>
      </w:r>
      <w:r w:rsidR="00A15910">
        <w:t>VENDOR</w:t>
      </w:r>
      <w:r>
        <w:t xml:space="preserve"> must provide detailed descriptions of the following:</w:t>
      </w:r>
    </w:p>
    <w:p w14:paraId="10F6DDD3" w14:textId="18643752" w:rsidR="00BA2AAD" w:rsidRDefault="00BA2AAD" w:rsidP="00FC123E">
      <w:pPr>
        <w:pStyle w:val="Heading5"/>
        <w:keepNext w:val="0"/>
        <w:keepLines w:val="0"/>
        <w:spacing w:before="240"/>
        <w:ind w:left="2765" w:hanging="1152"/>
      </w:pPr>
      <w:r>
        <w:t xml:space="preserve">The </w:t>
      </w:r>
      <w:r w:rsidR="00A15910">
        <w:t>VENDOR</w:t>
      </w:r>
      <w:r>
        <w:t>’s process for Data conversion.</w:t>
      </w:r>
    </w:p>
    <w:p w14:paraId="69A892E2" w14:textId="77777777" w:rsidR="00BA2AAD" w:rsidRDefault="00BA2AAD" w:rsidP="00FC123E">
      <w:pPr>
        <w:pStyle w:val="Heading5"/>
        <w:keepNext w:val="0"/>
        <w:keepLines w:val="0"/>
        <w:spacing w:before="240"/>
        <w:ind w:left="2765" w:hanging="1152"/>
      </w:pPr>
      <w:r>
        <w:t>A definition of the historical information the proposed solution maintains and how long it is made available.</w:t>
      </w:r>
    </w:p>
    <w:p w14:paraId="0317E0E4" w14:textId="77777777" w:rsidR="00BA2AAD" w:rsidRDefault="00BA2AAD" w:rsidP="00FC123E">
      <w:pPr>
        <w:pStyle w:val="Heading5"/>
        <w:keepNext w:val="0"/>
        <w:keepLines w:val="0"/>
        <w:spacing w:before="240"/>
        <w:ind w:left="2765" w:hanging="1152"/>
      </w:pPr>
      <w:r>
        <w:t>The point in which data storage quantities negatively impact the performance of the application.</w:t>
      </w:r>
    </w:p>
    <w:p w14:paraId="461B36D0" w14:textId="77777777" w:rsidR="00BA2AAD" w:rsidRDefault="00BA2AAD" w:rsidP="00FC123E">
      <w:pPr>
        <w:pStyle w:val="Heading5"/>
        <w:keepNext w:val="0"/>
        <w:keepLines w:val="0"/>
        <w:spacing w:before="240"/>
        <w:ind w:left="2765" w:hanging="1152"/>
      </w:pPr>
      <w:r>
        <w:t>The proposed solution’s</w:t>
      </w:r>
      <w:r w:rsidRPr="0035507A">
        <w:t xml:space="preserve"> process for</w:t>
      </w:r>
      <w:r>
        <w:t xml:space="preserve"> Data Validation.</w:t>
      </w:r>
    </w:p>
    <w:p w14:paraId="6CE8C80D" w14:textId="2A7FE841" w:rsidR="00BA2AAD" w:rsidRDefault="00BA2AAD" w:rsidP="00FC123E">
      <w:pPr>
        <w:pStyle w:val="Heading5"/>
        <w:keepNext w:val="0"/>
        <w:keepLines w:val="0"/>
        <w:spacing w:before="240"/>
        <w:ind w:left="2765" w:hanging="1152"/>
      </w:pPr>
      <w:r>
        <w:t>The proposed solution’s API and data migration capabilities from mainframe to server infrastructure</w:t>
      </w:r>
      <w:r w:rsidR="00B91BC3">
        <w:t>.</w:t>
      </w:r>
    </w:p>
    <w:p w14:paraId="394F8725" w14:textId="77777777" w:rsidR="00BA2AAD" w:rsidRDefault="00BA2AAD" w:rsidP="00FC123E">
      <w:pPr>
        <w:pStyle w:val="Heading5"/>
        <w:keepNext w:val="0"/>
        <w:keepLines w:val="0"/>
        <w:spacing w:before="240"/>
        <w:ind w:left="2765" w:hanging="1152"/>
      </w:pPr>
      <w:r>
        <w:t>The proposed solution’s capability for interface customization for data loads/exchanges.</w:t>
      </w:r>
    </w:p>
    <w:p w14:paraId="3B0069FD" w14:textId="587F3629" w:rsidR="00BA2AAD" w:rsidRDefault="00BA2AAD" w:rsidP="00FC123E">
      <w:pPr>
        <w:pStyle w:val="Heading5"/>
        <w:keepNext w:val="0"/>
        <w:keepLines w:val="0"/>
        <w:spacing w:before="240"/>
        <w:ind w:left="2765" w:hanging="1152"/>
      </w:pPr>
      <w:r>
        <w:t>The proposed solution’s reporting capabilities.</w:t>
      </w:r>
    </w:p>
    <w:p w14:paraId="19EED6B2" w14:textId="07FDC3A8" w:rsidR="00BA2AAD" w:rsidRDefault="00BA2AAD" w:rsidP="00FC123E">
      <w:pPr>
        <w:pStyle w:val="Heading5"/>
        <w:keepNext w:val="0"/>
        <w:keepLines w:val="0"/>
        <w:spacing w:before="240"/>
        <w:ind w:left="2765" w:hanging="1152"/>
      </w:pPr>
      <w:r>
        <w:t>Data Warehouse functionality and</w:t>
      </w:r>
      <w:r w:rsidR="00B91BC3">
        <w:t>,</w:t>
      </w:r>
      <w:r>
        <w:t xml:space="preserve"> if applicable, describe the architecture and capabilities.</w:t>
      </w:r>
    </w:p>
    <w:p w14:paraId="7AAF1E96" w14:textId="77777777" w:rsidR="00BA2AAD" w:rsidRDefault="00BA2AAD" w:rsidP="00FC123E">
      <w:pPr>
        <w:pStyle w:val="Heading5"/>
        <w:keepNext w:val="0"/>
        <w:keepLines w:val="0"/>
        <w:spacing w:before="240"/>
        <w:ind w:left="2765" w:hanging="1152"/>
      </w:pPr>
      <w:r>
        <w:t>The proposed solution’s export options for data into other applications.</w:t>
      </w:r>
    </w:p>
    <w:p w14:paraId="2B355BFA" w14:textId="77777777" w:rsidR="00BA2AAD" w:rsidRDefault="00BA2AAD" w:rsidP="00FC123E">
      <w:pPr>
        <w:pStyle w:val="Heading5"/>
        <w:keepNext w:val="0"/>
        <w:keepLines w:val="0"/>
        <w:spacing w:before="240"/>
        <w:ind w:left="2765" w:hanging="1152"/>
      </w:pPr>
      <w:r>
        <w:t>The proposed solution’s process of importing data files.</w:t>
      </w:r>
    </w:p>
    <w:p w14:paraId="3916467C" w14:textId="77777777" w:rsidR="00BA2AAD" w:rsidRDefault="00BA2AAD" w:rsidP="00FC123E">
      <w:pPr>
        <w:pStyle w:val="Heading5"/>
        <w:keepNext w:val="0"/>
        <w:keepLines w:val="0"/>
        <w:spacing w:before="240"/>
        <w:ind w:left="2765" w:hanging="1152"/>
      </w:pPr>
      <w:r>
        <w:t>The proposed solution’s capabilities of importing various types of files. (e.g., Csv, xml, xls, txt).</w:t>
      </w:r>
    </w:p>
    <w:p w14:paraId="269AD386" w14:textId="77777777" w:rsidR="00BA2AAD" w:rsidRDefault="00BA2AAD" w:rsidP="00FC123E">
      <w:pPr>
        <w:pStyle w:val="Heading5"/>
        <w:keepNext w:val="0"/>
        <w:keepLines w:val="0"/>
        <w:spacing w:before="240"/>
        <w:ind w:left="2765" w:hanging="1152"/>
      </w:pPr>
      <w:r>
        <w:t>The proposed solution’s archiving capabilities.</w:t>
      </w:r>
    </w:p>
    <w:p w14:paraId="1CB1724E" w14:textId="77777777" w:rsidR="00BA2AAD" w:rsidRDefault="00BA2AAD" w:rsidP="00FC123E">
      <w:pPr>
        <w:pStyle w:val="Heading5"/>
        <w:keepNext w:val="0"/>
        <w:keepLines w:val="0"/>
        <w:spacing w:before="240"/>
        <w:ind w:left="2765" w:hanging="1152"/>
      </w:pPr>
      <w:r>
        <w:t>The proposed solution’s documentation for auditing capabilities.</w:t>
      </w:r>
    </w:p>
    <w:p w14:paraId="2A9ABAB1" w14:textId="77777777" w:rsidR="00BA2AAD" w:rsidRPr="00C83288" w:rsidRDefault="00BA2AAD" w:rsidP="00FC123E">
      <w:pPr>
        <w:pStyle w:val="Heading5"/>
        <w:keepNext w:val="0"/>
        <w:keepLines w:val="0"/>
        <w:spacing w:before="240"/>
        <w:ind w:left="2765" w:hanging="1152"/>
      </w:pPr>
      <w:r>
        <w:t xml:space="preserve">The proposed solution’s capabilities to attach and store </w:t>
      </w:r>
      <w:r w:rsidRPr="00C83288">
        <w:t>electronic files and scanned documents</w:t>
      </w:r>
      <w:r>
        <w:t>.</w:t>
      </w:r>
    </w:p>
    <w:p w14:paraId="0CF8CFE7" w14:textId="77777777" w:rsidR="00BA2AAD" w:rsidRPr="00C83288" w:rsidRDefault="00BA2AAD" w:rsidP="00FC123E">
      <w:pPr>
        <w:pStyle w:val="Heading5"/>
        <w:keepNext w:val="0"/>
        <w:keepLines w:val="0"/>
        <w:spacing w:before="240"/>
        <w:ind w:left="2765" w:hanging="1152"/>
      </w:pPr>
      <w:r>
        <w:t>The proposed solution</w:t>
      </w:r>
      <w:r w:rsidRPr="00C83288">
        <w:t>’s s</w:t>
      </w:r>
      <w:r>
        <w:t>torage options and limitations.</w:t>
      </w:r>
    </w:p>
    <w:p w14:paraId="404C7BDA" w14:textId="77777777" w:rsidR="00BA2AAD" w:rsidRDefault="00BA2AAD" w:rsidP="00FC123E">
      <w:pPr>
        <w:spacing w:after="0" w:line="240" w:lineRule="auto"/>
      </w:pPr>
    </w:p>
    <w:p w14:paraId="29CDB20C" w14:textId="77777777" w:rsidR="00273CB4" w:rsidRDefault="00273CB4" w:rsidP="00FC123E">
      <w:pPr>
        <w:spacing w:after="0" w:line="240" w:lineRule="auto"/>
      </w:pPr>
    </w:p>
    <w:p w14:paraId="1674830B" w14:textId="77777777" w:rsidR="00273CB4" w:rsidRDefault="00273CB4" w:rsidP="00FC123E">
      <w:pPr>
        <w:spacing w:after="0" w:line="240" w:lineRule="auto"/>
      </w:pPr>
    </w:p>
    <w:p w14:paraId="34456016" w14:textId="77777777" w:rsidR="00273CB4" w:rsidRDefault="00273CB4" w:rsidP="00FC123E">
      <w:pPr>
        <w:spacing w:after="0" w:line="240" w:lineRule="auto"/>
      </w:pPr>
    </w:p>
    <w:p w14:paraId="1541A791" w14:textId="77777777" w:rsidR="00273CB4" w:rsidRDefault="00273CB4" w:rsidP="00FC123E">
      <w:pPr>
        <w:spacing w:after="0" w:line="240" w:lineRule="auto"/>
      </w:pPr>
    </w:p>
    <w:p w14:paraId="04F689A4" w14:textId="77777777" w:rsidR="00273CB4" w:rsidRDefault="00273CB4" w:rsidP="00FC123E">
      <w:pPr>
        <w:spacing w:after="0" w:line="240" w:lineRule="auto"/>
      </w:pPr>
    </w:p>
    <w:p w14:paraId="54014BC0" w14:textId="77777777" w:rsidR="006E16EC" w:rsidRDefault="006E16EC" w:rsidP="00FC123E">
      <w:pPr>
        <w:pStyle w:val="Heading4"/>
      </w:pPr>
      <w:bookmarkStart w:id="172" w:name="_Hlk83720551"/>
      <w:r w:rsidRPr="00E82310">
        <w:t>Data Retention</w:t>
      </w:r>
    </w:p>
    <w:p w14:paraId="50C3FA16" w14:textId="77777777" w:rsidR="006E16EC" w:rsidRPr="00D2786F" w:rsidRDefault="006E16EC" w:rsidP="00FC123E">
      <w:pPr>
        <w:spacing w:before="200" w:after="60"/>
        <w:ind w:left="360" w:hanging="360"/>
        <w:rPr>
          <w:rFonts w:eastAsia="Times New Roman" w:cs="Times New Roman"/>
          <w:szCs w:val="24"/>
        </w:rPr>
      </w:pPr>
      <w:r w:rsidRPr="00D2786F">
        <w:rPr>
          <w:rFonts w:eastAsia="Times New Roman" w:cs="Times New Roman"/>
          <w:szCs w:val="24"/>
        </w:rPr>
        <w:t>The VENDOR must provide detailed descriptions of the following:</w:t>
      </w:r>
    </w:p>
    <w:p w14:paraId="095E0912" w14:textId="243EAEF4" w:rsidR="006E16EC" w:rsidRPr="00D2786F" w:rsidRDefault="006E16EC" w:rsidP="0006457A">
      <w:pPr>
        <w:pStyle w:val="Heading5"/>
        <w:keepNext w:val="0"/>
        <w:keepLines w:val="0"/>
        <w:tabs>
          <w:tab w:val="clear" w:pos="1440"/>
          <w:tab w:val="left" w:pos="2790"/>
          <w:tab w:val="left" w:pos="6030"/>
        </w:tabs>
        <w:ind w:left="2790" w:hanging="1170"/>
      </w:pPr>
      <w:r w:rsidRPr="00D2786F">
        <w:t xml:space="preserve">Describe your organization’s recommended approach toward retention of data. </w:t>
      </w:r>
      <w:r w:rsidR="00B91BC3">
        <w:t>The VENDOR</w:t>
      </w:r>
      <w:r w:rsidRPr="00D2786F">
        <w:t xml:space="preserve"> </w:t>
      </w:r>
      <w:r w:rsidR="006F66ED">
        <w:t xml:space="preserve">must </w:t>
      </w:r>
      <w:r w:rsidRPr="00D2786F">
        <w:t xml:space="preserve">describe what options are available, and supported, within your proposed solution. </w:t>
      </w:r>
      <w:r w:rsidR="008E3B89">
        <w:t>The VENDOR must</w:t>
      </w:r>
      <w:r w:rsidRPr="00D2786F">
        <w:t xml:space="preserve"> provide any relevant references of organizations that have successfully addressed data with </w:t>
      </w:r>
      <w:r w:rsidR="00FC31C6">
        <w:t>its</w:t>
      </w:r>
      <w:r w:rsidRPr="00D2786F">
        <w:t xml:space="preserve"> solution.</w:t>
      </w:r>
    </w:p>
    <w:p w14:paraId="778E9A4D" w14:textId="4D5D9D74" w:rsidR="006E16EC" w:rsidRPr="00D2786F" w:rsidRDefault="00177BF3" w:rsidP="0006457A">
      <w:pPr>
        <w:pStyle w:val="Heading5"/>
        <w:keepNext w:val="0"/>
        <w:keepLines w:val="0"/>
        <w:tabs>
          <w:tab w:val="clear" w:pos="1440"/>
          <w:tab w:val="left" w:pos="2790"/>
          <w:tab w:val="left" w:pos="6030"/>
        </w:tabs>
        <w:ind w:left="2790" w:hanging="1170"/>
      </w:pPr>
      <w:r>
        <w:t>D</w:t>
      </w:r>
      <w:r w:rsidR="006E16EC" w:rsidRPr="00D2786F">
        <w:t>escribe the database storage capacity of the proposed solution</w:t>
      </w:r>
      <w:r w:rsidR="00836498">
        <w:t xml:space="preserve"> including, but not limited to, the following:</w:t>
      </w:r>
      <w:r w:rsidR="006E16EC" w:rsidRPr="00D2786F">
        <w:t xml:space="preserve"> </w:t>
      </w:r>
    </w:p>
    <w:p w14:paraId="34C286F7" w14:textId="1C804002" w:rsidR="006E16EC" w:rsidRPr="00D2786F" w:rsidRDefault="006E16EC" w:rsidP="00B64BBF">
      <w:pPr>
        <w:pStyle w:val="Heading5"/>
        <w:keepNext w:val="0"/>
        <w:keepLines w:val="0"/>
        <w:numPr>
          <w:ilvl w:val="2"/>
          <w:numId w:val="21"/>
        </w:numPr>
        <w:tabs>
          <w:tab w:val="clear" w:pos="1440"/>
          <w:tab w:val="left" w:pos="2790"/>
        </w:tabs>
        <w:ind w:left="3510"/>
        <w:rPr>
          <w:szCs w:val="24"/>
        </w:rPr>
      </w:pPr>
      <w:r w:rsidRPr="00D2786F">
        <w:rPr>
          <w:szCs w:val="24"/>
        </w:rPr>
        <w:t>Are there limits on the amount of data that can be stored in the proposed solution?</w:t>
      </w:r>
    </w:p>
    <w:p w14:paraId="25C08979" w14:textId="00E941CE" w:rsidR="006E16EC" w:rsidRPr="00D2786F" w:rsidRDefault="006E16EC" w:rsidP="00B64BBF">
      <w:pPr>
        <w:pStyle w:val="Heading5"/>
        <w:keepNext w:val="0"/>
        <w:keepLines w:val="0"/>
        <w:numPr>
          <w:ilvl w:val="2"/>
          <w:numId w:val="21"/>
        </w:numPr>
        <w:tabs>
          <w:tab w:val="clear" w:pos="1440"/>
          <w:tab w:val="left" w:pos="2790"/>
        </w:tabs>
        <w:ind w:left="3510"/>
        <w:rPr>
          <w:szCs w:val="24"/>
        </w:rPr>
      </w:pPr>
      <w:r w:rsidRPr="00D2786F">
        <w:rPr>
          <w:szCs w:val="24"/>
        </w:rPr>
        <w:t>If applicable, what tiers of storage are offered in the hosted/SaaS environment?</w:t>
      </w:r>
    </w:p>
    <w:bookmarkEnd w:id="172"/>
    <w:p w14:paraId="130C2558" w14:textId="77777777" w:rsidR="006E16EC" w:rsidRDefault="006E16EC" w:rsidP="00FC123E">
      <w:pPr>
        <w:pStyle w:val="Heading4"/>
        <w:numPr>
          <w:ilvl w:val="0"/>
          <w:numId w:val="0"/>
        </w:numPr>
        <w:spacing w:before="0"/>
        <w:ind w:left="864"/>
      </w:pPr>
    </w:p>
    <w:p w14:paraId="5138371B" w14:textId="7DB13A07" w:rsidR="00BA2AAD" w:rsidRDefault="00BA2AAD" w:rsidP="00FC123E">
      <w:pPr>
        <w:pStyle w:val="Heading4"/>
        <w:spacing w:before="0"/>
      </w:pPr>
      <w:r>
        <w:t>Disaster Recovery</w:t>
      </w:r>
    </w:p>
    <w:p w14:paraId="74A6E9A3" w14:textId="0BC54A3F" w:rsidR="00BA2AAD" w:rsidRDefault="00BA2AAD" w:rsidP="00FC123E">
      <w:pPr>
        <w:pStyle w:val="Heading5"/>
        <w:keepNext w:val="0"/>
        <w:keepLines w:val="0"/>
        <w:spacing w:before="240"/>
        <w:ind w:left="2765" w:hanging="1152"/>
      </w:pPr>
      <w:r>
        <w:t xml:space="preserve">The </w:t>
      </w:r>
      <w:r w:rsidR="00A15910">
        <w:t>VENDOR</w:t>
      </w:r>
      <w:r>
        <w:t xml:space="preserve"> must d</w:t>
      </w:r>
      <w:r w:rsidRPr="001C58F5">
        <w:t xml:space="preserve">escribe </w:t>
      </w:r>
      <w:r>
        <w:t>the proposed solution</w:t>
      </w:r>
      <w:r w:rsidRPr="001C58F5">
        <w:t>’s backup and recovery requirements and processes including</w:t>
      </w:r>
      <w:r w:rsidR="006505D5">
        <w:t>, but not limited to, the folloiwng</w:t>
      </w:r>
      <w:r w:rsidRPr="001C58F5">
        <w:t>:</w:t>
      </w:r>
    </w:p>
    <w:p w14:paraId="425E0275" w14:textId="77777777" w:rsidR="00BA2AAD" w:rsidRDefault="00BA2AAD" w:rsidP="00FC123E">
      <w:pPr>
        <w:pStyle w:val="ListParagraph"/>
        <w:spacing w:after="0" w:line="240" w:lineRule="auto"/>
        <w:ind w:left="3600"/>
        <w:rPr>
          <w:rFonts w:cs="Times New Roman"/>
          <w:szCs w:val="24"/>
        </w:rPr>
      </w:pPr>
    </w:p>
    <w:p w14:paraId="2B91203E" w14:textId="77777777" w:rsidR="00BA2AAD" w:rsidRPr="00B714F3" w:rsidRDefault="00BA2AAD" w:rsidP="000956E8">
      <w:pPr>
        <w:pStyle w:val="ListParagraph"/>
        <w:numPr>
          <w:ilvl w:val="0"/>
          <w:numId w:val="6"/>
        </w:numPr>
        <w:spacing w:after="0" w:line="240" w:lineRule="auto"/>
        <w:rPr>
          <w:rFonts w:cs="Times New Roman"/>
          <w:szCs w:val="24"/>
        </w:rPr>
      </w:pPr>
      <w:r w:rsidRPr="00B714F3">
        <w:rPr>
          <w:rFonts w:cs="Times New Roman"/>
          <w:szCs w:val="24"/>
        </w:rPr>
        <w:t>Prerequisites</w:t>
      </w:r>
    </w:p>
    <w:p w14:paraId="798EA6EA" w14:textId="77777777" w:rsidR="00BA2AAD" w:rsidRPr="00B714F3" w:rsidRDefault="00BA2AAD" w:rsidP="000956E8">
      <w:pPr>
        <w:pStyle w:val="ListParagraph"/>
        <w:numPr>
          <w:ilvl w:val="0"/>
          <w:numId w:val="6"/>
        </w:numPr>
        <w:spacing w:after="0" w:line="240" w:lineRule="auto"/>
        <w:rPr>
          <w:rFonts w:cs="Times New Roman"/>
          <w:szCs w:val="24"/>
        </w:rPr>
      </w:pPr>
      <w:r w:rsidRPr="00B714F3">
        <w:rPr>
          <w:rFonts w:cs="Times New Roman"/>
          <w:szCs w:val="24"/>
        </w:rPr>
        <w:t>Tools needed (third party tools if applicable)</w:t>
      </w:r>
    </w:p>
    <w:p w14:paraId="70A64848" w14:textId="77777777" w:rsidR="00BA2AAD" w:rsidRPr="00B714F3" w:rsidRDefault="00BA2AAD" w:rsidP="000956E8">
      <w:pPr>
        <w:pStyle w:val="ListParagraph"/>
        <w:numPr>
          <w:ilvl w:val="0"/>
          <w:numId w:val="6"/>
        </w:numPr>
        <w:spacing w:after="0" w:line="240" w:lineRule="auto"/>
        <w:rPr>
          <w:rFonts w:cs="Times New Roman"/>
          <w:szCs w:val="24"/>
        </w:rPr>
      </w:pPr>
      <w:r w:rsidRPr="00B714F3">
        <w:rPr>
          <w:rFonts w:cs="Times New Roman"/>
          <w:szCs w:val="24"/>
        </w:rPr>
        <w:t>Schedule of Events</w:t>
      </w:r>
    </w:p>
    <w:p w14:paraId="362FD3F0" w14:textId="77777777" w:rsidR="00BA2AAD" w:rsidRPr="00B714F3" w:rsidRDefault="00BA2AAD" w:rsidP="000956E8">
      <w:pPr>
        <w:pStyle w:val="ListParagraph"/>
        <w:numPr>
          <w:ilvl w:val="0"/>
          <w:numId w:val="6"/>
        </w:numPr>
        <w:spacing w:after="0" w:line="240" w:lineRule="auto"/>
        <w:rPr>
          <w:rFonts w:cs="Times New Roman"/>
          <w:szCs w:val="24"/>
        </w:rPr>
      </w:pPr>
      <w:r w:rsidRPr="00B714F3">
        <w:rPr>
          <w:rFonts w:cs="Times New Roman"/>
          <w:szCs w:val="24"/>
        </w:rPr>
        <w:t>Configuration Control and Overview</w:t>
      </w:r>
    </w:p>
    <w:p w14:paraId="63E279AC" w14:textId="77777777" w:rsidR="00BA2AAD" w:rsidRPr="00B714F3" w:rsidRDefault="00BA2AAD" w:rsidP="000956E8">
      <w:pPr>
        <w:pStyle w:val="ListParagraph"/>
        <w:numPr>
          <w:ilvl w:val="0"/>
          <w:numId w:val="6"/>
        </w:numPr>
        <w:spacing w:after="0" w:line="240" w:lineRule="auto"/>
        <w:rPr>
          <w:rFonts w:cs="Times New Roman"/>
          <w:szCs w:val="24"/>
        </w:rPr>
      </w:pPr>
      <w:r w:rsidRPr="00B714F3">
        <w:rPr>
          <w:rFonts w:cs="Times New Roman"/>
          <w:szCs w:val="24"/>
        </w:rPr>
        <w:t>Methods to verify recovery system recovery and integrity</w:t>
      </w:r>
    </w:p>
    <w:p w14:paraId="0262B360" w14:textId="77777777" w:rsidR="00BA2AAD" w:rsidRPr="00B714F3" w:rsidRDefault="00BA2AAD" w:rsidP="00FC123E">
      <w:pPr>
        <w:pStyle w:val="ListParagraph"/>
        <w:spacing w:after="0" w:line="240" w:lineRule="auto"/>
        <w:ind w:left="1206"/>
        <w:rPr>
          <w:rFonts w:cs="Times New Roman"/>
          <w:szCs w:val="24"/>
        </w:rPr>
      </w:pPr>
    </w:p>
    <w:p w14:paraId="0F09E6D5" w14:textId="60081F20" w:rsidR="00BA2AAD" w:rsidRDefault="00BA2AAD" w:rsidP="00FC123E">
      <w:pPr>
        <w:spacing w:after="0" w:line="240" w:lineRule="auto"/>
        <w:ind w:firstLine="720"/>
      </w:pPr>
      <w:r>
        <w:t xml:space="preserve">The </w:t>
      </w:r>
      <w:r w:rsidR="00A15910">
        <w:t>VENDOR</w:t>
      </w:r>
      <w:r>
        <w:t xml:space="preserve"> must provide detailed descriptions of the following:</w:t>
      </w:r>
    </w:p>
    <w:p w14:paraId="09E94057" w14:textId="77777777" w:rsidR="00BA2AAD" w:rsidRPr="00B714F3" w:rsidRDefault="00BA2AAD" w:rsidP="00FC123E">
      <w:pPr>
        <w:pStyle w:val="ListParagraph"/>
        <w:spacing w:after="0" w:line="240" w:lineRule="auto"/>
        <w:ind w:left="1206"/>
        <w:rPr>
          <w:rFonts w:cs="Times New Roman"/>
          <w:szCs w:val="24"/>
        </w:rPr>
      </w:pPr>
    </w:p>
    <w:p w14:paraId="5455FD9B" w14:textId="77777777" w:rsidR="00BA2AAD" w:rsidRPr="00B714F3" w:rsidRDefault="00BA2AAD" w:rsidP="00FC123E">
      <w:pPr>
        <w:pStyle w:val="Heading5"/>
        <w:keepNext w:val="0"/>
        <w:keepLines w:val="0"/>
        <w:spacing w:before="240"/>
        <w:ind w:left="2765" w:hanging="1152"/>
      </w:pPr>
      <w:r w:rsidRPr="00B714F3">
        <w:t xml:space="preserve">Provide a sample set of Operational and Disaster Recovery Documentation of </w:t>
      </w:r>
      <w:r>
        <w:t>the proposed solution</w:t>
      </w:r>
      <w:r w:rsidRPr="00B714F3">
        <w:t>.</w:t>
      </w:r>
    </w:p>
    <w:p w14:paraId="01EEFF66" w14:textId="17935486" w:rsidR="00BA2AAD" w:rsidRPr="00B714F3" w:rsidRDefault="00BA2AAD" w:rsidP="00FC123E">
      <w:pPr>
        <w:pStyle w:val="Heading5"/>
        <w:keepNext w:val="0"/>
        <w:keepLines w:val="0"/>
        <w:spacing w:before="240"/>
        <w:ind w:left="2765" w:hanging="1152"/>
      </w:pPr>
      <w:r w:rsidRPr="00B714F3">
        <w:t xml:space="preserve">Describe the </w:t>
      </w:r>
      <w:r w:rsidR="00A15910">
        <w:t>VENDOR</w:t>
      </w:r>
      <w:r>
        <w:t xml:space="preserve">’s </w:t>
      </w:r>
      <w:r w:rsidRPr="00B714F3">
        <w:t>Disaster Recovery Plan.</w:t>
      </w:r>
    </w:p>
    <w:p w14:paraId="66E15A6D" w14:textId="77777777" w:rsidR="00BA2AAD" w:rsidRDefault="00BA2AAD" w:rsidP="00FC123E">
      <w:pPr>
        <w:spacing w:after="0" w:line="240" w:lineRule="auto"/>
      </w:pPr>
    </w:p>
    <w:p w14:paraId="6E56FA16" w14:textId="77777777" w:rsidR="00BA2AAD" w:rsidRDefault="00BA2AAD" w:rsidP="00FC123E">
      <w:pPr>
        <w:pStyle w:val="Heading4"/>
        <w:spacing w:before="0"/>
      </w:pPr>
      <w:r>
        <w:t>Patching Process</w:t>
      </w:r>
    </w:p>
    <w:p w14:paraId="19C50CD0" w14:textId="77777777" w:rsidR="00BA2AAD" w:rsidRDefault="00BA2AAD" w:rsidP="00FC123E">
      <w:pPr>
        <w:spacing w:after="0" w:line="240" w:lineRule="auto"/>
        <w:ind w:left="792"/>
      </w:pPr>
    </w:p>
    <w:p w14:paraId="378953EA" w14:textId="47C9A74A" w:rsidR="00BA2AAD" w:rsidRDefault="00BA2AAD" w:rsidP="00FC123E">
      <w:pPr>
        <w:spacing w:after="0" w:line="240" w:lineRule="auto"/>
        <w:ind w:firstLine="720"/>
      </w:pPr>
      <w:r>
        <w:t xml:space="preserve">The </w:t>
      </w:r>
      <w:r w:rsidR="00A15910">
        <w:t>VENDOR</w:t>
      </w:r>
      <w:r>
        <w:t xml:space="preserve"> must provide detailed descriptions of the following:</w:t>
      </w:r>
    </w:p>
    <w:p w14:paraId="2A65155F" w14:textId="25B3C47C" w:rsidR="00BA2AAD" w:rsidRPr="004E7093" w:rsidRDefault="00BA2AAD" w:rsidP="00FC123E">
      <w:pPr>
        <w:pStyle w:val="Heading5"/>
        <w:keepNext w:val="0"/>
        <w:keepLines w:val="0"/>
        <w:spacing w:before="240"/>
        <w:ind w:left="2765" w:hanging="1152"/>
      </w:pPr>
      <w:r w:rsidRPr="004E7093">
        <w:lastRenderedPageBreak/>
        <w:t xml:space="preserve">How the </w:t>
      </w:r>
      <w:r w:rsidR="00A15910">
        <w:t>VENDOR</w:t>
      </w:r>
      <w:r w:rsidRPr="004E7093">
        <w:t xml:space="preserve"> will coordinate updates, upgrades, and technical support in the context of the </w:t>
      </w:r>
      <w:r w:rsidR="00A15910">
        <w:t>VENDOR</w:t>
      </w:r>
      <w:r w:rsidRPr="004E7093">
        <w:t xml:space="preserve">’s solution, both during the course of the implementation project and </w:t>
      </w:r>
      <w:r>
        <w:t>post implementation</w:t>
      </w:r>
      <w:r w:rsidRPr="004E7093">
        <w:t xml:space="preserve">. </w:t>
      </w:r>
    </w:p>
    <w:p w14:paraId="02F19D6E" w14:textId="28406FC4" w:rsidR="00BA2AAD" w:rsidRPr="004E7093" w:rsidRDefault="00BA2AAD" w:rsidP="00FC123E">
      <w:pPr>
        <w:pStyle w:val="Heading5"/>
        <w:keepNext w:val="0"/>
        <w:keepLines w:val="0"/>
        <w:spacing w:before="240"/>
        <w:ind w:left="2765" w:hanging="1152"/>
      </w:pPr>
      <w:r w:rsidRPr="004E7093">
        <w:t xml:space="preserve">How the </w:t>
      </w:r>
      <w:r w:rsidR="00A15910">
        <w:t>VENDOR</w:t>
      </w:r>
      <w:r w:rsidRPr="004E7093">
        <w:t xml:space="preserve"> will manage the introduction of product updates and upgrades into the delivered baseline once testing is underway. </w:t>
      </w:r>
    </w:p>
    <w:p w14:paraId="0A31361E" w14:textId="77777777" w:rsidR="00BA2AAD" w:rsidRPr="004E7093" w:rsidRDefault="00BA2AAD" w:rsidP="00FC123E">
      <w:pPr>
        <w:pStyle w:val="Heading5"/>
        <w:keepNext w:val="0"/>
        <w:keepLines w:val="0"/>
        <w:spacing w:before="240"/>
        <w:ind w:left="2765" w:hanging="1152"/>
      </w:pPr>
      <w:r w:rsidRPr="004E7093">
        <w:t xml:space="preserve">The methods for ensuring </w:t>
      </w:r>
      <w:r>
        <w:t>the proposed solution</w:t>
      </w:r>
      <w:r w:rsidRPr="004E7093">
        <w:t xml:space="preserve"> will continue to be stable.</w:t>
      </w:r>
    </w:p>
    <w:p w14:paraId="1CF5D660" w14:textId="77777777" w:rsidR="00BA2AAD" w:rsidRDefault="00BA2AAD" w:rsidP="00FC123E">
      <w:pPr>
        <w:spacing w:after="0" w:line="240" w:lineRule="auto"/>
      </w:pPr>
    </w:p>
    <w:p w14:paraId="1E2DD132" w14:textId="77777777" w:rsidR="00BA2AAD" w:rsidRDefault="00BA2AAD" w:rsidP="00FC123E">
      <w:pPr>
        <w:pStyle w:val="Heading4"/>
        <w:spacing w:before="0"/>
      </w:pPr>
      <w:r>
        <w:t>Upgrade Schedule</w:t>
      </w:r>
    </w:p>
    <w:p w14:paraId="5EBF3BD3" w14:textId="77777777" w:rsidR="00BA2AAD" w:rsidRDefault="00BA2AAD" w:rsidP="00FC123E">
      <w:pPr>
        <w:spacing w:after="0" w:line="240" w:lineRule="auto"/>
        <w:ind w:left="144" w:firstLine="648"/>
      </w:pPr>
    </w:p>
    <w:p w14:paraId="6966E8E0" w14:textId="3A7F5E04" w:rsidR="00BA2AAD" w:rsidRDefault="00BA2AAD" w:rsidP="00FC123E">
      <w:pPr>
        <w:spacing w:after="0" w:line="240" w:lineRule="auto"/>
        <w:ind w:firstLine="720"/>
      </w:pPr>
      <w:r>
        <w:t xml:space="preserve">The </w:t>
      </w:r>
      <w:r w:rsidR="00A15910">
        <w:t>VENDOR</w:t>
      </w:r>
      <w:r>
        <w:t xml:space="preserve"> must provide detailed descriptions of the following:</w:t>
      </w:r>
    </w:p>
    <w:p w14:paraId="2C00CC04" w14:textId="77777777" w:rsidR="00BA2AAD" w:rsidRDefault="00BA2AAD" w:rsidP="00FC123E">
      <w:pPr>
        <w:spacing w:after="0" w:line="240" w:lineRule="auto"/>
      </w:pPr>
    </w:p>
    <w:p w14:paraId="359F8BD9" w14:textId="6956C6AC" w:rsidR="00BA2AAD" w:rsidRPr="004E7093" w:rsidRDefault="00BA2AAD" w:rsidP="00FC123E">
      <w:pPr>
        <w:pStyle w:val="Heading5"/>
        <w:keepNext w:val="0"/>
        <w:keepLines w:val="0"/>
        <w:spacing w:before="240"/>
        <w:ind w:left="2765" w:hanging="1152"/>
      </w:pPr>
      <w:r w:rsidRPr="004E7093">
        <w:t xml:space="preserve">The </w:t>
      </w:r>
      <w:r w:rsidR="00A15910">
        <w:t>VENDOR</w:t>
      </w:r>
      <w:r>
        <w:t xml:space="preserve">’S </w:t>
      </w:r>
      <w:r w:rsidRPr="004E7093">
        <w:t xml:space="preserve">strategy for upgrading </w:t>
      </w:r>
      <w:r>
        <w:t>the proposed solution</w:t>
      </w:r>
      <w:r w:rsidRPr="004E7093">
        <w:t xml:space="preserve"> and how the </w:t>
      </w:r>
      <w:r w:rsidR="00A15910">
        <w:t>VENDOR</w:t>
      </w:r>
      <w:r w:rsidRPr="004E7093">
        <w:t xml:space="preserve"> will manage these upgrades during the course of the project.</w:t>
      </w:r>
    </w:p>
    <w:p w14:paraId="44C4C7DE" w14:textId="77777777" w:rsidR="00BA2AAD" w:rsidRPr="004E7093" w:rsidRDefault="00BA2AAD" w:rsidP="00FC123E">
      <w:pPr>
        <w:pStyle w:val="Heading5"/>
        <w:keepNext w:val="0"/>
        <w:keepLines w:val="0"/>
        <w:spacing w:before="240"/>
        <w:ind w:left="2765" w:hanging="1152"/>
      </w:pPr>
      <w:r>
        <w:t xml:space="preserve">Expected duration of upgrade based on similar sized solution.  </w:t>
      </w:r>
    </w:p>
    <w:p w14:paraId="4C3466CA" w14:textId="131323FF" w:rsidR="00BA2AAD" w:rsidRPr="004E7093" w:rsidRDefault="001806FA" w:rsidP="00FC123E">
      <w:pPr>
        <w:pStyle w:val="Heading5"/>
        <w:keepNext w:val="0"/>
        <w:keepLines w:val="0"/>
        <w:spacing w:before="240"/>
        <w:ind w:left="2765" w:hanging="1152"/>
      </w:pPr>
      <w:r>
        <w:t>A</w:t>
      </w:r>
      <w:r w:rsidR="00BA2AAD" w:rsidRPr="004E7093">
        <w:t xml:space="preserve"> summary of how upgrades, patches</w:t>
      </w:r>
      <w:r w:rsidR="00BA2AAD">
        <w:t>,</w:t>
      </w:r>
      <w:r w:rsidR="00BA2AAD" w:rsidRPr="004E7093">
        <w:t xml:space="preserve"> and/or major releases are applied to the environment</w:t>
      </w:r>
      <w:r w:rsidR="00BA2AAD">
        <w:t>.</w:t>
      </w:r>
    </w:p>
    <w:p w14:paraId="115836BE" w14:textId="77777777" w:rsidR="00BA2AAD" w:rsidRPr="004E7093" w:rsidRDefault="00BA2AAD" w:rsidP="00FC123E">
      <w:pPr>
        <w:pStyle w:val="Heading5"/>
        <w:keepNext w:val="0"/>
        <w:keepLines w:val="0"/>
        <w:spacing w:before="240"/>
        <w:ind w:left="2765" w:hanging="1152"/>
      </w:pPr>
      <w:r w:rsidRPr="004E7093">
        <w:t xml:space="preserve">The timing and frequency of maintenance updates and product upgrades for the past 3-5 years, along with projected updates/upgrades for the next 2-3 years of </w:t>
      </w:r>
      <w:r>
        <w:t>the proposed solution</w:t>
      </w:r>
      <w:r w:rsidRPr="004E7093">
        <w:t>.</w:t>
      </w:r>
    </w:p>
    <w:p w14:paraId="0038C4F5" w14:textId="77777777" w:rsidR="00BA2AAD" w:rsidRPr="00971FF9" w:rsidRDefault="00BA2AAD" w:rsidP="00FC123E">
      <w:pPr>
        <w:spacing w:after="0" w:line="240" w:lineRule="auto"/>
      </w:pPr>
    </w:p>
    <w:p w14:paraId="1CE8ABBF" w14:textId="77777777" w:rsidR="00BA2AAD" w:rsidRDefault="00BA2AAD" w:rsidP="00FC123E">
      <w:pPr>
        <w:pStyle w:val="Heading4"/>
        <w:spacing w:before="0"/>
      </w:pPr>
      <w:r>
        <w:t>Testing</w:t>
      </w:r>
    </w:p>
    <w:p w14:paraId="25116F78" w14:textId="77777777" w:rsidR="00BA2AAD" w:rsidRDefault="00BA2AAD" w:rsidP="00FC123E">
      <w:pPr>
        <w:autoSpaceDE w:val="0"/>
        <w:autoSpaceDN w:val="0"/>
        <w:adjustRightInd w:val="0"/>
        <w:spacing w:after="0" w:line="240" w:lineRule="auto"/>
        <w:rPr>
          <w:rFonts w:cs="Times New Roman"/>
        </w:rPr>
      </w:pPr>
    </w:p>
    <w:p w14:paraId="28EE0F7C" w14:textId="34CEC534" w:rsidR="00BA2AAD" w:rsidRDefault="00BA2AAD" w:rsidP="00FC123E">
      <w:pPr>
        <w:autoSpaceDE w:val="0"/>
        <w:autoSpaceDN w:val="0"/>
        <w:adjustRightInd w:val="0"/>
        <w:spacing w:after="0" w:line="240" w:lineRule="auto"/>
        <w:ind w:firstLine="720"/>
        <w:rPr>
          <w:rFonts w:cs="Times New Roman"/>
        </w:rPr>
      </w:pPr>
      <w:r>
        <w:rPr>
          <w:rFonts w:cs="Times New Roman"/>
        </w:rPr>
        <w:t xml:space="preserve">The </w:t>
      </w:r>
      <w:r w:rsidR="00A15910">
        <w:rPr>
          <w:rFonts w:cs="Times New Roman"/>
        </w:rPr>
        <w:t>VENDOR</w:t>
      </w:r>
      <w:r>
        <w:rPr>
          <w:rFonts w:cs="Times New Roman"/>
        </w:rPr>
        <w:t xml:space="preserve"> must:</w:t>
      </w:r>
    </w:p>
    <w:p w14:paraId="4FD4C710" w14:textId="1806F86C" w:rsidR="00BA2AAD" w:rsidRDefault="00BA2AAD" w:rsidP="00FC123E">
      <w:pPr>
        <w:pStyle w:val="Heading5"/>
        <w:keepNext w:val="0"/>
        <w:keepLines w:val="0"/>
        <w:spacing w:before="240"/>
        <w:ind w:left="2765" w:hanging="1152"/>
      </w:pPr>
      <w:r w:rsidRPr="006A0860">
        <w:t xml:space="preserve">Describe a typical testing framework used by the </w:t>
      </w:r>
      <w:r w:rsidR="00A15910">
        <w:t>VENDOR</w:t>
      </w:r>
      <w:r w:rsidRPr="006A0860">
        <w:t xml:space="preserve"> as described in Section </w:t>
      </w:r>
      <w:r>
        <w:t>5.1.2</w:t>
      </w:r>
      <w:r w:rsidRPr="006A0860">
        <w:t>.</w:t>
      </w:r>
    </w:p>
    <w:p w14:paraId="30E58170" w14:textId="77777777" w:rsidR="00BA2AAD" w:rsidRPr="00941984" w:rsidRDefault="00BA2AAD" w:rsidP="00FC123E">
      <w:pPr>
        <w:pStyle w:val="Heading5"/>
        <w:keepNext w:val="0"/>
        <w:keepLines w:val="0"/>
        <w:spacing w:before="240"/>
        <w:ind w:left="2765" w:hanging="1152"/>
      </w:pPr>
      <w:r w:rsidRPr="00941984">
        <w:t xml:space="preserve">Provide a sample Master Test Plan as described in Section </w:t>
      </w:r>
      <w:r>
        <w:t>5.1.2</w:t>
      </w:r>
      <w:r w:rsidRPr="00941984">
        <w:t xml:space="preserve"> </w:t>
      </w:r>
    </w:p>
    <w:p w14:paraId="6FA36A3F" w14:textId="4B244E5F" w:rsidR="00BA2AAD" w:rsidRPr="00941984" w:rsidRDefault="00BA2AAD" w:rsidP="00FC123E">
      <w:pPr>
        <w:pStyle w:val="Heading5"/>
        <w:keepNext w:val="0"/>
        <w:keepLines w:val="0"/>
        <w:spacing w:before="240"/>
        <w:ind w:left="2765" w:hanging="1152"/>
      </w:pPr>
      <w:r w:rsidRPr="00941984">
        <w:t xml:space="preserve">Provide a narrative describing how the </w:t>
      </w:r>
      <w:r w:rsidR="00A15910">
        <w:t>VENDOR</w:t>
      </w:r>
      <w:r w:rsidRPr="00941984">
        <w:t xml:space="preserve"> typically provides the various levels of testing described in Section </w:t>
      </w:r>
      <w:r>
        <w:t>5.1.2</w:t>
      </w:r>
      <w:r w:rsidRPr="00941984">
        <w:t>.</w:t>
      </w:r>
    </w:p>
    <w:p w14:paraId="6B2FD471" w14:textId="7988BC23" w:rsidR="00BA2AAD" w:rsidRDefault="00BA2AAD" w:rsidP="00FC123E">
      <w:pPr>
        <w:pStyle w:val="Heading5"/>
        <w:keepNext w:val="0"/>
        <w:keepLines w:val="0"/>
        <w:spacing w:before="240"/>
        <w:ind w:left="2765" w:hanging="1152"/>
      </w:pPr>
      <w:r w:rsidRPr="00941984">
        <w:t>Provide a narrative describing how th</w:t>
      </w:r>
      <w:r>
        <w:t xml:space="preserve">e </w:t>
      </w:r>
      <w:r w:rsidR="00A15910">
        <w:t>VENDOR</w:t>
      </w:r>
      <w:r>
        <w:t xml:space="preserve"> will perform Stress T</w:t>
      </w:r>
      <w:r w:rsidRPr="00941984">
        <w:t xml:space="preserve">esting and Volume Testing as described in Section </w:t>
      </w:r>
      <w:r>
        <w:t>5.1.2</w:t>
      </w:r>
      <w:r w:rsidRPr="00941984">
        <w:t>.</w:t>
      </w:r>
    </w:p>
    <w:p w14:paraId="24F5E013" w14:textId="77777777" w:rsidR="00BA2AAD" w:rsidRDefault="00BA2AAD" w:rsidP="00FC123E">
      <w:pPr>
        <w:pStyle w:val="Heading5"/>
        <w:keepNext w:val="0"/>
        <w:keepLines w:val="0"/>
        <w:spacing w:before="240"/>
        <w:ind w:left="2765" w:hanging="1152"/>
      </w:pPr>
      <w:r w:rsidRPr="00941984">
        <w:t xml:space="preserve">Provide a sample </w:t>
      </w:r>
      <w:r w:rsidRPr="00E9428D">
        <w:t xml:space="preserve">Master Test Report </w:t>
      </w:r>
      <w:r w:rsidRPr="00941984">
        <w:t xml:space="preserve">as described in Section </w:t>
      </w:r>
      <w:r>
        <w:t>5.1.3.1.2.</w:t>
      </w:r>
    </w:p>
    <w:p w14:paraId="07A1F779" w14:textId="77777777" w:rsidR="00BA2AAD" w:rsidRDefault="00BA2AAD" w:rsidP="00FC123E">
      <w:pPr>
        <w:pStyle w:val="Heading5"/>
        <w:keepNext w:val="0"/>
        <w:keepLines w:val="0"/>
        <w:spacing w:before="240"/>
        <w:ind w:left="2765" w:hanging="1152"/>
      </w:pPr>
      <w:r>
        <w:lastRenderedPageBreak/>
        <w:t>Provide the necessary steps required to restore a test region with production data and configuration to create a production-like environment to include security and role based information.</w:t>
      </w:r>
    </w:p>
    <w:p w14:paraId="6B9F83C4" w14:textId="77777777" w:rsidR="00BA2AAD" w:rsidRPr="00FF477F" w:rsidRDefault="00BA2AAD" w:rsidP="00FC123E">
      <w:pPr>
        <w:pStyle w:val="Heading5"/>
        <w:keepNext w:val="0"/>
        <w:keepLines w:val="0"/>
        <w:spacing w:before="240"/>
        <w:ind w:left="2765" w:hanging="1152"/>
      </w:pPr>
      <w:r>
        <w:t>Provide the estimated timeframe to restore testing regions.</w:t>
      </w:r>
    </w:p>
    <w:p w14:paraId="4513FF94" w14:textId="4512DD8C" w:rsidR="00BA2AAD" w:rsidRDefault="00035EFC" w:rsidP="00FC123E">
      <w:pPr>
        <w:pStyle w:val="Heading4"/>
        <w:spacing w:before="0"/>
      </w:pPr>
      <w:r>
        <w:t>Reporting</w:t>
      </w:r>
    </w:p>
    <w:p w14:paraId="2B40B35F" w14:textId="77777777" w:rsidR="00BA2AAD" w:rsidRDefault="00BA2AAD" w:rsidP="00FC123E">
      <w:pPr>
        <w:spacing w:after="0" w:line="240" w:lineRule="auto"/>
      </w:pPr>
    </w:p>
    <w:p w14:paraId="6C2E1ED9" w14:textId="4A291FBD" w:rsidR="00BA2AAD" w:rsidRDefault="00BA2AAD" w:rsidP="00FC123E">
      <w:pPr>
        <w:spacing w:after="0" w:line="240" w:lineRule="auto"/>
        <w:ind w:firstLine="720"/>
      </w:pPr>
      <w:r>
        <w:t xml:space="preserve">The </w:t>
      </w:r>
      <w:r w:rsidR="00A15910">
        <w:t>VENDOR</w:t>
      </w:r>
      <w:r>
        <w:t xml:space="preserve"> must provide detailed descriptions of the following:</w:t>
      </w:r>
    </w:p>
    <w:p w14:paraId="406254C8" w14:textId="77777777" w:rsidR="00BA2AAD" w:rsidRDefault="00BA2AAD" w:rsidP="00FC123E">
      <w:pPr>
        <w:spacing w:after="0" w:line="240" w:lineRule="auto"/>
      </w:pPr>
    </w:p>
    <w:p w14:paraId="175B5081" w14:textId="77777777" w:rsidR="00BA2AAD" w:rsidRPr="004E7093" w:rsidRDefault="00BA2AAD" w:rsidP="00FC123E">
      <w:pPr>
        <w:pStyle w:val="Heading5"/>
        <w:keepNext w:val="0"/>
        <w:keepLines w:val="0"/>
        <w:spacing w:before="240"/>
        <w:ind w:left="2765" w:hanging="1152"/>
      </w:pPr>
      <w:r w:rsidRPr="004E7093">
        <w:t>Data elements available for reporting</w:t>
      </w:r>
      <w:r>
        <w:t>.</w:t>
      </w:r>
    </w:p>
    <w:p w14:paraId="252C2228" w14:textId="77777777" w:rsidR="00BA2AAD" w:rsidRPr="004E7093" w:rsidRDefault="00BA2AAD" w:rsidP="00FC123E">
      <w:pPr>
        <w:pStyle w:val="Heading5"/>
        <w:keepNext w:val="0"/>
        <w:keepLines w:val="0"/>
        <w:spacing w:before="240"/>
        <w:ind w:left="2765" w:hanging="1152"/>
      </w:pPr>
      <w:r w:rsidRPr="004E7093">
        <w:t>Export options (Word, Excel, etc.)</w:t>
      </w:r>
      <w:r>
        <w:t>.</w:t>
      </w:r>
    </w:p>
    <w:p w14:paraId="29272256" w14:textId="77777777" w:rsidR="00BA2AAD" w:rsidRDefault="00BA2AAD" w:rsidP="00FC123E">
      <w:pPr>
        <w:spacing w:after="0" w:line="240" w:lineRule="auto"/>
      </w:pPr>
    </w:p>
    <w:p w14:paraId="5D5D13DC" w14:textId="77777777" w:rsidR="00BA2AAD" w:rsidRDefault="00BA2AAD" w:rsidP="00FC123E">
      <w:pPr>
        <w:pStyle w:val="Heading4"/>
        <w:spacing w:before="0"/>
      </w:pPr>
      <w:r>
        <w:t>Application</w:t>
      </w:r>
    </w:p>
    <w:p w14:paraId="56CFB7DC" w14:textId="77777777" w:rsidR="00BA2AAD" w:rsidRDefault="00BA2AAD" w:rsidP="00FC123E">
      <w:pPr>
        <w:spacing w:after="0" w:line="240" w:lineRule="auto"/>
      </w:pPr>
    </w:p>
    <w:p w14:paraId="79CD640F" w14:textId="4B2885EC" w:rsidR="00BA2AAD" w:rsidRDefault="00BA2AAD" w:rsidP="00FC123E">
      <w:pPr>
        <w:spacing w:after="0" w:line="240" w:lineRule="auto"/>
        <w:ind w:firstLine="720"/>
      </w:pPr>
      <w:r>
        <w:t xml:space="preserve">The </w:t>
      </w:r>
      <w:r w:rsidR="00A15910">
        <w:t>VENDOR</w:t>
      </w:r>
      <w:r>
        <w:t xml:space="preserve"> must provide detailed descriptions of the following:</w:t>
      </w:r>
    </w:p>
    <w:p w14:paraId="57849E4A" w14:textId="77777777" w:rsidR="00BA2AAD" w:rsidRDefault="00BA2AAD" w:rsidP="00FC123E">
      <w:pPr>
        <w:spacing w:after="0" w:line="240" w:lineRule="auto"/>
      </w:pPr>
    </w:p>
    <w:p w14:paraId="15B96D0E" w14:textId="77777777" w:rsidR="00BA2AAD" w:rsidRPr="004E7093" w:rsidRDefault="00BA2AAD" w:rsidP="00FC123E">
      <w:pPr>
        <w:pStyle w:val="Heading5"/>
        <w:keepNext w:val="0"/>
        <w:keepLines w:val="0"/>
        <w:spacing w:before="240"/>
        <w:ind w:left="2765" w:hanging="1152"/>
      </w:pPr>
      <w:r>
        <w:t>The proposed solution’s capabilities to comply with the Americans with Disabilities Act and the Americans with Disabilities Act Amendment Act.</w:t>
      </w:r>
    </w:p>
    <w:p w14:paraId="05996258" w14:textId="77777777" w:rsidR="00BA2AAD" w:rsidRPr="004E7093" w:rsidRDefault="00BA2AAD" w:rsidP="00FC123E">
      <w:pPr>
        <w:pStyle w:val="Heading5"/>
        <w:keepNext w:val="0"/>
        <w:keepLines w:val="0"/>
        <w:spacing w:before="240"/>
        <w:ind w:left="2765" w:hanging="1152"/>
      </w:pPr>
      <w:r>
        <w:t xml:space="preserve">The proposed solution’s </w:t>
      </w:r>
      <w:r w:rsidRPr="004E7093">
        <w:t>Mobile compatibilit</w:t>
      </w:r>
      <w:r>
        <w:t>ies</w:t>
      </w:r>
      <w:r w:rsidRPr="004E7093">
        <w:t xml:space="preserve"> (Android and iOS)</w:t>
      </w:r>
      <w:r>
        <w:t>.</w:t>
      </w:r>
    </w:p>
    <w:p w14:paraId="685E7C8B" w14:textId="25669ECA" w:rsidR="00BA2AAD" w:rsidRPr="004E7093" w:rsidRDefault="00BA2AAD" w:rsidP="00FC123E">
      <w:pPr>
        <w:pStyle w:val="Heading5"/>
        <w:keepNext w:val="0"/>
        <w:keepLines w:val="0"/>
        <w:spacing w:before="240"/>
        <w:ind w:left="2765" w:hanging="1152"/>
      </w:pPr>
      <w:r>
        <w:t>The proposed solution’s m</w:t>
      </w:r>
      <w:r w:rsidRPr="004E7093">
        <w:t>ail server configuration and email notification capabilit</w:t>
      </w:r>
      <w:r>
        <w:t>ies</w:t>
      </w:r>
      <w:r w:rsidR="00E55099">
        <w:t>.</w:t>
      </w:r>
    </w:p>
    <w:p w14:paraId="0BDCD1A4" w14:textId="77777777" w:rsidR="00BA2AAD" w:rsidRPr="004E7093" w:rsidRDefault="00BA2AAD" w:rsidP="00FC123E">
      <w:pPr>
        <w:pStyle w:val="Heading5"/>
        <w:keepNext w:val="0"/>
        <w:keepLines w:val="0"/>
        <w:spacing w:before="240"/>
        <w:ind w:left="2765" w:hanging="1152"/>
      </w:pPr>
      <w:r>
        <w:t>The proposed solution’s a</w:t>
      </w:r>
      <w:r w:rsidRPr="004E7093">
        <w:t>pplication specifications related</w:t>
      </w:r>
      <w:r>
        <w:t xml:space="preserve"> to programming languages.</w:t>
      </w:r>
    </w:p>
    <w:p w14:paraId="31633EB2" w14:textId="77777777" w:rsidR="00BA2AAD" w:rsidRPr="004E7093" w:rsidRDefault="00BA2AAD" w:rsidP="00FC123E">
      <w:pPr>
        <w:pStyle w:val="Heading5"/>
        <w:keepNext w:val="0"/>
        <w:keepLines w:val="0"/>
        <w:spacing w:before="240"/>
        <w:ind w:left="2765" w:hanging="1152"/>
      </w:pPr>
      <w:r>
        <w:t xml:space="preserve">The proposed solution’s </w:t>
      </w:r>
      <w:r w:rsidRPr="004E7093">
        <w:t>communication protocols for application (TCP, web services, etc.)</w:t>
      </w:r>
      <w:r>
        <w:t>.</w:t>
      </w:r>
    </w:p>
    <w:p w14:paraId="21A77E58" w14:textId="77777777" w:rsidR="00BA2AAD" w:rsidRPr="004E7093" w:rsidRDefault="00BA2AAD" w:rsidP="00FC123E">
      <w:pPr>
        <w:pStyle w:val="Heading5"/>
        <w:keepNext w:val="0"/>
        <w:keepLines w:val="0"/>
        <w:spacing w:before="240"/>
        <w:ind w:left="2765" w:hanging="1152"/>
      </w:pPr>
      <w:r>
        <w:t>The proposed solution’s d</w:t>
      </w:r>
      <w:r w:rsidRPr="004E7093">
        <w:t>ocumentation</w:t>
      </w:r>
      <w:r>
        <w:t xml:space="preserve"> for </w:t>
      </w:r>
      <w:r w:rsidRPr="004E7093">
        <w:t>scalability.</w:t>
      </w:r>
    </w:p>
    <w:p w14:paraId="31A6ACAB" w14:textId="77777777" w:rsidR="00BA2AAD" w:rsidRPr="004E7093" w:rsidRDefault="00BA2AAD" w:rsidP="00FC123E">
      <w:pPr>
        <w:pStyle w:val="Heading5"/>
        <w:keepNext w:val="0"/>
        <w:keepLines w:val="0"/>
        <w:spacing w:before="240"/>
        <w:ind w:left="2765" w:hanging="1152"/>
      </w:pPr>
      <w:r w:rsidRPr="004E7093">
        <w:t xml:space="preserve">How many concurrent users </w:t>
      </w:r>
      <w:r>
        <w:t>the proposed solution</w:t>
      </w:r>
      <w:r w:rsidRPr="004E7093">
        <w:t xml:space="preserve"> can support. Provide documentation in relation to solution capacity and processing.</w:t>
      </w:r>
    </w:p>
    <w:p w14:paraId="7FBFC884" w14:textId="3A189378" w:rsidR="00BA2AAD" w:rsidRPr="004E7093" w:rsidRDefault="000D28B0" w:rsidP="00FC123E">
      <w:pPr>
        <w:pStyle w:val="Heading5"/>
        <w:keepNext w:val="0"/>
        <w:keepLines w:val="0"/>
        <w:spacing w:before="240"/>
        <w:ind w:left="2765" w:hanging="1152"/>
      </w:pPr>
      <w:r>
        <w:t>E</w:t>
      </w:r>
      <w:r w:rsidR="00BA2AAD" w:rsidRPr="004E7093">
        <w:t>xample</w:t>
      </w:r>
      <w:r>
        <w:t>s</w:t>
      </w:r>
      <w:r w:rsidR="00BA2AAD" w:rsidRPr="004E7093">
        <w:t xml:space="preserve"> of how </w:t>
      </w:r>
      <w:r w:rsidR="00BA2AAD">
        <w:t xml:space="preserve">custom </w:t>
      </w:r>
      <w:r w:rsidR="00BA2AAD" w:rsidRPr="004E7093">
        <w:t xml:space="preserve">front-end edits can be applied to </w:t>
      </w:r>
      <w:r w:rsidR="00BA2AAD">
        <w:t>the proposed solution’s</w:t>
      </w:r>
      <w:r w:rsidR="00BA2AAD" w:rsidRPr="004E7093">
        <w:t xml:space="preserve"> application in order to enforce data integrity</w:t>
      </w:r>
      <w:r w:rsidR="00BA2AAD">
        <w:t>.</w:t>
      </w:r>
    </w:p>
    <w:p w14:paraId="718B2D65" w14:textId="138FD21D" w:rsidR="00BA2AAD" w:rsidRDefault="00BD1607" w:rsidP="00FC123E">
      <w:pPr>
        <w:pStyle w:val="Heading5"/>
        <w:keepNext w:val="0"/>
        <w:keepLines w:val="0"/>
        <w:spacing w:before="240"/>
        <w:ind w:left="2765" w:hanging="1152"/>
      </w:pPr>
      <w:r>
        <w:t>T</w:t>
      </w:r>
      <w:r w:rsidR="00705D22">
        <w:t xml:space="preserve">he </w:t>
      </w:r>
      <w:r w:rsidR="005026EA">
        <w:t xml:space="preserve">proposed solution’s capabilities to </w:t>
      </w:r>
      <w:r w:rsidR="00BA2AAD">
        <w:t xml:space="preserve">integrate into </w:t>
      </w:r>
      <w:r w:rsidR="004A3D4B">
        <w:t xml:space="preserve">other existing </w:t>
      </w:r>
      <w:r w:rsidR="00B563E1">
        <w:t xml:space="preserve">systems </w:t>
      </w:r>
      <w:r w:rsidR="00AD2D15">
        <w:t>utilized by</w:t>
      </w:r>
      <w:r w:rsidR="00B563E1">
        <w:t xml:space="preserve"> </w:t>
      </w:r>
      <w:r w:rsidR="008A2E63">
        <w:t xml:space="preserve">the STATE and </w:t>
      </w:r>
      <w:r w:rsidR="002726DE">
        <w:t>AMCC</w:t>
      </w:r>
      <w:r w:rsidR="00BA2AAD">
        <w:t>.</w:t>
      </w:r>
    </w:p>
    <w:p w14:paraId="37A2E3D7" w14:textId="77777777" w:rsidR="00BA2AAD" w:rsidRPr="007F71C4" w:rsidRDefault="00BA2AAD" w:rsidP="00FC123E">
      <w:pPr>
        <w:spacing w:after="0" w:line="240" w:lineRule="auto"/>
      </w:pPr>
    </w:p>
    <w:p w14:paraId="683372C0" w14:textId="77777777" w:rsidR="007B25AE" w:rsidRDefault="007B25AE" w:rsidP="00FC123E">
      <w:pPr>
        <w:spacing w:after="0" w:line="240" w:lineRule="auto"/>
      </w:pPr>
    </w:p>
    <w:p w14:paraId="01BDE845" w14:textId="77777777" w:rsidR="007B25AE" w:rsidRDefault="007B25AE" w:rsidP="00FC123E">
      <w:pPr>
        <w:spacing w:after="0" w:line="240" w:lineRule="auto"/>
      </w:pPr>
    </w:p>
    <w:p w14:paraId="0A2B5B7B" w14:textId="77777777" w:rsidR="007B25AE" w:rsidRDefault="007B25AE" w:rsidP="00FC123E">
      <w:pPr>
        <w:spacing w:after="0" w:line="240" w:lineRule="auto"/>
      </w:pPr>
    </w:p>
    <w:p w14:paraId="79F7E8EC" w14:textId="77777777" w:rsidR="007B25AE" w:rsidRDefault="007B25AE" w:rsidP="00FC123E">
      <w:pPr>
        <w:spacing w:after="0" w:line="240" w:lineRule="auto"/>
      </w:pPr>
    </w:p>
    <w:p w14:paraId="0AAEC340" w14:textId="77777777" w:rsidR="007B25AE" w:rsidRDefault="007B25AE" w:rsidP="00FC123E">
      <w:pPr>
        <w:spacing w:after="0" w:line="240" w:lineRule="auto"/>
      </w:pPr>
    </w:p>
    <w:p w14:paraId="26DED495" w14:textId="77777777" w:rsidR="007B25AE" w:rsidRPr="007F71C4" w:rsidRDefault="007B25AE" w:rsidP="00FC123E">
      <w:pPr>
        <w:spacing w:after="0" w:line="240" w:lineRule="auto"/>
      </w:pPr>
    </w:p>
    <w:p w14:paraId="7F0B7D2D" w14:textId="77777777" w:rsidR="00BA2AAD" w:rsidRDefault="00BA2AAD" w:rsidP="00FC123E">
      <w:pPr>
        <w:pStyle w:val="Heading4"/>
        <w:spacing w:before="0"/>
      </w:pPr>
      <w:r>
        <w:t>Performance Tuning and Capacity Planning</w:t>
      </w:r>
    </w:p>
    <w:p w14:paraId="76CE31E3" w14:textId="77777777" w:rsidR="00BA2AAD" w:rsidRDefault="00BA2AAD" w:rsidP="00FC123E">
      <w:pPr>
        <w:spacing w:after="0" w:line="240" w:lineRule="auto"/>
      </w:pPr>
    </w:p>
    <w:p w14:paraId="5F5CCC1F" w14:textId="257C3143" w:rsidR="00BA2AAD" w:rsidRDefault="00BA2AAD" w:rsidP="00FC123E">
      <w:pPr>
        <w:spacing w:after="0" w:line="240" w:lineRule="auto"/>
        <w:ind w:firstLine="720"/>
      </w:pPr>
      <w:r>
        <w:t xml:space="preserve">The </w:t>
      </w:r>
      <w:r w:rsidR="00A15910">
        <w:t>VENDOR</w:t>
      </w:r>
      <w:r>
        <w:t xml:space="preserve"> must provide detailed descriptions of the following:</w:t>
      </w:r>
    </w:p>
    <w:p w14:paraId="060FA871" w14:textId="77777777" w:rsidR="00BA2AAD" w:rsidRPr="00B714F3" w:rsidRDefault="00BA2AAD" w:rsidP="00FC123E">
      <w:pPr>
        <w:spacing w:after="0" w:line="240" w:lineRule="auto"/>
      </w:pPr>
    </w:p>
    <w:p w14:paraId="21BDAF19" w14:textId="77777777" w:rsidR="00BA2AAD" w:rsidRPr="004E7093" w:rsidRDefault="00BA2AAD" w:rsidP="00FC123E">
      <w:pPr>
        <w:pStyle w:val="Heading5"/>
        <w:keepNext w:val="0"/>
        <w:keepLines w:val="0"/>
        <w:spacing w:before="240"/>
        <w:ind w:left="2765" w:hanging="1152"/>
      </w:pPr>
      <w:r w:rsidRPr="004E7093">
        <w:t xml:space="preserve">Tools and methodologies used to </w:t>
      </w:r>
      <w:r>
        <w:t>access</w:t>
      </w:r>
      <w:r w:rsidRPr="004E7093">
        <w:t xml:space="preserve"> performance tuning and capacity planning of databases, storage, operating systems, etc.</w:t>
      </w:r>
    </w:p>
    <w:p w14:paraId="04F326D4" w14:textId="01573827" w:rsidR="00BA2AAD" w:rsidRDefault="00BA2AAD" w:rsidP="00FC123E">
      <w:pPr>
        <w:pStyle w:val="Heading5"/>
        <w:keepNext w:val="0"/>
        <w:keepLines w:val="0"/>
        <w:spacing w:before="240"/>
        <w:ind w:left="2765" w:hanging="1152"/>
      </w:pPr>
      <w:r w:rsidRPr="004E7093">
        <w:t xml:space="preserve">How the </w:t>
      </w:r>
      <w:r w:rsidR="00A15910">
        <w:t>VENDOR</w:t>
      </w:r>
      <w:r w:rsidRPr="004E7093">
        <w:t xml:space="preserve"> will determine hardware, software, storage, and resource requirements to meet potential future needs.</w:t>
      </w:r>
    </w:p>
    <w:p w14:paraId="7F255732" w14:textId="77777777" w:rsidR="00BA2AAD" w:rsidRPr="00971FF9" w:rsidRDefault="00BA2AAD" w:rsidP="00FC123E">
      <w:pPr>
        <w:pStyle w:val="Heading5"/>
        <w:keepNext w:val="0"/>
        <w:keepLines w:val="0"/>
        <w:spacing w:before="240"/>
        <w:ind w:left="2765" w:hanging="1152"/>
      </w:pPr>
      <w:r>
        <w:t>If the proposed solution is not an integrated solution, describe methods for ensuring the proposed solution’s stability and scalability in a segmented environment.</w:t>
      </w:r>
    </w:p>
    <w:p w14:paraId="568F249B" w14:textId="77777777" w:rsidR="00BA2AAD" w:rsidRPr="00971FF9" w:rsidRDefault="00BA2AAD" w:rsidP="00FC123E">
      <w:pPr>
        <w:spacing w:after="0" w:line="240" w:lineRule="auto"/>
      </w:pPr>
    </w:p>
    <w:p w14:paraId="4C7C297F" w14:textId="77777777" w:rsidR="00BA2AAD" w:rsidRDefault="00BA2AAD" w:rsidP="00FC123E">
      <w:pPr>
        <w:pStyle w:val="Heading4"/>
      </w:pPr>
      <w:r>
        <w:t>Installation Documentation</w:t>
      </w:r>
    </w:p>
    <w:p w14:paraId="5250C926" w14:textId="77777777" w:rsidR="00BA2AAD" w:rsidRDefault="00BA2AAD" w:rsidP="00FC123E">
      <w:pPr>
        <w:spacing w:after="0" w:line="240" w:lineRule="auto"/>
      </w:pPr>
    </w:p>
    <w:p w14:paraId="004192BF" w14:textId="6A48CEC5" w:rsidR="00BA2AAD" w:rsidRDefault="00BA2AAD" w:rsidP="00FC123E">
      <w:pPr>
        <w:spacing w:after="0" w:line="240" w:lineRule="auto"/>
        <w:ind w:firstLine="720"/>
      </w:pPr>
      <w:r>
        <w:t xml:space="preserve">The </w:t>
      </w:r>
      <w:r w:rsidR="00A15910">
        <w:t>VENDOR</w:t>
      </w:r>
      <w:r>
        <w:t xml:space="preserve"> must provide descriptions of the following:</w:t>
      </w:r>
    </w:p>
    <w:p w14:paraId="6EA757FD" w14:textId="77777777" w:rsidR="00BA2AAD" w:rsidRPr="00B714F3" w:rsidRDefault="00BA2AAD" w:rsidP="00FC123E">
      <w:pPr>
        <w:spacing w:after="0" w:line="240" w:lineRule="auto"/>
      </w:pPr>
    </w:p>
    <w:p w14:paraId="24E7845E" w14:textId="422F4135" w:rsidR="00BA2AAD" w:rsidRPr="004E7093" w:rsidRDefault="00BA2AAD" w:rsidP="00FC123E">
      <w:pPr>
        <w:pStyle w:val="Heading5"/>
        <w:keepNext w:val="0"/>
        <w:keepLines w:val="0"/>
        <w:spacing w:before="240"/>
        <w:ind w:left="2765" w:hanging="1152"/>
      </w:pPr>
      <w:r>
        <w:t>High level overview of the proposed solution’s a</w:t>
      </w:r>
      <w:r w:rsidRPr="004E7093">
        <w:t>dministrator documentation. Such documentation may include</w:t>
      </w:r>
      <w:r w:rsidR="007747D7">
        <w:t>,</w:t>
      </w:r>
      <w:r w:rsidRPr="004E7093">
        <w:t xml:space="preserve"> but </w:t>
      </w:r>
      <w:r w:rsidR="007747D7">
        <w:t>is</w:t>
      </w:r>
      <w:r w:rsidRPr="004E7093">
        <w:t xml:space="preserve"> not limited to</w:t>
      </w:r>
      <w:r w:rsidR="004C6148">
        <w:t>,</w:t>
      </w:r>
      <w:r w:rsidRPr="004E7093">
        <w:t xml:space="preserve"> installation, configuration, </w:t>
      </w:r>
      <w:r>
        <w:t xml:space="preserve">and </w:t>
      </w:r>
      <w:r w:rsidRPr="004E7093">
        <w:t xml:space="preserve">maintenance. The </w:t>
      </w:r>
      <w:r w:rsidR="00A15910">
        <w:t>VENDOR</w:t>
      </w:r>
      <w:r w:rsidRPr="004E7093">
        <w:t xml:space="preserve"> must also provide a sample from a previous implementation of </w:t>
      </w:r>
      <w:r>
        <w:t>the proposed solution</w:t>
      </w:r>
      <w:r w:rsidRPr="004E7093">
        <w:t>.</w:t>
      </w:r>
    </w:p>
    <w:p w14:paraId="60CDCAF6" w14:textId="77777777" w:rsidR="00BA2AAD" w:rsidRPr="004E7093" w:rsidRDefault="00BA2AAD" w:rsidP="00FC123E">
      <w:pPr>
        <w:pStyle w:val="Heading5"/>
        <w:keepNext w:val="0"/>
        <w:keepLines w:val="0"/>
        <w:spacing w:before="240"/>
        <w:ind w:left="2765" w:hanging="1152"/>
      </w:pPr>
      <w:r>
        <w:t xml:space="preserve">The proposed solution’s </w:t>
      </w:r>
      <w:r w:rsidRPr="004E7093">
        <w:t>tasks required to develop a final work plan for the implementation into the production environment in a manner consistent with the fi</w:t>
      </w:r>
      <w:r>
        <w:t>nalized implementation strategy.</w:t>
      </w:r>
    </w:p>
    <w:p w14:paraId="51F01DC7" w14:textId="77777777" w:rsidR="00BA2AAD" w:rsidRPr="004E7093" w:rsidRDefault="00BA2AAD" w:rsidP="00FC123E">
      <w:pPr>
        <w:pStyle w:val="Heading5"/>
        <w:keepNext w:val="0"/>
        <w:keepLines w:val="0"/>
        <w:spacing w:before="240"/>
        <w:ind w:left="2765" w:hanging="1152"/>
      </w:pPr>
      <w:r>
        <w:t>The proposed solution’s u</w:t>
      </w:r>
      <w:r w:rsidRPr="004E7093">
        <w:t>nique functional requirements, where they exist</w:t>
      </w:r>
      <w:r>
        <w:t>, for specific functional areas.</w:t>
      </w:r>
    </w:p>
    <w:p w14:paraId="03B3300A" w14:textId="77777777" w:rsidR="00BA2AAD" w:rsidRPr="004E7093" w:rsidRDefault="00BA2AAD" w:rsidP="00FC123E">
      <w:pPr>
        <w:pStyle w:val="Heading5"/>
        <w:keepNext w:val="0"/>
        <w:keepLines w:val="0"/>
        <w:spacing w:before="240"/>
        <w:ind w:left="2765" w:hanging="1152"/>
      </w:pPr>
      <w:r>
        <w:t>The proposed solution’s s</w:t>
      </w:r>
      <w:r w:rsidRPr="004E7093">
        <w:t>ystem configuration and modifications necessary to accommodate the</w:t>
      </w:r>
      <w:r>
        <w:t xml:space="preserve"> identified unique requirements.</w:t>
      </w:r>
    </w:p>
    <w:p w14:paraId="0C46B3D2" w14:textId="77777777" w:rsidR="00BA2AAD" w:rsidRDefault="00BA2AAD" w:rsidP="00FC123E">
      <w:pPr>
        <w:spacing w:after="0" w:line="240" w:lineRule="auto"/>
      </w:pPr>
    </w:p>
    <w:p w14:paraId="0F6D3E02" w14:textId="77777777" w:rsidR="00BA2AAD" w:rsidRDefault="00BA2AAD" w:rsidP="00FC123E">
      <w:pPr>
        <w:pStyle w:val="Heading4"/>
        <w:spacing w:before="0"/>
      </w:pPr>
      <w:r>
        <w:t>Support</w:t>
      </w:r>
    </w:p>
    <w:p w14:paraId="6CF08779" w14:textId="77777777" w:rsidR="00BA2AAD" w:rsidRDefault="00BA2AAD" w:rsidP="00FC123E">
      <w:pPr>
        <w:spacing w:after="0" w:line="240" w:lineRule="auto"/>
      </w:pPr>
    </w:p>
    <w:p w14:paraId="628A285D" w14:textId="4E179B9F" w:rsidR="00BA2AAD" w:rsidRDefault="00BA2AAD" w:rsidP="00FC123E">
      <w:pPr>
        <w:spacing w:after="0" w:line="240" w:lineRule="auto"/>
        <w:ind w:firstLine="720"/>
      </w:pPr>
      <w:r>
        <w:t xml:space="preserve">The </w:t>
      </w:r>
      <w:r w:rsidR="00A15910">
        <w:t>VENDOR</w:t>
      </w:r>
      <w:r>
        <w:t xml:space="preserve"> must provide detailed descriptions of the following:</w:t>
      </w:r>
    </w:p>
    <w:p w14:paraId="693B57EA" w14:textId="77777777" w:rsidR="00BA2AAD" w:rsidRPr="00B714F3" w:rsidRDefault="00BA2AAD" w:rsidP="00FC123E">
      <w:pPr>
        <w:spacing w:after="0" w:line="240" w:lineRule="auto"/>
      </w:pPr>
    </w:p>
    <w:p w14:paraId="24A8ADEF" w14:textId="77777777" w:rsidR="00BA2AAD" w:rsidRPr="004E7093" w:rsidRDefault="00BA2AAD" w:rsidP="00FC123E">
      <w:pPr>
        <w:pStyle w:val="Heading5"/>
        <w:keepNext w:val="0"/>
        <w:keepLines w:val="0"/>
        <w:spacing w:before="240"/>
        <w:ind w:left="2765" w:hanging="1152"/>
      </w:pPr>
      <w:r>
        <w:lastRenderedPageBreak/>
        <w:t xml:space="preserve">The proposed solution’s </w:t>
      </w:r>
      <w:r w:rsidRPr="004E7093">
        <w:t>SAAS module options</w:t>
      </w:r>
      <w:r>
        <w:t>.</w:t>
      </w:r>
    </w:p>
    <w:p w14:paraId="76258250" w14:textId="77777777" w:rsidR="00BA2AAD" w:rsidRPr="004E7093" w:rsidRDefault="00BA2AAD" w:rsidP="00FC123E">
      <w:pPr>
        <w:pStyle w:val="Heading5"/>
        <w:keepNext w:val="0"/>
        <w:keepLines w:val="0"/>
        <w:spacing w:before="240"/>
        <w:ind w:left="2765" w:hanging="1152"/>
      </w:pPr>
      <w:r>
        <w:t>The proposed solution’s</w:t>
      </w:r>
      <w:r w:rsidRPr="004E7093">
        <w:t xml:space="preserve"> </w:t>
      </w:r>
      <w:r>
        <w:t>m</w:t>
      </w:r>
      <w:r w:rsidRPr="004E7093">
        <w:t>ulti-tier support level and maintenance options</w:t>
      </w:r>
      <w:r>
        <w:t>.</w:t>
      </w:r>
    </w:p>
    <w:p w14:paraId="180524C3" w14:textId="77777777" w:rsidR="00BA2AAD" w:rsidRPr="004E7093" w:rsidRDefault="00BA2AAD" w:rsidP="00FC123E">
      <w:pPr>
        <w:pStyle w:val="Heading5"/>
        <w:keepNext w:val="0"/>
        <w:keepLines w:val="0"/>
        <w:spacing w:before="240"/>
        <w:ind w:left="2765" w:hanging="1152"/>
      </w:pPr>
      <w:r>
        <w:t>The proposed solution’s</w:t>
      </w:r>
      <w:r w:rsidRPr="004E7093">
        <w:t xml:space="preserve"> 24/7 support options</w:t>
      </w:r>
      <w:r>
        <w:t>.</w:t>
      </w:r>
    </w:p>
    <w:p w14:paraId="185FFD52" w14:textId="71DA4B95" w:rsidR="00BA2AAD" w:rsidRPr="004E7093" w:rsidRDefault="00BA2AAD" w:rsidP="00FC123E">
      <w:pPr>
        <w:pStyle w:val="Heading5"/>
        <w:keepNext w:val="0"/>
        <w:keepLines w:val="0"/>
        <w:spacing w:before="240"/>
        <w:ind w:left="2765" w:hanging="1152"/>
      </w:pPr>
      <w:r>
        <w:t>The proposed solution’s</w:t>
      </w:r>
      <w:r w:rsidRPr="004E7093">
        <w:t xml:space="preserve"> staff/resource</w:t>
      </w:r>
      <w:r>
        <w:t>s during installation</w:t>
      </w:r>
      <w:r w:rsidR="00696C8C">
        <w:t xml:space="preserve">, </w:t>
      </w:r>
      <w:r>
        <w:t>pilot</w:t>
      </w:r>
      <w:r w:rsidR="00696C8C">
        <w:t>, and operations</w:t>
      </w:r>
      <w:r>
        <w:t>.</w:t>
      </w:r>
    </w:p>
    <w:p w14:paraId="3585FA46" w14:textId="77777777" w:rsidR="00BA2AAD" w:rsidRPr="004E7093" w:rsidRDefault="00BA2AAD" w:rsidP="00FC123E">
      <w:pPr>
        <w:pStyle w:val="Heading5"/>
        <w:keepNext w:val="0"/>
        <w:keepLines w:val="0"/>
        <w:spacing w:before="240"/>
        <w:ind w:left="2765" w:hanging="1152"/>
      </w:pPr>
      <w:r>
        <w:t>The proposed solution’s</w:t>
      </w:r>
      <w:r w:rsidRPr="004E7093">
        <w:t xml:space="preserve"> </w:t>
      </w:r>
      <w:r>
        <w:t>d</w:t>
      </w:r>
      <w:r w:rsidRPr="004E7093">
        <w:t>ocumentation for how long each software v</w:t>
      </w:r>
      <w:r>
        <w:t>ersion will be supported.</w:t>
      </w:r>
    </w:p>
    <w:p w14:paraId="6FDF0DD8" w14:textId="4F07CFFE" w:rsidR="00BA2AAD" w:rsidRPr="004E7093" w:rsidRDefault="00BA2AAD" w:rsidP="00FC123E">
      <w:pPr>
        <w:pStyle w:val="Heading5"/>
        <w:keepNext w:val="0"/>
        <w:keepLines w:val="0"/>
        <w:spacing w:before="240"/>
        <w:ind w:left="2765" w:hanging="1152"/>
      </w:pPr>
      <w:r w:rsidRPr="004E7093">
        <w:t xml:space="preserve">How often the </w:t>
      </w:r>
      <w:r w:rsidR="00A15910">
        <w:t>VENDOR</w:t>
      </w:r>
      <w:r w:rsidRPr="004E7093">
        <w:t xml:space="preserve"> releases ne</w:t>
      </w:r>
      <w:r>
        <w:t>w versions of proposed software.</w:t>
      </w:r>
    </w:p>
    <w:p w14:paraId="5B22FD12" w14:textId="4D9CAF11" w:rsidR="00BA2AAD" w:rsidRPr="004E7093" w:rsidRDefault="00BA2AAD" w:rsidP="00FC123E">
      <w:pPr>
        <w:pStyle w:val="Heading5"/>
        <w:keepNext w:val="0"/>
        <w:keepLines w:val="0"/>
        <w:spacing w:before="240"/>
        <w:ind w:left="2765" w:hanging="1152"/>
      </w:pPr>
      <w:r>
        <w:t xml:space="preserve">The </w:t>
      </w:r>
      <w:r w:rsidR="00A15910">
        <w:t>VENDOR</w:t>
      </w:r>
      <w:r>
        <w:t>’S</w:t>
      </w:r>
      <w:r w:rsidRPr="004E7093">
        <w:t xml:space="preserve"> user groups (regional or national)</w:t>
      </w:r>
      <w:r>
        <w:t>.</w:t>
      </w:r>
    </w:p>
    <w:p w14:paraId="68538111" w14:textId="6A323B65" w:rsidR="00BA2AAD" w:rsidRPr="004E7093" w:rsidRDefault="00BA2AAD" w:rsidP="00FC123E">
      <w:pPr>
        <w:pStyle w:val="Heading5"/>
        <w:keepNext w:val="0"/>
        <w:keepLines w:val="0"/>
        <w:spacing w:before="240"/>
        <w:ind w:left="2765" w:hanging="1152"/>
      </w:pPr>
      <w:r>
        <w:t xml:space="preserve">The </w:t>
      </w:r>
      <w:r w:rsidR="00A15910">
        <w:t>VENDOR</w:t>
      </w:r>
      <w:r>
        <w:t xml:space="preserve">’s process to provide </w:t>
      </w:r>
      <w:r w:rsidRPr="004E7093">
        <w:t>change information prior to release</w:t>
      </w:r>
      <w:r>
        <w:t>.</w:t>
      </w:r>
    </w:p>
    <w:p w14:paraId="668B47BC" w14:textId="1A763244" w:rsidR="00BA2AAD" w:rsidRPr="004E7093" w:rsidRDefault="00BA2AAD" w:rsidP="00FC123E">
      <w:pPr>
        <w:pStyle w:val="Heading5"/>
        <w:keepNext w:val="0"/>
        <w:keepLines w:val="0"/>
        <w:spacing w:before="240"/>
        <w:ind w:left="2765" w:hanging="1152"/>
      </w:pPr>
      <w:r w:rsidRPr="004E7093">
        <w:t xml:space="preserve">The </w:t>
      </w:r>
      <w:r w:rsidR="00A15910">
        <w:t>VENDOR</w:t>
      </w:r>
      <w:r>
        <w:t xml:space="preserve">’S </w:t>
      </w:r>
      <w:r w:rsidRPr="004E7093">
        <w:t>test</w:t>
      </w:r>
      <w:r>
        <w:t>ing</w:t>
      </w:r>
      <w:r w:rsidRPr="004E7093">
        <w:t xml:space="preserve"> process for new versions</w:t>
      </w:r>
      <w:r>
        <w:t>.</w:t>
      </w:r>
    </w:p>
    <w:p w14:paraId="084BD9FB" w14:textId="332FA723" w:rsidR="00BA2AAD" w:rsidRPr="004E7093" w:rsidRDefault="00BA2AAD" w:rsidP="00FC123E">
      <w:pPr>
        <w:pStyle w:val="Heading5"/>
        <w:keepNext w:val="0"/>
        <w:keepLines w:val="0"/>
        <w:spacing w:before="240"/>
        <w:ind w:left="2765" w:hanging="1152"/>
      </w:pPr>
      <w:r>
        <w:t>T</w:t>
      </w:r>
      <w:r w:rsidRPr="004E7093">
        <w:t xml:space="preserve">he </w:t>
      </w:r>
      <w:r w:rsidR="00A15910">
        <w:t>VENDOR</w:t>
      </w:r>
      <w:r>
        <w:t>’S</w:t>
      </w:r>
      <w:r w:rsidRPr="004E7093">
        <w:t xml:space="preserve"> methodology for determining and prioritizing changes</w:t>
      </w:r>
      <w:r>
        <w:t>/enhancements</w:t>
      </w:r>
      <w:r w:rsidRPr="004E7093">
        <w:t xml:space="preserve"> in </w:t>
      </w:r>
      <w:r>
        <w:t>the proposed solution.</w:t>
      </w:r>
    </w:p>
    <w:p w14:paraId="60F62E20" w14:textId="1844ACE6" w:rsidR="00BA2AAD" w:rsidRPr="004E7093" w:rsidRDefault="00BA2AAD" w:rsidP="00FC123E">
      <w:pPr>
        <w:pStyle w:val="Heading5"/>
        <w:keepNext w:val="0"/>
        <w:keepLines w:val="0"/>
        <w:spacing w:before="240"/>
        <w:ind w:left="2765" w:hanging="1152"/>
      </w:pPr>
      <w:r>
        <w:t xml:space="preserve">The </w:t>
      </w:r>
      <w:r w:rsidR="00A15910">
        <w:t>VENDOR</w:t>
      </w:r>
      <w:r>
        <w:t>’s methodology for m</w:t>
      </w:r>
      <w:r w:rsidRPr="004E7093">
        <w:t>igration in upgrading to new versions</w:t>
      </w:r>
      <w:r>
        <w:t>.</w:t>
      </w:r>
    </w:p>
    <w:p w14:paraId="5F546773" w14:textId="119922A6" w:rsidR="00BA2AAD" w:rsidRDefault="00BA2AAD" w:rsidP="00FC123E">
      <w:pPr>
        <w:pStyle w:val="Heading5"/>
        <w:keepNext w:val="0"/>
        <w:keepLines w:val="0"/>
        <w:spacing w:before="240"/>
        <w:ind w:left="2765" w:hanging="1152"/>
      </w:pPr>
      <w:r w:rsidRPr="004E7093">
        <w:t xml:space="preserve">The </w:t>
      </w:r>
      <w:r w:rsidR="00A15910">
        <w:t>VENDOR</w:t>
      </w:r>
      <w:r>
        <w:t xml:space="preserve">’s </w:t>
      </w:r>
      <w:r w:rsidRPr="004E7093">
        <w:t>process for handling system/application/datab</w:t>
      </w:r>
      <w:r>
        <w:t>ase performance tuning requests.</w:t>
      </w:r>
    </w:p>
    <w:p w14:paraId="4411A136" w14:textId="41779A0E" w:rsidR="00BA2AAD" w:rsidRDefault="00BA2AAD" w:rsidP="00FC123E">
      <w:pPr>
        <w:pStyle w:val="Heading5"/>
        <w:keepNext w:val="0"/>
        <w:keepLines w:val="0"/>
        <w:spacing w:before="240"/>
        <w:ind w:left="2765" w:hanging="1152"/>
      </w:pPr>
      <w:r>
        <w:t xml:space="preserve">Describe how the </w:t>
      </w:r>
      <w:r w:rsidR="00A15910">
        <w:t>VENDOR</w:t>
      </w:r>
      <w:r>
        <w:t xml:space="preserve"> will coordinate updates, upgrades, and technical support in the context of the </w:t>
      </w:r>
      <w:r w:rsidR="00A15910">
        <w:t>VENDOR</w:t>
      </w:r>
      <w:r>
        <w:t xml:space="preserve">’s solution, both during the course of the implementation project and after go-live. </w:t>
      </w:r>
    </w:p>
    <w:p w14:paraId="736266D0" w14:textId="08930BF1" w:rsidR="00BA2AAD" w:rsidRDefault="00BA2AAD" w:rsidP="00FC123E">
      <w:pPr>
        <w:pStyle w:val="Heading5"/>
        <w:keepNext w:val="0"/>
        <w:keepLines w:val="0"/>
        <w:spacing w:before="240"/>
        <w:ind w:left="2765" w:hanging="1152"/>
      </w:pPr>
      <w:r>
        <w:t xml:space="preserve">Describe how the </w:t>
      </w:r>
      <w:r w:rsidR="00A15910">
        <w:t>VENDOR</w:t>
      </w:r>
      <w:r>
        <w:t xml:space="preserve"> will manage the introduction of product updates and upgrades into the delivered baseline once testing is underway. As part of this description, the </w:t>
      </w:r>
      <w:r w:rsidR="00A15910">
        <w:t>VENDOR</w:t>
      </w:r>
      <w:r>
        <w:t xml:space="preserve"> must describe how updates and upgrades will be implemented by </w:t>
      </w:r>
      <w:r w:rsidR="002726DE">
        <w:t>AMCC</w:t>
      </w:r>
      <w:r>
        <w:t xml:space="preserve"> staff with minimal </w:t>
      </w:r>
      <w:r w:rsidR="00A15910">
        <w:t>VENDOR</w:t>
      </w:r>
      <w:r>
        <w:t xml:space="preserve"> assistance. </w:t>
      </w:r>
    </w:p>
    <w:p w14:paraId="210F1D5F" w14:textId="32DE0F3C" w:rsidR="00BA2AAD" w:rsidRPr="00DE3477" w:rsidRDefault="00BA2AAD" w:rsidP="00FC123E">
      <w:pPr>
        <w:pStyle w:val="Heading5"/>
        <w:keepNext w:val="0"/>
        <w:keepLines w:val="0"/>
        <w:spacing w:before="240"/>
        <w:ind w:left="2765" w:hanging="1152"/>
      </w:pPr>
      <w:r>
        <w:t xml:space="preserve">Describe the </w:t>
      </w:r>
      <w:r w:rsidR="00A15910">
        <w:t>VENDOR</w:t>
      </w:r>
      <w:r>
        <w:t xml:space="preserve">’s customer support model, to include how support for the proposed solution will be initiated and coordinated to resolution. The location of support staff (US-based or offshore) must be included in this description. </w:t>
      </w:r>
    </w:p>
    <w:p w14:paraId="5BE676E3" w14:textId="77777777" w:rsidR="00BA2AAD" w:rsidRPr="004E7093" w:rsidRDefault="00BA2AAD" w:rsidP="00FC123E">
      <w:pPr>
        <w:spacing w:after="0" w:line="240" w:lineRule="auto"/>
      </w:pPr>
    </w:p>
    <w:p w14:paraId="5ED5BA2B" w14:textId="77777777" w:rsidR="007B25AE" w:rsidRDefault="007B25AE" w:rsidP="00FC123E">
      <w:pPr>
        <w:spacing w:after="0" w:line="240" w:lineRule="auto"/>
      </w:pPr>
    </w:p>
    <w:p w14:paraId="548647FC" w14:textId="77777777" w:rsidR="007B25AE" w:rsidRDefault="007B25AE" w:rsidP="00FC123E">
      <w:pPr>
        <w:spacing w:after="0" w:line="240" w:lineRule="auto"/>
      </w:pPr>
    </w:p>
    <w:p w14:paraId="7CAA8156" w14:textId="77777777" w:rsidR="007B25AE" w:rsidRDefault="007B25AE" w:rsidP="00FC123E">
      <w:pPr>
        <w:spacing w:after="0" w:line="240" w:lineRule="auto"/>
      </w:pPr>
    </w:p>
    <w:p w14:paraId="4AA1C633" w14:textId="77777777" w:rsidR="007B25AE" w:rsidRDefault="007B25AE" w:rsidP="00FC123E">
      <w:pPr>
        <w:spacing w:after="0" w:line="240" w:lineRule="auto"/>
      </w:pPr>
    </w:p>
    <w:p w14:paraId="3E2B470E" w14:textId="77777777" w:rsidR="007B25AE" w:rsidRPr="004E7093" w:rsidRDefault="007B25AE" w:rsidP="00FC123E">
      <w:pPr>
        <w:spacing w:after="0" w:line="240" w:lineRule="auto"/>
      </w:pPr>
    </w:p>
    <w:p w14:paraId="336BD734" w14:textId="77777777" w:rsidR="00BA2AAD" w:rsidRDefault="00BA2AAD" w:rsidP="00FC123E">
      <w:pPr>
        <w:pStyle w:val="Heading4"/>
        <w:spacing w:before="0"/>
      </w:pPr>
      <w:r>
        <w:t>Customization</w:t>
      </w:r>
    </w:p>
    <w:p w14:paraId="4B2BBF94" w14:textId="77777777" w:rsidR="00BA2AAD" w:rsidRDefault="00BA2AAD" w:rsidP="00FC123E">
      <w:pPr>
        <w:spacing w:after="0" w:line="240" w:lineRule="auto"/>
      </w:pPr>
    </w:p>
    <w:p w14:paraId="68617ADD" w14:textId="4003FC90" w:rsidR="00BA2AAD" w:rsidRDefault="00BA2AAD" w:rsidP="00FC123E">
      <w:pPr>
        <w:spacing w:after="0" w:line="240" w:lineRule="auto"/>
        <w:ind w:firstLine="720"/>
      </w:pPr>
      <w:r>
        <w:t xml:space="preserve">The </w:t>
      </w:r>
      <w:r w:rsidR="00A15910">
        <w:t>VENDOR</w:t>
      </w:r>
      <w:r>
        <w:t xml:space="preserve"> must provide detailed descriptions of the following:</w:t>
      </w:r>
    </w:p>
    <w:p w14:paraId="7EB351EA" w14:textId="4AF2FD64" w:rsidR="00BA2AAD" w:rsidRPr="004E7093" w:rsidRDefault="00BA2AAD" w:rsidP="00FC123E">
      <w:pPr>
        <w:pStyle w:val="Heading5"/>
        <w:keepNext w:val="0"/>
        <w:keepLines w:val="0"/>
        <w:spacing w:before="240"/>
        <w:ind w:left="2765" w:hanging="1152"/>
      </w:pPr>
      <w:r w:rsidRPr="004E7093">
        <w:t xml:space="preserve">The </w:t>
      </w:r>
      <w:r w:rsidR="00A15910">
        <w:t>VENDOR</w:t>
      </w:r>
      <w:r>
        <w:t xml:space="preserve">’s </w:t>
      </w:r>
      <w:r w:rsidRPr="004E7093">
        <w:t xml:space="preserve">delivered tools and methods required to customize </w:t>
      </w:r>
      <w:r>
        <w:t>the proposed solution</w:t>
      </w:r>
      <w:r w:rsidRPr="004E7093">
        <w:t xml:space="preserve">. </w:t>
      </w:r>
    </w:p>
    <w:p w14:paraId="405A71D9" w14:textId="182393AC" w:rsidR="00BA2AAD" w:rsidRPr="004E7093" w:rsidRDefault="00BA2AAD" w:rsidP="00FC123E">
      <w:pPr>
        <w:pStyle w:val="Heading5"/>
        <w:keepNext w:val="0"/>
        <w:keepLines w:val="0"/>
        <w:spacing w:before="240"/>
        <w:ind w:left="2765" w:hanging="1152"/>
      </w:pPr>
      <w:r>
        <w:t>The proposed solution’s capabilities for i</w:t>
      </w:r>
      <w:r w:rsidRPr="004E7093">
        <w:t>n</w:t>
      </w:r>
      <w:r>
        <w:t>-</w:t>
      </w:r>
      <w:r w:rsidRPr="004E7093">
        <w:t xml:space="preserve">house customization options and options that require </w:t>
      </w:r>
      <w:r w:rsidR="00A15910">
        <w:t>VENDOR</w:t>
      </w:r>
      <w:r w:rsidRPr="004E7093">
        <w:t xml:space="preserve"> modification of </w:t>
      </w:r>
      <w:r>
        <w:t>the proposed solution (e.g. logos and colors)</w:t>
      </w:r>
      <w:r w:rsidRPr="004E7093">
        <w:t xml:space="preserve">. </w:t>
      </w:r>
    </w:p>
    <w:p w14:paraId="68CE64C7" w14:textId="77777777" w:rsidR="00BA2AAD" w:rsidRPr="004E7093" w:rsidRDefault="00BA2AAD" w:rsidP="00FC123E">
      <w:pPr>
        <w:pStyle w:val="Heading5"/>
        <w:keepNext w:val="0"/>
        <w:keepLines w:val="0"/>
        <w:spacing w:before="240"/>
        <w:ind w:left="2765" w:hanging="1152"/>
      </w:pPr>
      <w:r>
        <w:t>The proposed solution</w:t>
      </w:r>
      <w:r w:rsidRPr="004E7093">
        <w:t xml:space="preserve">’s </w:t>
      </w:r>
      <w:r>
        <w:t>capabilities</w:t>
      </w:r>
      <w:r w:rsidRPr="004E7093">
        <w:t xml:space="preserve"> to maintain customizations during product updates.</w:t>
      </w:r>
    </w:p>
    <w:p w14:paraId="156B04FC" w14:textId="50545AFB" w:rsidR="00BA2AAD" w:rsidRPr="00BE2D0D" w:rsidRDefault="00BA2AAD" w:rsidP="00FC123E">
      <w:pPr>
        <w:pStyle w:val="Heading5"/>
        <w:keepNext w:val="0"/>
        <w:keepLines w:val="0"/>
        <w:spacing w:before="240"/>
        <w:ind w:left="2765" w:hanging="1152"/>
      </w:pPr>
      <w:r>
        <w:t>The proposed solution’s</w:t>
      </w:r>
      <w:r w:rsidRPr="008B7C48">
        <w:t xml:space="preserve"> ability to configure data entry</w:t>
      </w:r>
      <w:r>
        <w:t xml:space="preserve"> and APIs as it relates to integration with other STATE applications.</w:t>
      </w:r>
    </w:p>
    <w:p w14:paraId="45AAE34E" w14:textId="77777777" w:rsidR="00BA2AAD" w:rsidRDefault="00BA2AAD" w:rsidP="00FC123E">
      <w:pPr>
        <w:spacing w:after="0" w:line="240" w:lineRule="auto"/>
      </w:pPr>
    </w:p>
    <w:p w14:paraId="47DF042C" w14:textId="77777777" w:rsidR="00BA2AAD" w:rsidRDefault="00BA2AAD" w:rsidP="00FC123E">
      <w:pPr>
        <w:pStyle w:val="Heading4"/>
        <w:spacing w:before="0"/>
      </w:pPr>
      <w:r>
        <w:t>Training</w:t>
      </w:r>
    </w:p>
    <w:p w14:paraId="51AFE7D9" w14:textId="77777777" w:rsidR="00BA2AAD" w:rsidRDefault="00BA2AAD" w:rsidP="00FC123E">
      <w:pPr>
        <w:autoSpaceDE w:val="0"/>
        <w:autoSpaceDN w:val="0"/>
        <w:adjustRightInd w:val="0"/>
        <w:spacing w:after="0" w:line="240" w:lineRule="auto"/>
        <w:rPr>
          <w:rFonts w:cs="Times New Roman"/>
        </w:rPr>
      </w:pPr>
    </w:p>
    <w:p w14:paraId="645E3DD5" w14:textId="1593ACA4" w:rsidR="00BA2AAD" w:rsidRPr="009E5253" w:rsidRDefault="00BA2AAD" w:rsidP="00FC123E">
      <w:pPr>
        <w:autoSpaceDE w:val="0"/>
        <w:autoSpaceDN w:val="0"/>
        <w:adjustRightInd w:val="0"/>
        <w:spacing w:after="0" w:line="240" w:lineRule="auto"/>
        <w:ind w:firstLine="720"/>
        <w:rPr>
          <w:rFonts w:cs="Times New Roman"/>
        </w:rPr>
      </w:pPr>
      <w:r w:rsidRPr="009E5253">
        <w:rPr>
          <w:rFonts w:cs="Times New Roman"/>
        </w:rPr>
        <w:t xml:space="preserve">The </w:t>
      </w:r>
      <w:r w:rsidR="00A15910">
        <w:rPr>
          <w:rFonts w:cs="Times New Roman"/>
        </w:rPr>
        <w:t>VENDOR</w:t>
      </w:r>
      <w:r w:rsidRPr="009E5253">
        <w:rPr>
          <w:rFonts w:cs="Times New Roman"/>
        </w:rPr>
        <w:t xml:space="preserve"> must:</w:t>
      </w:r>
    </w:p>
    <w:p w14:paraId="0E76F198" w14:textId="4D732657" w:rsidR="00BA2AAD" w:rsidRDefault="00BA2AAD" w:rsidP="00FC123E">
      <w:pPr>
        <w:pStyle w:val="Heading5"/>
        <w:keepNext w:val="0"/>
        <w:keepLines w:val="0"/>
        <w:spacing w:before="240"/>
        <w:ind w:left="2765" w:hanging="1152"/>
      </w:pPr>
      <w:r>
        <w:t xml:space="preserve">Describe the </w:t>
      </w:r>
      <w:r w:rsidR="00A15910">
        <w:t>VENDOR</w:t>
      </w:r>
      <w:r>
        <w:t>’s standard methodology for knowledge transfer including objective measures to determine whether there has been sufficient knowledge transfer.</w:t>
      </w:r>
    </w:p>
    <w:p w14:paraId="041F0633" w14:textId="77777777" w:rsidR="00BA2AAD" w:rsidRDefault="00BA2AAD" w:rsidP="00FC123E">
      <w:pPr>
        <w:pStyle w:val="Heading5"/>
        <w:keepNext w:val="0"/>
        <w:keepLines w:val="0"/>
        <w:spacing w:before="240"/>
        <w:ind w:left="2765" w:hanging="1152"/>
      </w:pPr>
      <w:r w:rsidRPr="008C20D3">
        <w:t>Describe recommended training sessions. The description must include topics, targeted audience (technical support, end user, etc.)</w:t>
      </w:r>
      <w:r>
        <w:t>,</w:t>
      </w:r>
      <w:r w:rsidRPr="008C20D3">
        <w:t xml:space="preserve"> and recommended content.</w:t>
      </w:r>
    </w:p>
    <w:p w14:paraId="73B61A51" w14:textId="226815DB" w:rsidR="006521A3" w:rsidRDefault="006521A3" w:rsidP="00FC123E">
      <w:pPr>
        <w:pStyle w:val="Heading5"/>
        <w:keepNext w:val="0"/>
        <w:keepLines w:val="0"/>
        <w:spacing w:before="240"/>
        <w:ind w:left="2765" w:hanging="1152"/>
      </w:pPr>
      <w:r>
        <w:t xml:space="preserve">Describe the VENDOR’s </w:t>
      </w:r>
      <w:r w:rsidR="009B3305">
        <w:t xml:space="preserve">process for </w:t>
      </w:r>
      <w:r w:rsidR="00490763">
        <w:t xml:space="preserve">addressing </w:t>
      </w:r>
      <w:r w:rsidR="00D26143">
        <w:t xml:space="preserve">user and operations </w:t>
      </w:r>
      <w:r w:rsidR="00204773">
        <w:t>questions.</w:t>
      </w:r>
    </w:p>
    <w:p w14:paraId="152DBBD2" w14:textId="107F0381" w:rsidR="00BA2AAD" w:rsidRDefault="00BA2AAD" w:rsidP="00FC123E">
      <w:pPr>
        <w:pStyle w:val="Heading5"/>
        <w:keepNext w:val="0"/>
        <w:keepLines w:val="0"/>
        <w:spacing w:before="240"/>
        <w:ind w:left="2765" w:hanging="1152"/>
      </w:pPr>
      <w:r>
        <w:t xml:space="preserve">Describe the </w:t>
      </w:r>
      <w:r w:rsidR="00A15910">
        <w:t>VENDOR</w:t>
      </w:r>
      <w:r>
        <w:t>’S ability to create custom user training.</w:t>
      </w:r>
    </w:p>
    <w:p w14:paraId="168B2E06" w14:textId="77777777" w:rsidR="00BA2AAD" w:rsidRDefault="00BA2AAD" w:rsidP="00FC123E">
      <w:pPr>
        <w:spacing w:after="0" w:line="240" w:lineRule="auto"/>
      </w:pPr>
    </w:p>
    <w:p w14:paraId="747161A3" w14:textId="3913528C" w:rsidR="00BA2AAD" w:rsidRDefault="00BA2AAD" w:rsidP="00FC123E">
      <w:pPr>
        <w:pStyle w:val="Heading4"/>
        <w:spacing w:before="0"/>
      </w:pPr>
      <w:r>
        <w:t>Warranty</w:t>
      </w:r>
      <w:r w:rsidR="00AC1E50">
        <w:t xml:space="preserve">, </w:t>
      </w:r>
      <w:r>
        <w:t>Maintenance</w:t>
      </w:r>
      <w:r w:rsidR="00AC1E50">
        <w:t xml:space="preserve"> and Operations</w:t>
      </w:r>
    </w:p>
    <w:p w14:paraId="3CBB92AA" w14:textId="77777777" w:rsidR="00BA2AAD" w:rsidRDefault="00BA2AAD" w:rsidP="00FC123E">
      <w:pPr>
        <w:spacing w:after="0" w:line="240" w:lineRule="auto"/>
      </w:pPr>
    </w:p>
    <w:p w14:paraId="02F665B1" w14:textId="682D1D24" w:rsidR="00BA2AAD" w:rsidRDefault="00BA2AAD" w:rsidP="00FC123E">
      <w:pPr>
        <w:spacing w:after="0" w:line="240" w:lineRule="auto"/>
        <w:ind w:firstLine="720"/>
      </w:pPr>
      <w:r>
        <w:t xml:space="preserve">The </w:t>
      </w:r>
      <w:r w:rsidR="00A15910">
        <w:t>VENDOR</w:t>
      </w:r>
      <w:r>
        <w:t xml:space="preserve"> must:</w:t>
      </w:r>
    </w:p>
    <w:p w14:paraId="41A7FA49" w14:textId="77777777" w:rsidR="00BA2AAD" w:rsidRDefault="00BA2AAD" w:rsidP="00FC123E">
      <w:pPr>
        <w:spacing w:after="0" w:line="240" w:lineRule="auto"/>
      </w:pPr>
    </w:p>
    <w:p w14:paraId="6439AB32" w14:textId="3C42E414" w:rsidR="00BA2AAD" w:rsidRDefault="00BA2AAD" w:rsidP="00FC123E">
      <w:pPr>
        <w:pStyle w:val="Heading5"/>
        <w:keepNext w:val="0"/>
        <w:keepLines w:val="0"/>
        <w:spacing w:before="240"/>
        <w:ind w:left="2765" w:hanging="1152"/>
      </w:pPr>
      <w:r>
        <w:t xml:space="preserve">Describe </w:t>
      </w:r>
      <w:r w:rsidR="00797D29">
        <w:t xml:space="preserve">the </w:t>
      </w:r>
      <w:r>
        <w:t xml:space="preserve">proposed solution’s warranty policy, period, and coverage terms. </w:t>
      </w:r>
    </w:p>
    <w:p w14:paraId="2759C364" w14:textId="6D34992C" w:rsidR="00C90E75" w:rsidRDefault="00BA2AAD" w:rsidP="00FC123E">
      <w:pPr>
        <w:pStyle w:val="Heading5"/>
        <w:keepNext w:val="0"/>
        <w:keepLines w:val="0"/>
        <w:spacing w:before="240"/>
        <w:ind w:left="2765" w:hanging="1152"/>
      </w:pPr>
      <w:r>
        <w:lastRenderedPageBreak/>
        <w:t xml:space="preserve">Describe </w:t>
      </w:r>
      <w:r w:rsidR="00F25622">
        <w:t xml:space="preserve">the VENDOR’s </w:t>
      </w:r>
      <w:r>
        <w:t xml:space="preserve">standard </w:t>
      </w:r>
      <w:r w:rsidR="00F25622">
        <w:t>and/</w:t>
      </w:r>
      <w:r>
        <w:t>or proposed maintenance agreements. Do not include pricing in the description.</w:t>
      </w:r>
    </w:p>
    <w:p w14:paraId="1369847E" w14:textId="31EF7316" w:rsidR="00BA2AAD" w:rsidRDefault="00C90E75" w:rsidP="00FC123E">
      <w:pPr>
        <w:pStyle w:val="Heading5"/>
        <w:keepNext w:val="0"/>
        <w:keepLines w:val="0"/>
        <w:spacing w:before="240"/>
        <w:ind w:left="2765" w:hanging="1152"/>
      </w:pPr>
      <w:r>
        <w:t xml:space="preserve">Describe the VENDOR’s </w:t>
      </w:r>
      <w:r w:rsidR="003141F8">
        <w:t xml:space="preserve">operational support after the proposed solution is </w:t>
      </w:r>
      <w:r w:rsidR="00544AF7">
        <w:t>in production.</w:t>
      </w:r>
      <w:r w:rsidR="00BA2AAD">
        <w:t xml:space="preserve"> </w:t>
      </w:r>
    </w:p>
    <w:p w14:paraId="6A2A4E7F" w14:textId="49D78128" w:rsidR="00345D11" w:rsidRPr="00B16AB1" w:rsidRDefault="00345D11" w:rsidP="00FC123E">
      <w:pPr>
        <w:pStyle w:val="Heading4"/>
        <w:spacing w:before="0"/>
        <w:rPr>
          <w:bCs w:val="0"/>
        </w:rPr>
      </w:pPr>
      <w:r w:rsidRPr="00B16AB1">
        <w:t>H</w:t>
      </w:r>
      <w:r w:rsidR="004253B5">
        <w:t>osting</w:t>
      </w:r>
    </w:p>
    <w:p w14:paraId="74125B6A" w14:textId="77777777" w:rsidR="00345D11" w:rsidRPr="00B16AB1" w:rsidRDefault="00345D11" w:rsidP="00FC123E">
      <w:pPr>
        <w:autoSpaceDE w:val="0"/>
        <w:autoSpaceDN w:val="0"/>
        <w:adjustRightInd w:val="0"/>
        <w:rPr>
          <w:rFonts w:cs="Times New Roman"/>
          <w:b/>
          <w:bCs/>
        </w:rPr>
      </w:pPr>
    </w:p>
    <w:p w14:paraId="5115B885" w14:textId="05C257E3" w:rsidR="00345D11" w:rsidRPr="00B16AB1" w:rsidRDefault="00345D11" w:rsidP="00FC123E">
      <w:pPr>
        <w:autoSpaceDE w:val="0"/>
        <w:autoSpaceDN w:val="0"/>
        <w:adjustRightInd w:val="0"/>
        <w:rPr>
          <w:rFonts w:cs="Times New Roman"/>
        </w:rPr>
      </w:pPr>
      <w:r w:rsidRPr="00B16AB1">
        <w:rPr>
          <w:rFonts w:cs="Times New Roman"/>
        </w:rPr>
        <w:t xml:space="preserve">The </w:t>
      </w:r>
      <w:r w:rsidR="00A15910">
        <w:rPr>
          <w:rFonts w:cs="Times New Roman"/>
        </w:rPr>
        <w:t>VENDOR</w:t>
      </w:r>
      <w:r w:rsidRPr="00B16AB1">
        <w:rPr>
          <w:rFonts w:cs="Times New Roman"/>
        </w:rPr>
        <w:t xml:space="preserve"> shall affirm that it will complete all </w:t>
      </w:r>
      <w:r w:rsidR="00A15910">
        <w:rPr>
          <w:rFonts w:cs="Times New Roman"/>
        </w:rPr>
        <w:t>VENDOR</w:t>
      </w:r>
      <w:r w:rsidRPr="00B16AB1">
        <w:rPr>
          <w:rFonts w:cs="Times New Roman"/>
        </w:rPr>
        <w:t xml:space="preserve"> responsibilities outlined in Section 5.1.</w:t>
      </w:r>
      <w:r w:rsidR="006A198A">
        <w:rPr>
          <w:rFonts w:cs="Times New Roman"/>
        </w:rPr>
        <w:t>9</w:t>
      </w:r>
      <w:r w:rsidRPr="00B16AB1">
        <w:rPr>
          <w:rFonts w:cs="Times New Roman"/>
        </w:rPr>
        <w:t xml:space="preserve">. In order to accommodate the </w:t>
      </w:r>
      <w:r w:rsidR="00A15910">
        <w:rPr>
          <w:rFonts w:cs="Times New Roman"/>
        </w:rPr>
        <w:t>VENDOR</w:t>
      </w:r>
      <w:r w:rsidRPr="00B16AB1">
        <w:rPr>
          <w:rFonts w:cs="Times New Roman"/>
        </w:rPr>
        <w:t xml:space="preserve">’S methodology, any exceptions </w:t>
      </w:r>
      <w:r>
        <w:rPr>
          <w:rFonts w:cs="Times New Roman"/>
        </w:rPr>
        <w:t>must</w:t>
      </w:r>
      <w:r w:rsidRPr="00B16AB1">
        <w:rPr>
          <w:rFonts w:cs="Times New Roman"/>
        </w:rPr>
        <w:t xml:space="preserve"> be noted as described in Section 3.3.</w:t>
      </w:r>
    </w:p>
    <w:p w14:paraId="4954B356" w14:textId="7DF2FC61" w:rsidR="00345D11" w:rsidRPr="00B16AB1" w:rsidRDefault="00345D11" w:rsidP="008643D9">
      <w:pPr>
        <w:autoSpaceDE w:val="0"/>
        <w:autoSpaceDN w:val="0"/>
        <w:adjustRightInd w:val="0"/>
        <w:ind w:firstLine="720"/>
        <w:rPr>
          <w:rFonts w:cs="Times New Roman"/>
        </w:rPr>
      </w:pPr>
      <w:r w:rsidRPr="00B16AB1">
        <w:rPr>
          <w:rFonts w:cs="Times New Roman"/>
        </w:rPr>
        <w:t xml:space="preserve">The </w:t>
      </w:r>
      <w:r w:rsidR="00A15910">
        <w:rPr>
          <w:rFonts w:cs="Times New Roman"/>
        </w:rPr>
        <w:t>VENDOR</w:t>
      </w:r>
      <w:r w:rsidRPr="00B16AB1">
        <w:rPr>
          <w:rFonts w:cs="Times New Roman"/>
        </w:rPr>
        <w:t xml:space="preserve"> must:</w:t>
      </w:r>
    </w:p>
    <w:p w14:paraId="3A3D728C" w14:textId="3FEC197C" w:rsidR="00345D11" w:rsidRDefault="00345D11" w:rsidP="00FC123E">
      <w:pPr>
        <w:pStyle w:val="Heading5"/>
        <w:keepNext w:val="0"/>
        <w:keepLines w:val="0"/>
        <w:spacing w:before="240"/>
        <w:ind w:left="2765" w:hanging="1152"/>
        <w:rPr>
          <w:szCs w:val="24"/>
        </w:rPr>
      </w:pPr>
      <w:r w:rsidRPr="00B16AB1">
        <w:rPr>
          <w:szCs w:val="24"/>
        </w:rPr>
        <w:t xml:space="preserve">In the case of a partnering solution, </w:t>
      </w:r>
      <w:r>
        <w:rPr>
          <w:szCs w:val="24"/>
        </w:rPr>
        <w:t xml:space="preserve">identify </w:t>
      </w:r>
      <w:r w:rsidRPr="00B16AB1">
        <w:rPr>
          <w:szCs w:val="24"/>
        </w:rPr>
        <w:t xml:space="preserve">whether the </w:t>
      </w:r>
      <w:r w:rsidR="00A15910">
        <w:rPr>
          <w:szCs w:val="24"/>
        </w:rPr>
        <w:t>VENDOR</w:t>
      </w:r>
      <w:r w:rsidRPr="00B16AB1">
        <w:rPr>
          <w:szCs w:val="24"/>
        </w:rPr>
        <w:t xml:space="preserve"> or the hosting partner will manage the physical environment and related services.</w:t>
      </w:r>
    </w:p>
    <w:p w14:paraId="62602B71" w14:textId="6B927212" w:rsidR="00345D11" w:rsidRPr="00B16AB1" w:rsidRDefault="00345D11" w:rsidP="00FC123E">
      <w:pPr>
        <w:pStyle w:val="Heading5"/>
        <w:keepNext w:val="0"/>
        <w:keepLines w:val="0"/>
        <w:spacing w:before="240"/>
        <w:ind w:left="2765" w:hanging="1152"/>
        <w:rPr>
          <w:szCs w:val="24"/>
        </w:rPr>
      </w:pPr>
      <w:r w:rsidRPr="00B16AB1">
        <w:rPr>
          <w:szCs w:val="24"/>
        </w:rPr>
        <w:t xml:space="preserve">Provide a sample hosting agreement for review. This should include the identification of liability assignment, service provisioning, and contact information if services provided by someone other than the </w:t>
      </w:r>
      <w:r w:rsidR="00A15910">
        <w:rPr>
          <w:szCs w:val="24"/>
        </w:rPr>
        <w:t>VENDOR</w:t>
      </w:r>
      <w:r w:rsidRPr="00B16AB1">
        <w:rPr>
          <w:szCs w:val="24"/>
        </w:rPr>
        <w:t>.</w:t>
      </w:r>
    </w:p>
    <w:p w14:paraId="1E6F6BF0" w14:textId="382F0790" w:rsidR="00345D11" w:rsidRPr="00B16AB1" w:rsidRDefault="00345D11" w:rsidP="00FC123E">
      <w:pPr>
        <w:pStyle w:val="Heading5"/>
        <w:keepNext w:val="0"/>
        <w:keepLines w:val="0"/>
        <w:spacing w:before="240"/>
        <w:ind w:left="2765" w:hanging="1152"/>
        <w:rPr>
          <w:szCs w:val="24"/>
        </w:rPr>
      </w:pPr>
      <w:r w:rsidRPr="00B16AB1">
        <w:rPr>
          <w:szCs w:val="24"/>
        </w:rPr>
        <w:t xml:space="preserve">Provide </w:t>
      </w:r>
      <w:r w:rsidR="002726DE">
        <w:rPr>
          <w:szCs w:val="24"/>
        </w:rPr>
        <w:t>AMCC</w:t>
      </w:r>
      <w:r w:rsidRPr="00B16AB1">
        <w:rPr>
          <w:szCs w:val="24"/>
        </w:rPr>
        <w:t xml:space="preserve"> with a proposal for hosting three (3) environments </w:t>
      </w:r>
      <w:r>
        <w:rPr>
          <w:szCs w:val="24"/>
        </w:rPr>
        <w:t>through the duration of the Contract</w:t>
      </w:r>
      <w:r w:rsidRPr="00B16AB1">
        <w:rPr>
          <w:szCs w:val="24"/>
        </w:rPr>
        <w:t>.</w:t>
      </w:r>
    </w:p>
    <w:p w14:paraId="338CA084" w14:textId="64B98A6D" w:rsidR="00345D11" w:rsidRPr="00B16AB1" w:rsidRDefault="00345D11" w:rsidP="00FC123E">
      <w:pPr>
        <w:pStyle w:val="Heading5"/>
        <w:keepNext w:val="0"/>
        <w:keepLines w:val="0"/>
        <w:spacing w:before="240"/>
        <w:ind w:left="2765" w:hanging="1152"/>
        <w:rPr>
          <w:szCs w:val="24"/>
        </w:rPr>
      </w:pPr>
      <w:r w:rsidRPr="00B16AB1">
        <w:rPr>
          <w:szCs w:val="24"/>
        </w:rPr>
        <w:t xml:space="preserve">Within the proposal, identify who will manage the physical environment (i.e., the Hosting facility or the </w:t>
      </w:r>
      <w:r w:rsidR="00A15910">
        <w:rPr>
          <w:szCs w:val="24"/>
        </w:rPr>
        <w:t>VENDOR</w:t>
      </w:r>
      <w:r w:rsidRPr="00B16AB1">
        <w:rPr>
          <w:szCs w:val="24"/>
        </w:rPr>
        <w:t>S) and provide three references for the managing party with regard to hosting services.</w:t>
      </w:r>
    </w:p>
    <w:p w14:paraId="34F6C8FC" w14:textId="77777777" w:rsidR="00345D11" w:rsidRPr="00B16AB1" w:rsidRDefault="00345D11" w:rsidP="00FC123E">
      <w:pPr>
        <w:pStyle w:val="Heading5"/>
        <w:keepNext w:val="0"/>
        <w:keepLines w:val="0"/>
        <w:spacing w:before="240"/>
        <w:ind w:left="2765" w:hanging="1152"/>
        <w:rPr>
          <w:szCs w:val="24"/>
        </w:rPr>
      </w:pPr>
      <w:r w:rsidRPr="00B16AB1">
        <w:rPr>
          <w:szCs w:val="24"/>
        </w:rPr>
        <w:t>Provide facility certification (</w:t>
      </w:r>
      <w:r>
        <w:rPr>
          <w:szCs w:val="24"/>
        </w:rPr>
        <w:t xml:space="preserve">i.e. </w:t>
      </w:r>
      <w:r w:rsidRPr="00B16AB1">
        <w:rPr>
          <w:szCs w:val="24"/>
        </w:rPr>
        <w:t>S</w:t>
      </w:r>
      <w:r>
        <w:rPr>
          <w:szCs w:val="24"/>
        </w:rPr>
        <w:t>S</w:t>
      </w:r>
      <w:r w:rsidRPr="00B16AB1">
        <w:rPr>
          <w:szCs w:val="24"/>
        </w:rPr>
        <w:t>A</w:t>
      </w:r>
      <w:r>
        <w:rPr>
          <w:szCs w:val="24"/>
        </w:rPr>
        <w:t>E18</w:t>
      </w:r>
      <w:r w:rsidRPr="00B16AB1">
        <w:rPr>
          <w:szCs w:val="24"/>
        </w:rPr>
        <w:t xml:space="preserve">, </w:t>
      </w:r>
      <w:r>
        <w:rPr>
          <w:szCs w:val="24"/>
        </w:rPr>
        <w:t>SOC2</w:t>
      </w:r>
      <w:r w:rsidRPr="00B16AB1">
        <w:rPr>
          <w:szCs w:val="24"/>
        </w:rPr>
        <w:t>, or other recognized information and facility security certification).</w:t>
      </w:r>
    </w:p>
    <w:p w14:paraId="7A894E00" w14:textId="77777777" w:rsidR="00345D11" w:rsidRPr="00B16AB1" w:rsidRDefault="00345D11" w:rsidP="00FC123E">
      <w:pPr>
        <w:pStyle w:val="Heading5"/>
        <w:keepNext w:val="0"/>
        <w:keepLines w:val="0"/>
        <w:spacing w:before="240"/>
        <w:ind w:left="2765" w:hanging="1152"/>
        <w:rPr>
          <w:szCs w:val="24"/>
        </w:rPr>
      </w:pPr>
      <w:r w:rsidRPr="00B16AB1">
        <w:rPr>
          <w:szCs w:val="24"/>
        </w:rPr>
        <w:t>Provide current facility security policies and procedures.</w:t>
      </w:r>
    </w:p>
    <w:p w14:paraId="70A6D6A3" w14:textId="03294D7A" w:rsidR="00E34ECA" w:rsidRPr="00850F41" w:rsidRDefault="00345D11" w:rsidP="00FC123E">
      <w:pPr>
        <w:pStyle w:val="Heading5"/>
        <w:keepNext w:val="0"/>
        <w:keepLines w:val="0"/>
        <w:spacing w:before="240"/>
        <w:ind w:left="2765" w:hanging="1152"/>
        <w:rPr>
          <w:rFonts w:cstheme="minorBidi"/>
        </w:rPr>
      </w:pPr>
      <w:r w:rsidRPr="009B262C">
        <w:rPr>
          <w:szCs w:val="24"/>
        </w:rPr>
        <w:t>Provide current facility infrastructure documentation including, but not limited to, redundant circuit provisions, electrical and power conditioning provisions, disaster recovery and continuity, and hosted provisions for equipment and facilities.</w:t>
      </w:r>
      <w:bookmarkStart w:id="173" w:name="_Toc377452825"/>
    </w:p>
    <w:bookmarkEnd w:id="173"/>
    <w:p w14:paraId="32334FEA" w14:textId="77777777" w:rsidR="00F6322E" w:rsidRPr="00F6322E" w:rsidRDefault="00F6322E" w:rsidP="00F6322E">
      <w:pPr>
        <w:autoSpaceDE w:val="0"/>
        <w:autoSpaceDN w:val="0"/>
        <w:adjustRightInd w:val="0"/>
        <w:spacing w:after="0" w:line="240" w:lineRule="auto"/>
        <w:rPr>
          <w:rFonts w:cs="Times New Roman"/>
        </w:rPr>
      </w:pPr>
    </w:p>
    <w:p w14:paraId="38E11B61" w14:textId="40DB8F0F" w:rsidR="00493084" w:rsidRDefault="00441D28" w:rsidP="00493084">
      <w:pPr>
        <w:pStyle w:val="Heading3"/>
        <w:keepNext w:val="0"/>
        <w:keepLines w:val="0"/>
        <w:spacing w:before="0"/>
        <w:rPr>
          <w:b/>
          <w:bCs w:val="0"/>
        </w:rPr>
      </w:pPr>
      <w:r w:rsidRPr="00877B1C">
        <w:rPr>
          <w:b/>
          <w:bCs w:val="0"/>
        </w:rPr>
        <w:t>Function</w:t>
      </w:r>
      <w:r w:rsidR="00B35847">
        <w:rPr>
          <w:b/>
          <w:bCs w:val="0"/>
        </w:rPr>
        <w:t>al</w:t>
      </w:r>
      <w:r w:rsidRPr="00877B1C">
        <w:rPr>
          <w:b/>
          <w:bCs w:val="0"/>
        </w:rPr>
        <w:t xml:space="preserve"> Requirements</w:t>
      </w:r>
    </w:p>
    <w:p w14:paraId="39A3F07A" w14:textId="1F06A60D" w:rsidR="005F10F3" w:rsidRDefault="005F10F3" w:rsidP="005F10F3">
      <w:pPr>
        <w:autoSpaceDE w:val="0"/>
        <w:autoSpaceDN w:val="0"/>
        <w:adjustRightInd w:val="0"/>
        <w:spacing w:after="0" w:line="240" w:lineRule="auto"/>
        <w:ind w:left="720"/>
        <w:rPr>
          <w:rFonts w:cs="Times New Roman"/>
          <w:szCs w:val="24"/>
        </w:rPr>
      </w:pPr>
      <w:r w:rsidRPr="00E676FA">
        <w:rPr>
          <w:rFonts w:cs="Times New Roman"/>
          <w:szCs w:val="24"/>
        </w:rPr>
        <w:t xml:space="preserve">The VENDOR is expected to provide a turn-key operation including </w:t>
      </w:r>
      <w:r w:rsidR="00FE76F6">
        <w:rPr>
          <w:rFonts w:cs="Times New Roman"/>
          <w:szCs w:val="24"/>
        </w:rPr>
        <w:t>p</w:t>
      </w:r>
      <w:r w:rsidRPr="00E676FA">
        <w:rPr>
          <w:rFonts w:cs="Times New Roman"/>
          <w:szCs w:val="24"/>
        </w:rPr>
        <w:t>atient/</w:t>
      </w:r>
      <w:r w:rsidR="00FE76F6">
        <w:rPr>
          <w:rFonts w:cs="Times New Roman"/>
          <w:szCs w:val="24"/>
        </w:rPr>
        <w:t>c</w:t>
      </w:r>
      <w:r w:rsidRPr="00E676FA">
        <w:rPr>
          <w:rFonts w:cs="Times New Roman"/>
          <w:szCs w:val="24"/>
        </w:rPr>
        <w:t xml:space="preserve">aregiver </w:t>
      </w:r>
      <w:r w:rsidR="00FE76F6">
        <w:rPr>
          <w:rFonts w:cs="Times New Roman"/>
          <w:szCs w:val="24"/>
        </w:rPr>
        <w:t>r</w:t>
      </w:r>
      <w:r w:rsidRPr="00E676FA">
        <w:rPr>
          <w:rFonts w:cs="Times New Roman"/>
          <w:szCs w:val="24"/>
        </w:rPr>
        <w:t xml:space="preserve">egistry </w:t>
      </w:r>
      <w:r w:rsidR="00FE76F6">
        <w:rPr>
          <w:rFonts w:cs="Times New Roman"/>
          <w:szCs w:val="24"/>
        </w:rPr>
        <w:t>s</w:t>
      </w:r>
      <w:r w:rsidRPr="00E676FA">
        <w:rPr>
          <w:rFonts w:cs="Times New Roman"/>
          <w:szCs w:val="24"/>
        </w:rPr>
        <w:t xml:space="preserve">olution, </w:t>
      </w:r>
      <w:r>
        <w:rPr>
          <w:rFonts w:cs="Times New Roman"/>
          <w:szCs w:val="24"/>
        </w:rPr>
        <w:t>c</w:t>
      </w:r>
      <w:r w:rsidRPr="00E676FA">
        <w:rPr>
          <w:rFonts w:cs="Times New Roman"/>
          <w:szCs w:val="24"/>
        </w:rPr>
        <w:t xml:space="preserve">ustomer </w:t>
      </w:r>
      <w:r>
        <w:rPr>
          <w:rFonts w:cs="Times New Roman"/>
          <w:szCs w:val="24"/>
        </w:rPr>
        <w:t>s</w:t>
      </w:r>
      <w:r w:rsidRPr="00E676FA">
        <w:rPr>
          <w:rFonts w:cs="Times New Roman"/>
          <w:szCs w:val="24"/>
        </w:rPr>
        <w:t xml:space="preserve">ervice, </w:t>
      </w:r>
      <w:r>
        <w:rPr>
          <w:rFonts w:cs="Times New Roman"/>
          <w:szCs w:val="24"/>
        </w:rPr>
        <w:t>p</w:t>
      </w:r>
      <w:r w:rsidRPr="00E676FA">
        <w:rPr>
          <w:rFonts w:cs="Times New Roman"/>
          <w:szCs w:val="24"/>
        </w:rPr>
        <w:t xml:space="preserve">rinting and </w:t>
      </w:r>
      <w:r>
        <w:rPr>
          <w:rFonts w:cs="Times New Roman"/>
          <w:szCs w:val="24"/>
        </w:rPr>
        <w:t>d</w:t>
      </w:r>
      <w:r w:rsidRPr="00E676FA">
        <w:rPr>
          <w:rFonts w:cs="Times New Roman"/>
          <w:szCs w:val="24"/>
        </w:rPr>
        <w:t>istribution services as set forth below.</w:t>
      </w:r>
    </w:p>
    <w:p w14:paraId="2D369996" w14:textId="604FBB03" w:rsidR="00C67661" w:rsidRDefault="00C67661" w:rsidP="00E86870">
      <w:pPr>
        <w:pStyle w:val="Heading4"/>
      </w:pPr>
      <w:r>
        <w:t xml:space="preserve">Functional </w:t>
      </w:r>
      <w:r w:rsidR="00884C11">
        <w:t xml:space="preserve">Requirements </w:t>
      </w:r>
      <w:r>
        <w:t>Table</w:t>
      </w:r>
    </w:p>
    <w:p w14:paraId="2F440F93" w14:textId="2B0656A4" w:rsidR="005F10F3" w:rsidRDefault="005F10F3" w:rsidP="00C67661">
      <w:pPr>
        <w:pStyle w:val="Heading4"/>
        <w:numPr>
          <w:ilvl w:val="0"/>
          <w:numId w:val="0"/>
        </w:numPr>
        <w:ind w:left="864"/>
      </w:pPr>
      <w:r>
        <w:lastRenderedPageBreak/>
        <w:t xml:space="preserve">The VENDOR must respond to each requirement in Attachment 8.10 by marking one of the three provided response columns and responding </w:t>
      </w:r>
      <w:r w:rsidRPr="00C85D85">
        <w:t>to each of these requirements with an explanation of how the solution being proposed meets these business needs</w:t>
      </w:r>
      <w:r>
        <w:t>:</w:t>
      </w:r>
    </w:p>
    <w:p w14:paraId="61164C5F" w14:textId="77777777" w:rsidR="005F10F3" w:rsidRDefault="005F10F3" w:rsidP="005F10F3">
      <w:pPr>
        <w:autoSpaceDE w:val="0"/>
        <w:autoSpaceDN w:val="0"/>
        <w:adjustRightInd w:val="0"/>
        <w:spacing w:after="0" w:line="240" w:lineRule="auto"/>
        <w:ind w:left="720"/>
        <w:rPr>
          <w:rFonts w:cs="Times New Roman"/>
          <w:szCs w:val="24"/>
        </w:rPr>
      </w:pPr>
    </w:p>
    <w:p w14:paraId="2F7CCDC7" w14:textId="77777777" w:rsidR="005F10F3" w:rsidRDefault="005F10F3" w:rsidP="005F10F3">
      <w:pPr>
        <w:autoSpaceDE w:val="0"/>
        <w:autoSpaceDN w:val="0"/>
        <w:adjustRightInd w:val="0"/>
        <w:spacing w:after="0" w:line="240" w:lineRule="auto"/>
        <w:ind w:left="1440"/>
        <w:rPr>
          <w:rFonts w:cs="Times New Roman"/>
          <w:szCs w:val="24"/>
        </w:rPr>
      </w:pPr>
      <w:r>
        <w:rPr>
          <w:rFonts w:cs="Times New Roman"/>
          <w:b/>
          <w:bCs/>
          <w:szCs w:val="24"/>
        </w:rPr>
        <w:t xml:space="preserve">Met without modification </w:t>
      </w:r>
      <w:r>
        <w:rPr>
          <w:rFonts w:cs="Times New Roman"/>
          <w:szCs w:val="24"/>
        </w:rPr>
        <w:t>– The proposed solution meets the specification and is functional at the time the proposal is submitted.</w:t>
      </w:r>
    </w:p>
    <w:p w14:paraId="61EF0908" w14:textId="77777777" w:rsidR="005F10F3" w:rsidRDefault="005F10F3" w:rsidP="005F10F3">
      <w:pPr>
        <w:autoSpaceDE w:val="0"/>
        <w:autoSpaceDN w:val="0"/>
        <w:adjustRightInd w:val="0"/>
        <w:spacing w:after="0" w:line="240" w:lineRule="auto"/>
        <w:ind w:left="720"/>
        <w:rPr>
          <w:rFonts w:cs="Times New Roman"/>
          <w:szCs w:val="24"/>
        </w:rPr>
      </w:pPr>
    </w:p>
    <w:p w14:paraId="2A3A6B86" w14:textId="06AB8DB1" w:rsidR="005F10F3" w:rsidRDefault="005F10F3" w:rsidP="005F10F3">
      <w:pPr>
        <w:autoSpaceDE w:val="0"/>
        <w:autoSpaceDN w:val="0"/>
        <w:adjustRightInd w:val="0"/>
        <w:spacing w:after="0" w:line="240" w:lineRule="auto"/>
        <w:ind w:left="1440"/>
        <w:rPr>
          <w:rFonts w:cs="Times New Roman"/>
          <w:szCs w:val="24"/>
        </w:rPr>
      </w:pPr>
      <w:r>
        <w:rPr>
          <w:rFonts w:cs="Times New Roman"/>
          <w:b/>
          <w:bCs/>
          <w:szCs w:val="24"/>
        </w:rPr>
        <w:t xml:space="preserve">Met with modifications </w:t>
      </w:r>
      <w:r>
        <w:rPr>
          <w:rFonts w:cs="Times New Roman"/>
          <w:szCs w:val="24"/>
        </w:rPr>
        <w:t>– The proposed solution</w:t>
      </w:r>
      <w:r w:rsidR="0091103C">
        <w:rPr>
          <w:rFonts w:cs="Times New Roman"/>
          <w:szCs w:val="24"/>
        </w:rPr>
        <w:t>,</w:t>
      </w:r>
      <w:r>
        <w:rPr>
          <w:rFonts w:cs="Times New Roman"/>
          <w:szCs w:val="24"/>
        </w:rPr>
        <w:t xml:space="preserve"> at the time the proposal is submitted</w:t>
      </w:r>
      <w:r w:rsidR="00F4779A">
        <w:rPr>
          <w:rFonts w:cs="Times New Roman"/>
          <w:szCs w:val="24"/>
        </w:rPr>
        <w:t>,</w:t>
      </w:r>
      <w:r>
        <w:rPr>
          <w:rFonts w:cs="Times New Roman"/>
          <w:szCs w:val="24"/>
        </w:rPr>
        <w:t xml:space="preserve"> fails to meet the specification. However, the VENDOR believes that through enhancement, modification or customization to the proposed solution the specification will be met. The selection of “Met with modifications” requires a narrative be added to the comment section of the specification explaining the limitation and approach to resolve. If an enhancement to the proposed solution is proposed, a target release date for the enhancement is requested.</w:t>
      </w:r>
    </w:p>
    <w:p w14:paraId="086E596C" w14:textId="0C693DDC" w:rsidR="00F54677" w:rsidRDefault="00F54677" w:rsidP="005F10F3">
      <w:pPr>
        <w:autoSpaceDE w:val="0"/>
        <w:autoSpaceDN w:val="0"/>
        <w:adjustRightInd w:val="0"/>
        <w:spacing w:after="0" w:line="240" w:lineRule="auto"/>
        <w:ind w:left="1440"/>
        <w:rPr>
          <w:rFonts w:cs="Times New Roman"/>
          <w:szCs w:val="24"/>
        </w:rPr>
      </w:pPr>
    </w:p>
    <w:p w14:paraId="2CAED64D" w14:textId="5F8D0F22" w:rsidR="00DD4FAB" w:rsidRDefault="00F54677" w:rsidP="00F54677">
      <w:pPr>
        <w:autoSpaceDE w:val="0"/>
        <w:autoSpaceDN w:val="0"/>
        <w:adjustRightInd w:val="0"/>
        <w:spacing w:after="0" w:line="240" w:lineRule="auto"/>
        <w:ind w:left="1440"/>
        <w:rPr>
          <w:rFonts w:cs="Times New Roman"/>
          <w:szCs w:val="24"/>
        </w:rPr>
      </w:pPr>
      <w:r>
        <w:rPr>
          <w:rFonts w:cs="Times New Roman"/>
          <w:b/>
          <w:bCs/>
          <w:szCs w:val="24"/>
        </w:rPr>
        <w:t xml:space="preserve">Not Met </w:t>
      </w:r>
      <w:r>
        <w:rPr>
          <w:rFonts w:cs="Times New Roman"/>
          <w:szCs w:val="24"/>
        </w:rPr>
        <w:t>– The proposed solution does not and will not meet the specification.</w:t>
      </w:r>
    </w:p>
    <w:p w14:paraId="52836E44" w14:textId="68C526C8" w:rsidR="00117592" w:rsidRDefault="00D675A8" w:rsidP="006E438F">
      <w:pPr>
        <w:pStyle w:val="Heading4"/>
      </w:pPr>
      <w:r>
        <w:t>Customer Service/</w:t>
      </w:r>
      <w:r w:rsidR="00A63F48" w:rsidRPr="004253B5">
        <w:t>Call Center</w:t>
      </w:r>
    </w:p>
    <w:p w14:paraId="5A7AF867" w14:textId="77777777" w:rsidR="00A552C4" w:rsidRPr="007F6B5F" w:rsidRDefault="00A552C4" w:rsidP="007F6B5F">
      <w:pPr>
        <w:spacing w:after="0"/>
      </w:pPr>
    </w:p>
    <w:p w14:paraId="524B0DDE" w14:textId="77777777" w:rsidR="002E7F37" w:rsidRDefault="00117592" w:rsidP="00D4679A">
      <w:r>
        <w:t>The VENDOR must:</w:t>
      </w:r>
    </w:p>
    <w:p w14:paraId="7B2AC7C2" w14:textId="734909AB" w:rsidR="00B846DE" w:rsidRDefault="00554D08" w:rsidP="00AD47F6">
      <w:pPr>
        <w:pStyle w:val="Heading5"/>
        <w:tabs>
          <w:tab w:val="clear" w:pos="1440"/>
          <w:tab w:val="left" w:pos="900"/>
        </w:tabs>
        <w:spacing w:before="0"/>
        <w:ind w:left="1890"/>
      </w:pPr>
      <w:r w:rsidRPr="00554D08">
        <w:t>Maintain a comprehensive call center located in the United States, staffed with a sufficient number of call center representatives.</w:t>
      </w:r>
    </w:p>
    <w:p w14:paraId="5404DD3B" w14:textId="77777777" w:rsidR="00F366D0" w:rsidRPr="00F366D0" w:rsidRDefault="00F366D0" w:rsidP="00F366D0"/>
    <w:p w14:paraId="7BB9413A" w14:textId="07F25B21" w:rsidR="00B846DE" w:rsidRPr="00B846DE" w:rsidRDefault="00554D08" w:rsidP="00F366D0">
      <w:pPr>
        <w:pStyle w:val="Heading5"/>
        <w:tabs>
          <w:tab w:val="left" w:pos="900"/>
          <w:tab w:val="left" w:pos="2700"/>
        </w:tabs>
        <w:spacing w:before="0" w:after="240"/>
        <w:ind w:left="1890"/>
      </w:pPr>
      <w:r>
        <w:t>M</w:t>
      </w:r>
      <w:r w:rsidRPr="00701CA2">
        <w:t>aintain toll free telephone number(s) for the system, with representatives available from 8:00 a.m. to 5:00 p.m. CT Monday – Friday (excluding Federal Holidays).</w:t>
      </w:r>
    </w:p>
    <w:p w14:paraId="110ED802" w14:textId="72894EC0" w:rsidR="00B846DE" w:rsidRPr="00B846DE" w:rsidRDefault="00554D08" w:rsidP="00F366D0">
      <w:pPr>
        <w:pStyle w:val="Heading5"/>
        <w:tabs>
          <w:tab w:val="left" w:pos="900"/>
          <w:tab w:val="left" w:pos="2700"/>
        </w:tabs>
        <w:spacing w:before="0" w:after="240"/>
        <w:ind w:left="1890"/>
      </w:pPr>
      <w:r w:rsidRPr="00C67661">
        <w:t>Work with patients, caregivers, physician/physician staff to facilitate registry services.</w:t>
      </w:r>
    </w:p>
    <w:p w14:paraId="5E82D959" w14:textId="353A6FE2" w:rsidR="00B846DE" w:rsidRDefault="00554D08" w:rsidP="00AD47F6">
      <w:pPr>
        <w:pStyle w:val="Heading5"/>
        <w:tabs>
          <w:tab w:val="left" w:pos="900"/>
          <w:tab w:val="left" w:pos="2700"/>
        </w:tabs>
        <w:spacing w:before="0"/>
        <w:ind w:left="1890"/>
      </w:pPr>
      <w:r w:rsidRPr="006E438F">
        <w:t>Have a method to identify, track and report on all call interactions with patients, caregivers, or physicians, including the time and date of a call, and the identity of the call center representative.</w:t>
      </w:r>
    </w:p>
    <w:p w14:paraId="1DE30639" w14:textId="77777777" w:rsidR="004F6499" w:rsidRPr="004F6499" w:rsidRDefault="004F6499" w:rsidP="004F6499"/>
    <w:p w14:paraId="6F73562C" w14:textId="5CD903BF" w:rsidR="006E438F" w:rsidRDefault="00554D08" w:rsidP="00AD47F6">
      <w:pPr>
        <w:pStyle w:val="Heading5"/>
        <w:tabs>
          <w:tab w:val="left" w:pos="900"/>
          <w:tab w:val="left" w:pos="2700"/>
        </w:tabs>
        <w:spacing w:before="0"/>
        <w:ind w:left="1890"/>
      </w:pPr>
      <w:r w:rsidRPr="006E438F">
        <w:t>Ensure the confidentiality and privacy of all patients and caregivers, as applicable.</w:t>
      </w:r>
    </w:p>
    <w:p w14:paraId="0C71A895" w14:textId="77777777" w:rsidR="00B846DE" w:rsidRPr="00B846DE" w:rsidRDefault="00B846DE" w:rsidP="00AD47F6"/>
    <w:p w14:paraId="0A619045" w14:textId="3CEDFC14" w:rsidR="00A63F48" w:rsidRDefault="00554D08" w:rsidP="00AD47F6">
      <w:pPr>
        <w:pStyle w:val="Heading5"/>
        <w:tabs>
          <w:tab w:val="left" w:pos="900"/>
          <w:tab w:val="left" w:pos="2700"/>
        </w:tabs>
        <w:spacing w:before="0"/>
        <w:ind w:left="1890"/>
      </w:pPr>
      <w:r w:rsidRPr="006E438F">
        <w:t>Evaluate customer satisfaction on a regular basis and provide results to AMMC.</w:t>
      </w:r>
    </w:p>
    <w:p w14:paraId="448E4544" w14:textId="77777777" w:rsidR="007B25AE" w:rsidRDefault="007B25AE" w:rsidP="007B25AE"/>
    <w:p w14:paraId="36848AF4" w14:textId="77777777" w:rsidR="007B25AE" w:rsidRDefault="007B25AE" w:rsidP="007B25AE"/>
    <w:p w14:paraId="6CE41D55" w14:textId="77777777" w:rsidR="007B25AE" w:rsidRDefault="007B25AE" w:rsidP="007B25AE"/>
    <w:p w14:paraId="4D6C2E72" w14:textId="77777777" w:rsidR="007B25AE" w:rsidRPr="007B25AE" w:rsidRDefault="007B25AE" w:rsidP="007B25AE"/>
    <w:p w14:paraId="7CF67556" w14:textId="77777777" w:rsidR="0099748D" w:rsidRPr="0099748D" w:rsidRDefault="0099748D" w:rsidP="0099748D">
      <w:pPr>
        <w:spacing w:after="0" w:line="240" w:lineRule="auto"/>
        <w:ind w:firstLine="720"/>
      </w:pPr>
    </w:p>
    <w:p w14:paraId="14ABF6BA" w14:textId="4CEBA557" w:rsidR="000E0279" w:rsidRPr="000E0279" w:rsidRDefault="00B445B2" w:rsidP="000E0279">
      <w:pPr>
        <w:spacing w:after="0" w:line="240" w:lineRule="auto"/>
      </w:pPr>
      <w:r>
        <w:t>The VENDOR must provide detailed descriptions of the following:</w:t>
      </w:r>
    </w:p>
    <w:p w14:paraId="7F0F2907" w14:textId="467A3DC1" w:rsidR="00AD47F6" w:rsidRPr="00AD47F6" w:rsidRDefault="002A4BC5" w:rsidP="00F366D0">
      <w:pPr>
        <w:pStyle w:val="Heading5"/>
        <w:tabs>
          <w:tab w:val="clear" w:pos="1440"/>
          <w:tab w:val="left" w:pos="2070"/>
        </w:tabs>
        <w:spacing w:after="240"/>
        <w:ind w:left="1980" w:hanging="1080"/>
      </w:pPr>
      <w:r>
        <w:t>L</w:t>
      </w:r>
      <w:r w:rsidRPr="002A4BC5">
        <w:t>ocations of US based customer service centers</w:t>
      </w:r>
      <w:r w:rsidR="009A6D30">
        <w:t>.</w:t>
      </w:r>
    </w:p>
    <w:p w14:paraId="11E72ABD" w14:textId="788FD44C" w:rsidR="00AD47F6" w:rsidRPr="00AD47F6" w:rsidRDefault="005142DA" w:rsidP="00F366D0">
      <w:pPr>
        <w:pStyle w:val="Heading5"/>
        <w:tabs>
          <w:tab w:val="clear" w:pos="1440"/>
          <w:tab w:val="left" w:pos="2070"/>
        </w:tabs>
        <w:spacing w:after="240"/>
        <w:ind w:left="1980" w:hanging="1080"/>
      </w:pPr>
      <w:r>
        <w:t xml:space="preserve">Number of </w:t>
      </w:r>
      <w:r w:rsidRPr="005142DA">
        <w:t>customer service representatives</w:t>
      </w:r>
      <w:r>
        <w:t xml:space="preserve"> that</w:t>
      </w:r>
      <w:r w:rsidRPr="005142DA">
        <w:t xml:space="preserve"> work at each customer service center</w:t>
      </w:r>
      <w:r>
        <w:t>.</w:t>
      </w:r>
    </w:p>
    <w:p w14:paraId="1EB294A3" w14:textId="41C31264" w:rsidR="00AD47F6" w:rsidRPr="00AD47F6" w:rsidRDefault="00C1362D" w:rsidP="00F366D0">
      <w:pPr>
        <w:pStyle w:val="Heading5"/>
        <w:tabs>
          <w:tab w:val="clear" w:pos="1440"/>
          <w:tab w:val="left" w:pos="2070"/>
        </w:tabs>
        <w:spacing w:after="240"/>
        <w:ind w:left="1980" w:hanging="1080"/>
      </w:pPr>
      <w:r w:rsidRPr="00C1362D">
        <w:t xml:space="preserve">How </w:t>
      </w:r>
      <w:r>
        <w:t>VENDOR</w:t>
      </w:r>
      <w:r w:rsidRPr="00C1362D">
        <w:t xml:space="preserve"> handle</w:t>
      </w:r>
      <w:r>
        <w:t>s</w:t>
      </w:r>
      <w:r w:rsidRPr="00C1362D">
        <w:t xml:space="preserve"> peak volume periods</w:t>
      </w:r>
      <w:r>
        <w:t>.</w:t>
      </w:r>
    </w:p>
    <w:p w14:paraId="5CE5F208" w14:textId="33B39F26" w:rsidR="00AD47F6" w:rsidRPr="00AD47F6" w:rsidRDefault="00155DC1" w:rsidP="00F366D0">
      <w:pPr>
        <w:pStyle w:val="Heading5"/>
        <w:tabs>
          <w:tab w:val="clear" w:pos="1440"/>
          <w:tab w:val="left" w:pos="2070"/>
        </w:tabs>
        <w:spacing w:after="240"/>
        <w:ind w:left="1980" w:hanging="1080"/>
      </w:pPr>
      <w:r>
        <w:t>P</w:t>
      </w:r>
      <w:r w:rsidR="00A21BF8" w:rsidRPr="00A21BF8">
        <w:t>rocess used to handle incoming customer calls. Specifically, does a live representative answer each call? If not, describe the process for call routing to speak to a live representative and leaving messages for return calls</w:t>
      </w:r>
      <w:r w:rsidR="006E438F">
        <w:t>.</w:t>
      </w:r>
    </w:p>
    <w:p w14:paraId="4C3755E5" w14:textId="3B90EAE1" w:rsidR="00AD47F6" w:rsidRPr="00AD47F6" w:rsidRDefault="000F4FE0" w:rsidP="00F366D0">
      <w:pPr>
        <w:pStyle w:val="Heading5"/>
        <w:tabs>
          <w:tab w:val="clear" w:pos="1440"/>
          <w:tab w:val="left" w:pos="2070"/>
        </w:tabs>
        <w:spacing w:after="240"/>
        <w:ind w:left="1980" w:hanging="1080"/>
      </w:pPr>
      <w:r>
        <w:t>Number of</w:t>
      </w:r>
      <w:r w:rsidRPr="000F4FE0">
        <w:t xml:space="preserve"> customer service representatives </w:t>
      </w:r>
      <w:r w:rsidR="007E0BE4">
        <w:t>that</w:t>
      </w:r>
      <w:r w:rsidRPr="000F4FE0">
        <w:t xml:space="preserve"> will be specifically dedicated to Alabama calls (patients, caregivers, physicians, physician staff)</w:t>
      </w:r>
      <w:r w:rsidR="00AD47F6">
        <w:t>.</w:t>
      </w:r>
    </w:p>
    <w:p w14:paraId="0530437C" w14:textId="302E4118" w:rsidR="00AD47F6" w:rsidRPr="00AD47F6" w:rsidRDefault="006072D8" w:rsidP="00F366D0">
      <w:pPr>
        <w:pStyle w:val="Heading5"/>
        <w:tabs>
          <w:tab w:val="clear" w:pos="1440"/>
          <w:tab w:val="left" w:pos="2070"/>
        </w:tabs>
        <w:spacing w:after="240"/>
        <w:ind w:left="1980" w:hanging="1080"/>
      </w:pPr>
      <w:r>
        <w:t>The</w:t>
      </w:r>
      <w:r w:rsidR="000608DB" w:rsidRPr="000608DB">
        <w:t xml:space="preserve"> training process for customer service representatives. </w:t>
      </w:r>
    </w:p>
    <w:p w14:paraId="48D4E885" w14:textId="37FD2173" w:rsidR="00AD47F6" w:rsidRPr="00AD47F6" w:rsidRDefault="006072D8" w:rsidP="00F366D0">
      <w:pPr>
        <w:pStyle w:val="Heading5"/>
        <w:tabs>
          <w:tab w:val="clear" w:pos="1440"/>
          <w:tab w:val="left" w:pos="2070"/>
        </w:tabs>
        <w:spacing w:after="240"/>
        <w:ind w:left="1980" w:hanging="1080"/>
      </w:pPr>
      <w:r>
        <w:t>T</w:t>
      </w:r>
      <w:r w:rsidR="000E456B" w:rsidRPr="000E456B">
        <w:t>he systems and processes used to route, track and respond to all customer inquiries, requests, complaints, and items awaiting resolution.</w:t>
      </w:r>
    </w:p>
    <w:p w14:paraId="4968885A" w14:textId="17B6CDB0" w:rsidR="00AD47F6" w:rsidRPr="00AD47F6" w:rsidRDefault="006072D8" w:rsidP="00F366D0">
      <w:pPr>
        <w:pStyle w:val="Heading5"/>
        <w:tabs>
          <w:tab w:val="clear" w:pos="1440"/>
          <w:tab w:val="left" w:pos="2070"/>
        </w:tabs>
        <w:spacing w:after="240"/>
        <w:ind w:left="1980" w:hanging="1080"/>
      </w:pPr>
      <w:r>
        <w:t>VENDOR’S</w:t>
      </w:r>
      <w:r w:rsidR="004365A3" w:rsidRPr="004365A3">
        <w:t xml:space="preserve"> previous experience providing customer service for a Patient Registry (or similar program).</w:t>
      </w:r>
    </w:p>
    <w:p w14:paraId="5A7DBF02" w14:textId="348F2ED9" w:rsidR="004365A3" w:rsidRDefault="007F6B5F" w:rsidP="007F6B5F">
      <w:pPr>
        <w:pStyle w:val="Heading4"/>
      </w:pPr>
      <w:r>
        <w:t>Printing and Distribution Services</w:t>
      </w:r>
    </w:p>
    <w:p w14:paraId="7404F785" w14:textId="77777777" w:rsidR="007F6B5F" w:rsidRPr="007F6B5F" w:rsidRDefault="007F6B5F" w:rsidP="007F6B5F">
      <w:pPr>
        <w:spacing w:after="0"/>
      </w:pPr>
    </w:p>
    <w:p w14:paraId="286AAF39" w14:textId="526D24AC" w:rsidR="007F6B5F" w:rsidRDefault="007F6B5F" w:rsidP="007F6B5F">
      <w:pPr>
        <w:ind w:left="720"/>
      </w:pPr>
      <w:r>
        <w:t>The VENDOR must:</w:t>
      </w:r>
    </w:p>
    <w:p w14:paraId="46D78D02" w14:textId="2C76ED61" w:rsidR="00D67BC4" w:rsidRPr="00D67BC4" w:rsidRDefault="009E6D9F" w:rsidP="00BA09C1">
      <w:pPr>
        <w:pStyle w:val="Heading5"/>
        <w:ind w:left="1980" w:hanging="1080"/>
      </w:pPr>
      <w:r>
        <w:t xml:space="preserve">Ensure </w:t>
      </w:r>
      <w:r w:rsidR="00201BD1">
        <w:t>p</w:t>
      </w:r>
      <w:r w:rsidR="00201BD1" w:rsidRPr="00201BD1">
        <w:t xml:space="preserve">atient/caregiver cards </w:t>
      </w:r>
      <w:r w:rsidR="00155DC1">
        <w:t>are</w:t>
      </w:r>
      <w:r w:rsidR="00201BD1" w:rsidRPr="00201BD1">
        <w:t xml:space="preserve"> resistant to counterfeiting and tampering</w:t>
      </w:r>
      <w:r w:rsidR="00201BD1">
        <w:t>.</w:t>
      </w:r>
    </w:p>
    <w:p w14:paraId="55775AB1" w14:textId="3796388F" w:rsidR="00C70575" w:rsidRDefault="00C70575" w:rsidP="00BA09C1">
      <w:pPr>
        <w:pStyle w:val="Heading5"/>
        <w:ind w:left="1980" w:hanging="1080"/>
      </w:pPr>
      <w:r>
        <w:t xml:space="preserve">Print </w:t>
      </w:r>
      <w:r w:rsidR="00F366D0">
        <w:t xml:space="preserve">patient/caregiver </w:t>
      </w:r>
      <w:r>
        <w:t>card</w:t>
      </w:r>
      <w:r w:rsidR="00F366D0">
        <w:t>s</w:t>
      </w:r>
      <w:r>
        <w:t xml:space="preserve"> contain</w:t>
      </w:r>
      <w:r w:rsidR="00F366D0">
        <w:t>ing</w:t>
      </w:r>
      <w:r>
        <w:t xml:space="preserve"> the following information: </w:t>
      </w:r>
    </w:p>
    <w:p w14:paraId="05BBD041" w14:textId="697D679F" w:rsidR="00C70575" w:rsidRDefault="00C70575" w:rsidP="00BA09C1">
      <w:pPr>
        <w:pStyle w:val="ListParagraph"/>
        <w:numPr>
          <w:ilvl w:val="0"/>
          <w:numId w:val="49"/>
        </w:numPr>
        <w:ind w:left="2430" w:hanging="450"/>
      </w:pPr>
      <w:r>
        <w:t>The name, address, and date of birth of the cardholder</w:t>
      </w:r>
    </w:p>
    <w:p w14:paraId="1690C65C" w14:textId="2BCAD06D" w:rsidR="00D67BC4" w:rsidRDefault="00C70575" w:rsidP="00BA09C1">
      <w:pPr>
        <w:pStyle w:val="ListParagraph"/>
        <w:numPr>
          <w:ilvl w:val="0"/>
          <w:numId w:val="49"/>
        </w:numPr>
        <w:ind w:left="2430" w:hanging="450"/>
      </w:pPr>
      <w:r>
        <w:t>A designation of whether the cardholder is a qualifying patient, minor patient, or a designated caregiver</w:t>
      </w:r>
    </w:p>
    <w:p w14:paraId="00904FCA" w14:textId="1EAAC0A3" w:rsidR="00D67BC4" w:rsidRDefault="00C70575" w:rsidP="00BA09C1">
      <w:pPr>
        <w:pStyle w:val="ListParagraph"/>
        <w:numPr>
          <w:ilvl w:val="0"/>
          <w:numId w:val="49"/>
        </w:numPr>
        <w:ind w:left="2430" w:hanging="450"/>
      </w:pPr>
      <w:r>
        <w:t>The date of issuance and expiration date of the registry identification card</w:t>
      </w:r>
    </w:p>
    <w:p w14:paraId="4999880E" w14:textId="77777777" w:rsidR="00D67BC4" w:rsidRDefault="00C70575" w:rsidP="00BA09C1">
      <w:pPr>
        <w:pStyle w:val="ListParagraph"/>
        <w:numPr>
          <w:ilvl w:val="0"/>
          <w:numId w:val="49"/>
        </w:numPr>
        <w:ind w:left="2430" w:hanging="450"/>
      </w:pPr>
      <w:r>
        <w:t>Identification number</w:t>
      </w:r>
    </w:p>
    <w:p w14:paraId="2ABD976A" w14:textId="6A4A493E" w:rsidR="00201BD1" w:rsidRDefault="00C70575" w:rsidP="00BA09C1">
      <w:pPr>
        <w:pStyle w:val="ListParagraph"/>
        <w:numPr>
          <w:ilvl w:val="0"/>
          <w:numId w:val="49"/>
        </w:numPr>
        <w:ind w:left="2430" w:hanging="450"/>
      </w:pPr>
      <w:r>
        <w:t>A photograph of the cardholder</w:t>
      </w:r>
    </w:p>
    <w:p w14:paraId="3EE8CFF3" w14:textId="5AFD8897" w:rsidR="005E1145" w:rsidRDefault="00155DC1" w:rsidP="00BA09C1">
      <w:pPr>
        <w:pStyle w:val="ListParagraph"/>
        <w:numPr>
          <w:ilvl w:val="0"/>
          <w:numId w:val="49"/>
        </w:numPr>
        <w:ind w:left="2430" w:hanging="450"/>
      </w:pPr>
      <w:r>
        <w:t>S</w:t>
      </w:r>
      <w:r w:rsidR="005E1145" w:rsidRPr="005E1145">
        <w:t>tatement: "This card is only valid in the State of Alabama</w:t>
      </w:r>
      <w:r w:rsidR="006072D8">
        <w:t>.</w:t>
      </w:r>
      <w:r w:rsidR="005E1145" w:rsidRPr="005E1145">
        <w:t>"</w:t>
      </w:r>
    </w:p>
    <w:p w14:paraId="0BE17C48" w14:textId="77777777" w:rsidR="00137E06" w:rsidRDefault="00CB24F1" w:rsidP="00BA09C1">
      <w:pPr>
        <w:pStyle w:val="Heading5"/>
        <w:ind w:left="1980" w:hanging="1080"/>
      </w:pPr>
      <w:r w:rsidRPr="00CB24F1">
        <w:lastRenderedPageBreak/>
        <w:t>Print patient/caregiver identification cards within 4 business days of data receipt.</w:t>
      </w:r>
    </w:p>
    <w:p w14:paraId="3E7340F4" w14:textId="2A0A3F2C" w:rsidR="00EB45DF" w:rsidRDefault="00137E06" w:rsidP="00BA09C1">
      <w:pPr>
        <w:pStyle w:val="Heading5"/>
        <w:ind w:left="1980" w:hanging="1080"/>
      </w:pPr>
      <w:r w:rsidRPr="00137E06">
        <w:t>Sort, individually package and deliver card to mailing service with</w:t>
      </w:r>
      <w:r w:rsidR="00B826DB">
        <w:t>in</w:t>
      </w:r>
      <w:r w:rsidRPr="00137E06">
        <w:t xml:space="preserve"> 1 week of data receipt.</w:t>
      </w:r>
    </w:p>
    <w:p w14:paraId="41411DCE" w14:textId="4D0799CD" w:rsidR="00402701" w:rsidRDefault="00EB45DF" w:rsidP="00BA09C1">
      <w:pPr>
        <w:pStyle w:val="Heading5"/>
        <w:ind w:left="1980" w:hanging="1080"/>
      </w:pPr>
      <w:r w:rsidRPr="00EB45DF">
        <w:t>Have a method to resolve and/or destroy returned patient/caregiver cards.</w:t>
      </w:r>
    </w:p>
    <w:p w14:paraId="58F23BC0" w14:textId="178E1826" w:rsidR="008A4EFC" w:rsidRDefault="00402701" w:rsidP="00BA09C1">
      <w:pPr>
        <w:pStyle w:val="Heading5"/>
        <w:ind w:left="1980" w:hanging="1080"/>
      </w:pPr>
      <w:r w:rsidRPr="00402701">
        <w:t>Ensure the confidentiality and privacy of all patients and caregivers, as applicable.</w:t>
      </w:r>
    </w:p>
    <w:p w14:paraId="1BF81183" w14:textId="77777777" w:rsidR="00565BAE" w:rsidRDefault="00565BAE" w:rsidP="008A4EFC"/>
    <w:p w14:paraId="5A126E8C" w14:textId="16C4A24A" w:rsidR="00402701" w:rsidRDefault="00565BAE" w:rsidP="008A4EFC">
      <w:r w:rsidRPr="00565BAE">
        <w:t>The VENDOR must provide detailed descriptions of the following:</w:t>
      </w:r>
    </w:p>
    <w:p w14:paraId="1092A03E" w14:textId="5A87B434" w:rsidR="00565BAE" w:rsidRDefault="00A94C27" w:rsidP="008A5CFD">
      <w:pPr>
        <w:pStyle w:val="Heading5"/>
        <w:ind w:left="1980" w:hanging="1080"/>
      </w:pPr>
      <w:r>
        <w:t>P</w:t>
      </w:r>
      <w:r w:rsidRPr="00A94C27">
        <w:t>rinting method(s) and/or security feature(s) used to mitigate counterfeiting and tampering?</w:t>
      </w:r>
    </w:p>
    <w:p w14:paraId="56528B33" w14:textId="49A27E02" w:rsidR="00195552" w:rsidRDefault="006072D8" w:rsidP="008A5CFD">
      <w:pPr>
        <w:pStyle w:val="Heading5"/>
        <w:ind w:left="1980" w:hanging="1080"/>
      </w:pPr>
      <w:r>
        <w:t>T</w:t>
      </w:r>
      <w:r w:rsidR="00F3556E" w:rsidRPr="00F3556E">
        <w:t>imeline that demonstrates the number of days from submission of patient/caregiver registration and the patient receiving a tangible hard card in the mail</w:t>
      </w:r>
      <w:r w:rsidR="00F3556E">
        <w:t>.</w:t>
      </w:r>
    </w:p>
    <w:p w14:paraId="5BB9A5D9" w14:textId="2301AB69" w:rsidR="008A5CFD" w:rsidRDefault="006072D8" w:rsidP="008A5CFD">
      <w:pPr>
        <w:pStyle w:val="Heading5"/>
        <w:ind w:left="1980" w:hanging="1080"/>
      </w:pPr>
      <w:r>
        <w:t>T</w:t>
      </w:r>
      <w:r w:rsidR="008A5CFD" w:rsidRPr="008A5CFD">
        <w:t>he method used to resolve and/or destroy returned patient/caregiver cards.</w:t>
      </w:r>
    </w:p>
    <w:p w14:paraId="2CB362E5" w14:textId="260A2D65" w:rsidR="008A5CFD" w:rsidRDefault="00646C61" w:rsidP="00646C61">
      <w:pPr>
        <w:pStyle w:val="Heading4"/>
      </w:pPr>
      <w:r>
        <w:t>Training</w:t>
      </w:r>
    </w:p>
    <w:p w14:paraId="6F7C43C5" w14:textId="77777777" w:rsidR="00244371" w:rsidRPr="00244371" w:rsidRDefault="00244371" w:rsidP="00244371">
      <w:pPr>
        <w:spacing w:after="0"/>
      </w:pPr>
    </w:p>
    <w:p w14:paraId="27075AD7" w14:textId="1A681569" w:rsidR="00646C61" w:rsidRDefault="00867041" w:rsidP="008A5CFD">
      <w:r>
        <w:t xml:space="preserve">The </w:t>
      </w:r>
      <w:r w:rsidR="00244371">
        <w:t>VENDOR</w:t>
      </w:r>
      <w:r>
        <w:t xml:space="preserve"> must provide a training plan for both internal and external users</w:t>
      </w:r>
    </w:p>
    <w:p w14:paraId="295D4589" w14:textId="693EEB75" w:rsidR="000E0279" w:rsidRPr="000E0279" w:rsidRDefault="00CC449D" w:rsidP="000E0279">
      <w:pPr>
        <w:pStyle w:val="Heading5"/>
        <w:ind w:left="990" w:hanging="108"/>
      </w:pPr>
      <w:r>
        <w:t>The t</w:t>
      </w:r>
      <w:r w:rsidR="00192C8D">
        <w:t xml:space="preserve">raining plan </w:t>
      </w:r>
      <w:r>
        <w:t>must</w:t>
      </w:r>
      <w:r w:rsidR="00192C8D">
        <w:t xml:space="preserve"> include</w:t>
      </w:r>
      <w:r>
        <w:t>, but is not limited to,</w:t>
      </w:r>
      <w:r w:rsidR="00192C8D">
        <w:t xml:space="preserve"> the following</w:t>
      </w:r>
      <w:r w:rsidR="006F4862">
        <w:t>:</w:t>
      </w:r>
    </w:p>
    <w:p w14:paraId="68073FEA" w14:textId="77777777" w:rsidR="003050C9" w:rsidRPr="003050C9" w:rsidRDefault="003050C9" w:rsidP="003050C9">
      <w:pPr>
        <w:spacing w:after="0"/>
      </w:pPr>
    </w:p>
    <w:p w14:paraId="39105B2E" w14:textId="6DFD0E76" w:rsidR="00244371" w:rsidRDefault="00244371" w:rsidP="00244371">
      <w:pPr>
        <w:pStyle w:val="ListParagraph"/>
        <w:numPr>
          <w:ilvl w:val="0"/>
          <w:numId w:val="50"/>
        </w:numPr>
      </w:pPr>
      <w:r>
        <w:t>Role Based Training Materials</w:t>
      </w:r>
    </w:p>
    <w:p w14:paraId="4386CDB3" w14:textId="237A3DC5" w:rsidR="00244371" w:rsidRDefault="00244371" w:rsidP="00244371">
      <w:pPr>
        <w:pStyle w:val="ListParagraph"/>
        <w:numPr>
          <w:ilvl w:val="0"/>
          <w:numId w:val="50"/>
        </w:numPr>
      </w:pPr>
      <w:r>
        <w:t>Webinar Based Training</w:t>
      </w:r>
    </w:p>
    <w:p w14:paraId="258E2BA3" w14:textId="5CC99B8D" w:rsidR="00244371" w:rsidRDefault="00244371" w:rsidP="00244371">
      <w:pPr>
        <w:pStyle w:val="ListParagraph"/>
        <w:numPr>
          <w:ilvl w:val="0"/>
          <w:numId w:val="50"/>
        </w:numPr>
      </w:pPr>
      <w:r>
        <w:t>End User Manual and Material Updates</w:t>
      </w:r>
    </w:p>
    <w:p w14:paraId="46514BAB" w14:textId="5BF2507D" w:rsidR="006F4862" w:rsidRPr="006F4862" w:rsidRDefault="00244371" w:rsidP="00244371">
      <w:pPr>
        <w:pStyle w:val="ListParagraph"/>
        <w:numPr>
          <w:ilvl w:val="0"/>
          <w:numId w:val="50"/>
        </w:numPr>
      </w:pPr>
      <w:r>
        <w:t>Periodic Training Assessment Review</w:t>
      </w:r>
    </w:p>
    <w:p w14:paraId="0FD2D942" w14:textId="77777777" w:rsidR="000F4FE0" w:rsidRPr="005142DA" w:rsidRDefault="000F4FE0" w:rsidP="005142DA"/>
    <w:p w14:paraId="34CB7D10" w14:textId="77777777" w:rsidR="005142DA" w:rsidRPr="009A6D30" w:rsidRDefault="005142DA" w:rsidP="009A6D30"/>
    <w:p w14:paraId="2ABA7176" w14:textId="77777777" w:rsidR="002A4BC5" w:rsidRDefault="002A4BC5" w:rsidP="00117592"/>
    <w:p w14:paraId="37B9F963" w14:textId="77777777" w:rsidR="002A4BC5" w:rsidRDefault="002A4BC5" w:rsidP="00117592"/>
    <w:p w14:paraId="08E9B624" w14:textId="77777777" w:rsidR="00117592" w:rsidRPr="00117592" w:rsidRDefault="00117592" w:rsidP="00117592"/>
    <w:p w14:paraId="76526368" w14:textId="77777777" w:rsidR="00B9288D" w:rsidRDefault="00B9288D" w:rsidP="00FC123E">
      <w:pPr>
        <w:rPr>
          <w:rFonts w:cs="Times New Roman"/>
          <w:szCs w:val="24"/>
        </w:rPr>
      </w:pPr>
      <w:r>
        <w:rPr>
          <w:rFonts w:cs="Times New Roman"/>
          <w:szCs w:val="24"/>
        </w:rPr>
        <w:br w:type="page"/>
      </w:r>
    </w:p>
    <w:p w14:paraId="29BE5CCF" w14:textId="36F529D3" w:rsidR="009779C7" w:rsidRPr="00E82310" w:rsidRDefault="001E77C7" w:rsidP="009728B2">
      <w:pPr>
        <w:keepNext/>
        <w:spacing w:after="0" w:line="240" w:lineRule="auto"/>
        <w:jc w:val="center"/>
        <w:rPr>
          <w:rFonts w:cs="Times New Roman"/>
          <w:szCs w:val="24"/>
        </w:rPr>
      </w:pPr>
      <w:r w:rsidRPr="00E82310">
        <w:rPr>
          <w:rFonts w:cs="Times New Roman"/>
          <w:szCs w:val="24"/>
        </w:rPr>
        <w:lastRenderedPageBreak/>
        <w:t>(this page intentionally left blank)</w:t>
      </w:r>
    </w:p>
    <w:p w14:paraId="06FB43D9" w14:textId="77777777" w:rsidR="008C5C3F" w:rsidRPr="00E82310" w:rsidRDefault="008C5C3F" w:rsidP="009728B2">
      <w:pPr>
        <w:keepNext/>
        <w:spacing w:after="0" w:line="240" w:lineRule="auto"/>
        <w:rPr>
          <w:rFonts w:cs="Times New Roman"/>
          <w:szCs w:val="24"/>
        </w:rPr>
      </w:pPr>
      <w:r w:rsidRPr="00E82310">
        <w:rPr>
          <w:rFonts w:cs="Times New Roman"/>
          <w:szCs w:val="24"/>
        </w:rPr>
        <w:br w:type="page"/>
      </w:r>
    </w:p>
    <w:p w14:paraId="70669CB8" w14:textId="77777777" w:rsidR="00176472" w:rsidRPr="00E82310" w:rsidRDefault="00794C4B" w:rsidP="00DF045F">
      <w:pPr>
        <w:pStyle w:val="Heading1"/>
        <w:keepLines w:val="0"/>
        <w:spacing w:before="0"/>
      </w:pPr>
      <w:bookmarkStart w:id="174" w:name="_Toc365986454"/>
      <w:bookmarkStart w:id="175" w:name="_Toc98920557"/>
      <w:r w:rsidRPr="00E82310">
        <w:lastRenderedPageBreak/>
        <w:t>Cost Proposal</w:t>
      </w:r>
      <w:bookmarkEnd w:id="174"/>
      <w:bookmarkEnd w:id="175"/>
    </w:p>
    <w:p w14:paraId="2B972439" w14:textId="77777777" w:rsidR="00176472" w:rsidRPr="00E82310" w:rsidRDefault="00176472" w:rsidP="009728B2">
      <w:pPr>
        <w:keepNext/>
        <w:spacing w:after="0" w:line="240" w:lineRule="auto"/>
        <w:rPr>
          <w:rFonts w:cs="Times New Roman"/>
        </w:rPr>
      </w:pPr>
      <w:bookmarkStart w:id="176" w:name="_Toc363131052"/>
      <w:bookmarkStart w:id="177" w:name="_Toc363131456"/>
      <w:bookmarkStart w:id="178" w:name="_Toc365986455"/>
    </w:p>
    <w:p w14:paraId="60556F67" w14:textId="4B6E260C" w:rsidR="00794C4B" w:rsidRPr="00E82310" w:rsidRDefault="00794C4B" w:rsidP="00DF045F">
      <w:pPr>
        <w:pStyle w:val="Heading3"/>
        <w:keepLines w:val="0"/>
        <w:spacing w:before="0"/>
      </w:pPr>
      <w:bookmarkStart w:id="179" w:name="_Toc377452829"/>
      <w:r w:rsidRPr="00E82310">
        <w:t xml:space="preserve">The Cost Proposal will be used as the primary representation of the </w:t>
      </w:r>
      <w:r w:rsidR="00E47ACE">
        <w:t>VENDOR</w:t>
      </w:r>
      <w:r w:rsidRPr="00E82310">
        <w:t>’S cost/price, and will be used during the Proposal evaluation.</w:t>
      </w:r>
      <w:bookmarkEnd w:id="176"/>
      <w:bookmarkEnd w:id="177"/>
      <w:bookmarkEnd w:id="178"/>
      <w:bookmarkEnd w:id="179"/>
      <w:r w:rsidRPr="00E82310">
        <w:t xml:space="preserve"> </w:t>
      </w:r>
    </w:p>
    <w:p w14:paraId="489FB44F" w14:textId="77777777" w:rsidR="009305E5" w:rsidRPr="00E82310" w:rsidRDefault="009305E5" w:rsidP="009728B2">
      <w:pPr>
        <w:keepNext/>
        <w:spacing w:after="0" w:line="240" w:lineRule="auto"/>
        <w:rPr>
          <w:rFonts w:cs="Times New Roman"/>
        </w:rPr>
      </w:pPr>
      <w:bookmarkStart w:id="180" w:name="_Toc365986456"/>
      <w:bookmarkStart w:id="181" w:name="_Toc363131053"/>
      <w:bookmarkStart w:id="182" w:name="_Toc363131457"/>
    </w:p>
    <w:p w14:paraId="31D51823" w14:textId="77777777" w:rsidR="00794C4B" w:rsidRPr="00E82310" w:rsidRDefault="00794C4B" w:rsidP="00DF045F">
      <w:pPr>
        <w:pStyle w:val="Heading3"/>
        <w:keepLines w:val="0"/>
        <w:spacing w:before="0"/>
      </w:pPr>
      <w:bookmarkStart w:id="183" w:name="_Toc377452830"/>
      <w:r w:rsidRPr="00203777">
        <w:rPr>
          <w:u w:val="single"/>
        </w:rPr>
        <w:t>Pricing information must be included in the Cost Proposal Section, and only in the Cost Proposal Section</w:t>
      </w:r>
      <w:r w:rsidRPr="00E82310">
        <w:t xml:space="preserve">; no pricing information </w:t>
      </w:r>
      <w:r w:rsidR="00FC3B70" w:rsidRPr="00E82310">
        <w:t xml:space="preserve">may </w:t>
      </w:r>
      <w:r w:rsidRPr="00E82310">
        <w:t>be included in any other Section responses. Inclusion of Cost Proposal information in any other Section may result in the Proposal being considered as non-responsive, and may result in disqualification.</w:t>
      </w:r>
      <w:bookmarkEnd w:id="180"/>
      <w:bookmarkEnd w:id="183"/>
      <w:r w:rsidRPr="00E82310">
        <w:t xml:space="preserve"> </w:t>
      </w:r>
    </w:p>
    <w:p w14:paraId="570BBD99" w14:textId="77777777" w:rsidR="009305E5" w:rsidRPr="00E82310" w:rsidRDefault="009305E5" w:rsidP="009728B2">
      <w:pPr>
        <w:keepNext/>
        <w:spacing w:after="0" w:line="240" w:lineRule="auto"/>
        <w:rPr>
          <w:rFonts w:cs="Times New Roman"/>
        </w:rPr>
      </w:pPr>
      <w:bookmarkStart w:id="184" w:name="_Toc365986457"/>
    </w:p>
    <w:p w14:paraId="2D270E47" w14:textId="77777777" w:rsidR="00794C4B" w:rsidRPr="00E82310" w:rsidRDefault="002726DE" w:rsidP="00DF045F">
      <w:pPr>
        <w:pStyle w:val="Heading3"/>
        <w:keepLines w:val="0"/>
        <w:spacing w:before="0"/>
      </w:pPr>
      <w:bookmarkStart w:id="185" w:name="_Toc377452831"/>
      <w:r>
        <w:t>AMCC</w:t>
      </w:r>
      <w:r w:rsidR="00794C4B" w:rsidRPr="00E82310">
        <w:t xml:space="preserve"> will only accept firm and fixed cost Proposals f</w:t>
      </w:r>
      <w:r w:rsidR="00605A9E">
        <w:t>o</w:t>
      </w:r>
      <w:r w:rsidR="00794C4B" w:rsidRPr="00E82310">
        <w:t>r this project.</w:t>
      </w:r>
      <w:r w:rsidR="00DA525C">
        <w:t xml:space="preserve"> </w:t>
      </w:r>
      <w:r w:rsidR="007A710B">
        <w:t xml:space="preserve">Each </w:t>
      </w:r>
      <w:r w:rsidR="00AE126D">
        <w:t xml:space="preserve">cost </w:t>
      </w:r>
      <w:r w:rsidR="00482F9B">
        <w:t>must be itemized on the Cost Proposal Template</w:t>
      </w:r>
      <w:r w:rsidR="00605A9E">
        <w:t xml:space="preserve"> (Attachement 8.6)</w:t>
      </w:r>
      <w:r w:rsidR="009C701D">
        <w:t xml:space="preserve"> as </w:t>
      </w:r>
      <w:r w:rsidR="000B45B2">
        <w:t>a</w:t>
      </w:r>
      <w:r w:rsidR="00F67D94">
        <w:t>n annual fixed cost</w:t>
      </w:r>
      <w:r w:rsidR="002F0CA8">
        <w:t xml:space="preserve"> or </w:t>
      </w:r>
      <w:r w:rsidR="00D7778D">
        <w:t>an annual per patient/caregiver cost.</w:t>
      </w:r>
      <w:r w:rsidR="00605A9E">
        <w:t xml:space="preserve"> </w:t>
      </w:r>
      <w:r w:rsidR="00794C4B" w:rsidRPr="00E82310">
        <w:t xml:space="preserve"> No time-and-materials Proposals will be considered.</w:t>
      </w:r>
      <w:bookmarkEnd w:id="181"/>
      <w:bookmarkEnd w:id="182"/>
      <w:bookmarkEnd w:id="184"/>
      <w:bookmarkEnd w:id="185"/>
      <w:r w:rsidR="00794C4B" w:rsidRPr="00E82310">
        <w:t xml:space="preserve"> </w:t>
      </w:r>
    </w:p>
    <w:p w14:paraId="27729F99" w14:textId="77777777" w:rsidR="009059D6" w:rsidRDefault="009059D6" w:rsidP="009059D6">
      <w:pPr>
        <w:pStyle w:val="Heading3"/>
        <w:keepLines w:val="0"/>
        <w:numPr>
          <w:ilvl w:val="0"/>
          <w:numId w:val="0"/>
        </w:numPr>
        <w:spacing w:before="0"/>
        <w:ind w:left="720"/>
      </w:pPr>
    </w:p>
    <w:p w14:paraId="59A6EB72" w14:textId="41A104FC" w:rsidR="009059D6" w:rsidRDefault="00D837AE" w:rsidP="009059D6">
      <w:pPr>
        <w:pStyle w:val="Heading3"/>
        <w:keepLines w:val="0"/>
        <w:numPr>
          <w:ilvl w:val="0"/>
          <w:numId w:val="0"/>
        </w:numPr>
        <w:spacing w:before="0"/>
        <w:ind w:left="720"/>
      </w:pPr>
      <w:r>
        <w:t xml:space="preserve">The overall annual cost of the proposal will be determined </w:t>
      </w:r>
      <w:r w:rsidR="007D53E0">
        <w:t>by applying an assumed</w:t>
      </w:r>
      <w:r>
        <w:t xml:space="preserve"> factor to </w:t>
      </w:r>
      <w:r w:rsidR="007D53E0">
        <w:t xml:space="preserve">the </w:t>
      </w:r>
      <w:r w:rsidR="00F27B34">
        <w:t xml:space="preserve">annual per patient/caregiver costs. </w:t>
      </w:r>
      <w:r w:rsidR="009059D6">
        <w:t>The example</w:t>
      </w:r>
      <w:r w:rsidR="00F97927">
        <w:t xml:space="preserve"> </w:t>
      </w:r>
      <w:r w:rsidR="009059D6">
        <w:t>below</w:t>
      </w:r>
      <w:r w:rsidR="00F97927">
        <w:t xml:space="preserve"> applies</w:t>
      </w:r>
      <w:r w:rsidR="009059D6">
        <w:t xml:space="preserve"> an </w:t>
      </w:r>
      <w:r w:rsidR="007F5A54">
        <w:t xml:space="preserve">assumed factor </w:t>
      </w:r>
      <w:r w:rsidR="00173BC5">
        <w:t xml:space="preserve">of 20,000 </w:t>
      </w:r>
      <w:r w:rsidR="00FB2D28">
        <w:t>total p</w:t>
      </w:r>
      <w:r w:rsidR="00173BC5">
        <w:t>atients</w:t>
      </w:r>
      <w:r w:rsidR="00FB2D28">
        <w:t xml:space="preserve"> and </w:t>
      </w:r>
      <w:r w:rsidR="00173BC5">
        <w:t>caregivers</w:t>
      </w:r>
      <w:r w:rsidR="00B02A44">
        <w:t>.</w:t>
      </w:r>
      <w:r w:rsidR="00F97927">
        <w:t xml:space="preserve"> Th</w:t>
      </w:r>
      <w:r w:rsidR="004017F3">
        <w:t xml:space="preserve">is example does not make any </w:t>
      </w:r>
      <w:r w:rsidR="004350B3">
        <w:t>representation as to the anticipated number of patients and caregivers</w:t>
      </w:r>
      <w:r w:rsidR="004017F3">
        <w:t xml:space="preserve"> that will </w:t>
      </w:r>
      <w:r w:rsidR="00DA6DCE">
        <w:t>participate in the Alabama medical cannabis program. Furthermore, the AMCC will make no such repres</w:t>
      </w:r>
      <w:r w:rsidR="00600A0B">
        <w:t>entation as part of this RFP process.</w:t>
      </w:r>
    </w:p>
    <w:p w14:paraId="6741D92F" w14:textId="3C6448B8" w:rsidR="00C4368C" w:rsidRDefault="00C4368C" w:rsidP="00B3019A">
      <w:pPr>
        <w:spacing w:after="0"/>
      </w:pPr>
      <w:r>
        <w:tab/>
      </w:r>
    </w:p>
    <w:p w14:paraId="354DF0FD" w14:textId="53B0C552" w:rsidR="002625EF" w:rsidRPr="00B3019A" w:rsidRDefault="002625EF" w:rsidP="00C4368C">
      <w:pPr>
        <w:rPr>
          <w:u w:val="single"/>
        </w:rPr>
      </w:pPr>
      <w:r>
        <w:tab/>
      </w:r>
      <w:r w:rsidRPr="00B3019A">
        <w:rPr>
          <w:u w:val="single"/>
        </w:rPr>
        <w:t xml:space="preserve">Example </w:t>
      </w:r>
      <w:r w:rsidR="000D6DBA">
        <w:rPr>
          <w:u w:val="single"/>
        </w:rPr>
        <w:t>of Overall Annual Cost Calculation</w:t>
      </w:r>
    </w:p>
    <w:p w14:paraId="650FC2E3" w14:textId="326AAE0B" w:rsidR="002625EF" w:rsidRDefault="002625EF" w:rsidP="00EA610D">
      <w:pPr>
        <w:spacing w:after="0" w:line="240" w:lineRule="auto"/>
      </w:pPr>
      <w:r>
        <w:tab/>
        <w:t xml:space="preserve">Total </w:t>
      </w:r>
      <w:r w:rsidR="00EA610D">
        <w:t xml:space="preserve">Annual </w:t>
      </w:r>
      <w:r>
        <w:t>Fixed Costs</w:t>
      </w:r>
      <w:r>
        <w:tab/>
      </w:r>
      <w:r w:rsidR="00EA610D">
        <w:tab/>
      </w:r>
      <w:r w:rsidR="00742624">
        <w:tab/>
      </w:r>
      <w:r w:rsidR="00742624">
        <w:tab/>
      </w:r>
      <w:r w:rsidR="00742624">
        <w:tab/>
      </w:r>
      <w:r>
        <w:t>$25,000</w:t>
      </w:r>
    </w:p>
    <w:p w14:paraId="287D1755" w14:textId="31BD0C0B" w:rsidR="00FB2D28" w:rsidRDefault="00EA610D" w:rsidP="00EA610D">
      <w:pPr>
        <w:spacing w:after="0" w:line="240" w:lineRule="auto"/>
      </w:pPr>
      <w:r>
        <w:tab/>
        <w:t>Total Per Patient/Caregiver Costs</w:t>
      </w:r>
      <w:r>
        <w:tab/>
        <w:t>$0.30</w:t>
      </w:r>
      <w:r w:rsidR="00742624">
        <w:t xml:space="preserve"> </w:t>
      </w:r>
      <w:r w:rsidR="00742624">
        <w:tab/>
        <w:t>(x 20,000)</w:t>
      </w:r>
      <w:r w:rsidR="00742624">
        <w:tab/>
        <w:t>$6,000</w:t>
      </w:r>
    </w:p>
    <w:p w14:paraId="2A225795" w14:textId="08B3D719" w:rsidR="00742624" w:rsidRPr="00C4368C" w:rsidRDefault="00742624" w:rsidP="00EA610D">
      <w:pPr>
        <w:spacing w:after="0" w:line="240" w:lineRule="auto"/>
      </w:pPr>
      <w:r>
        <w:tab/>
        <w:t>Total Overall Annual Cost</w:t>
      </w:r>
      <w:r>
        <w:tab/>
      </w:r>
      <w:r>
        <w:tab/>
      </w:r>
      <w:r>
        <w:tab/>
      </w:r>
      <w:r>
        <w:tab/>
      </w:r>
      <w:r>
        <w:tab/>
      </w:r>
      <w:r>
        <w:rPr>
          <w:b/>
          <w:bCs/>
        </w:rPr>
        <w:t>$31,000</w:t>
      </w:r>
      <w:r>
        <w:tab/>
      </w:r>
      <w:r>
        <w:tab/>
      </w:r>
      <w:r>
        <w:tab/>
      </w:r>
      <w:r>
        <w:tab/>
      </w:r>
      <w:r>
        <w:tab/>
      </w:r>
      <w:r>
        <w:tab/>
      </w:r>
    </w:p>
    <w:p w14:paraId="0DADDC46" w14:textId="54D175D2" w:rsidR="009305E5" w:rsidRDefault="00794C4B" w:rsidP="00BA01F8">
      <w:pPr>
        <w:pStyle w:val="Heading3"/>
      </w:pPr>
      <w:bookmarkStart w:id="186" w:name="_Toc363131054"/>
      <w:bookmarkStart w:id="187" w:name="_Toc363131458"/>
      <w:bookmarkStart w:id="188" w:name="_Toc365986458"/>
      <w:bookmarkStart w:id="189" w:name="_Toc377452832"/>
      <w:r w:rsidRPr="00E82310">
        <w:t xml:space="preserve">Pricing is to be the best and final price. However, </w:t>
      </w:r>
      <w:r w:rsidR="002726DE">
        <w:t>AMCC</w:t>
      </w:r>
      <w:r w:rsidRPr="00E82310">
        <w:t xml:space="preserve"> reserves the right to negotiate options and other considerations with the selected </w:t>
      </w:r>
      <w:r w:rsidR="00E47ACE">
        <w:t>VENDOR</w:t>
      </w:r>
      <w:r w:rsidRPr="00E82310">
        <w:t xml:space="preserve"> to reach a final Contract price.</w:t>
      </w:r>
      <w:bookmarkEnd w:id="186"/>
      <w:bookmarkEnd w:id="187"/>
      <w:bookmarkEnd w:id="188"/>
      <w:bookmarkEnd w:id="189"/>
      <w:r w:rsidRPr="00E82310">
        <w:t xml:space="preserve"> </w:t>
      </w:r>
      <w:bookmarkStart w:id="190" w:name="_Toc363131055"/>
      <w:bookmarkStart w:id="191" w:name="_Toc363131459"/>
      <w:bookmarkStart w:id="192" w:name="_Toc365986459"/>
    </w:p>
    <w:p w14:paraId="311A633D" w14:textId="77777777" w:rsidR="00B9288D" w:rsidRPr="00B9288D" w:rsidRDefault="00B9288D" w:rsidP="00B9288D">
      <w:pPr>
        <w:spacing w:after="0" w:line="240" w:lineRule="auto"/>
      </w:pPr>
    </w:p>
    <w:p w14:paraId="61E83122" w14:textId="5949015A" w:rsidR="00794C4B" w:rsidRPr="00E82310" w:rsidRDefault="00E47ACE" w:rsidP="00DF045F">
      <w:pPr>
        <w:pStyle w:val="Heading3"/>
        <w:keepLines w:val="0"/>
        <w:spacing w:before="0"/>
      </w:pPr>
      <w:bookmarkStart w:id="193" w:name="_Toc377452833"/>
      <w:r>
        <w:t>VENDORS</w:t>
      </w:r>
      <w:r w:rsidR="00794C4B" w:rsidRPr="00E82310">
        <w:t xml:space="preserve"> must submit pricing for </w:t>
      </w:r>
      <w:r w:rsidR="001C69C0">
        <w:t>the</w:t>
      </w:r>
      <w:r w:rsidR="00794C4B" w:rsidRPr="00E82310">
        <w:t xml:space="preserve"> </w:t>
      </w:r>
      <w:r w:rsidR="00A005EB" w:rsidRPr="00E82310">
        <w:t xml:space="preserve">proposed </w:t>
      </w:r>
      <w:r w:rsidR="00794C4B" w:rsidRPr="00E82310">
        <w:t>solution to be delivered as a full-service model, including the staffing of maintenance and administrative positions for on-going operation.</w:t>
      </w:r>
      <w:bookmarkEnd w:id="190"/>
      <w:bookmarkEnd w:id="191"/>
      <w:bookmarkEnd w:id="192"/>
      <w:bookmarkEnd w:id="193"/>
      <w:r w:rsidR="00794C4B" w:rsidRPr="00E82310">
        <w:t xml:space="preserve"> </w:t>
      </w:r>
      <w:r w:rsidR="008762B7" w:rsidRPr="00E82310">
        <w:t xml:space="preserve">Pricing is to assume </w:t>
      </w:r>
      <w:r w:rsidR="002726DE">
        <w:t>AMCC</w:t>
      </w:r>
      <w:r w:rsidR="008762B7" w:rsidRPr="00E82310">
        <w:t xml:space="preserve"> does not have any licenses. The pricing for</w:t>
      </w:r>
      <w:r w:rsidR="00600A0B">
        <w:t xml:space="preserve"> </w:t>
      </w:r>
      <w:r w:rsidR="008762B7" w:rsidRPr="00E82310">
        <w:t xml:space="preserve"> </w:t>
      </w:r>
      <w:r w:rsidR="008762B7" w:rsidRPr="00E82310">
        <w:lastRenderedPageBreak/>
        <w:t xml:space="preserve">software licenses </w:t>
      </w:r>
      <w:r w:rsidR="00F566F5" w:rsidRPr="00E82310">
        <w:t>will be used in the evaluation</w:t>
      </w:r>
      <w:r w:rsidR="008762B7" w:rsidRPr="00E82310">
        <w:t xml:space="preserve">. </w:t>
      </w:r>
      <w:r w:rsidR="002726DE">
        <w:t>AMCC</w:t>
      </w:r>
      <w:r w:rsidR="008762B7" w:rsidRPr="00E82310">
        <w:t xml:space="preserve"> reserves the right to </w:t>
      </w:r>
      <w:r w:rsidR="00F566F5" w:rsidRPr="00E82310">
        <w:t xml:space="preserve">adjust the licensing cost based on existing license purchases and/or existing STATE contracts. </w:t>
      </w:r>
    </w:p>
    <w:p w14:paraId="23B1DF0A" w14:textId="77777777" w:rsidR="009305E5" w:rsidRPr="00E82310" w:rsidRDefault="009E69AA" w:rsidP="009728B2">
      <w:pPr>
        <w:keepNext/>
        <w:spacing w:after="0" w:line="240" w:lineRule="auto"/>
        <w:rPr>
          <w:rFonts w:cs="Times New Roman"/>
        </w:rPr>
      </w:pPr>
      <w:bookmarkStart w:id="194" w:name="_Toc363131056"/>
      <w:bookmarkStart w:id="195" w:name="_Toc363131460"/>
      <w:bookmarkStart w:id="196" w:name="_Toc365986460"/>
      <w:r w:rsidRPr="00E82310">
        <w:rPr>
          <w:rFonts w:cs="Times New Roman"/>
        </w:rPr>
        <w:t xml:space="preserve">  </w:t>
      </w:r>
    </w:p>
    <w:p w14:paraId="79C63582" w14:textId="17B0115F" w:rsidR="00794C4B" w:rsidRPr="00E82310" w:rsidRDefault="00E47ACE" w:rsidP="00DF045F">
      <w:pPr>
        <w:pStyle w:val="Heading3"/>
        <w:keepLines w:val="0"/>
        <w:spacing w:before="0"/>
      </w:pPr>
      <w:bookmarkStart w:id="197" w:name="_Toc377452834"/>
      <w:r>
        <w:t>VENDORS</w:t>
      </w:r>
      <w:r w:rsidR="00794C4B" w:rsidRPr="00E82310">
        <w:t xml:space="preserve"> must use Attachment </w:t>
      </w:r>
      <w:r w:rsidR="003A6613" w:rsidRPr="00E82310">
        <w:t>8.</w:t>
      </w:r>
      <w:r w:rsidR="00DE3477" w:rsidRPr="00E82310">
        <w:t>6</w:t>
      </w:r>
      <w:r w:rsidR="00794C4B" w:rsidRPr="00E82310">
        <w:t xml:space="preserve"> - Cost Proposal Template</w:t>
      </w:r>
      <w:bookmarkEnd w:id="194"/>
      <w:bookmarkEnd w:id="195"/>
      <w:bookmarkEnd w:id="196"/>
      <w:r w:rsidR="00DE3477" w:rsidRPr="00E82310">
        <w:t>, Attachment 8.7 Software Proposal Template, Attachment 8.</w:t>
      </w:r>
      <w:r w:rsidR="00995912" w:rsidRPr="00E82310">
        <w:t>8</w:t>
      </w:r>
      <w:r w:rsidR="00DE3477" w:rsidRPr="00E82310">
        <w:t xml:space="preserve"> Customization Proposal Template, </w:t>
      </w:r>
      <w:r w:rsidR="005E07B3">
        <w:t xml:space="preserve">and </w:t>
      </w:r>
      <w:r w:rsidR="00DE3477" w:rsidRPr="00E82310">
        <w:t>Attachment 8.</w:t>
      </w:r>
      <w:r w:rsidR="00995912" w:rsidRPr="00E82310">
        <w:t>9</w:t>
      </w:r>
      <w:r w:rsidR="00DE3477" w:rsidRPr="00E82310">
        <w:t xml:space="preserve"> </w:t>
      </w:r>
      <w:r w:rsidR="00C25FB6">
        <w:t>Hardware Proposal Tem</w:t>
      </w:r>
      <w:r w:rsidR="00BA11CE">
        <w:t>p</w:t>
      </w:r>
      <w:r w:rsidR="00C25FB6">
        <w:t>late</w:t>
      </w:r>
      <w:r w:rsidR="00FC3B70" w:rsidRPr="00E82310">
        <w:t>.</w:t>
      </w:r>
      <w:bookmarkEnd w:id="197"/>
    </w:p>
    <w:p w14:paraId="43FFA2E1" w14:textId="77777777" w:rsidR="009305E5" w:rsidRPr="00E82310" w:rsidRDefault="009305E5" w:rsidP="009728B2">
      <w:pPr>
        <w:keepNext/>
        <w:spacing w:after="0" w:line="240" w:lineRule="auto"/>
        <w:rPr>
          <w:rFonts w:cs="Times New Roman"/>
        </w:rPr>
      </w:pPr>
      <w:bookmarkStart w:id="198" w:name="_Toc363131057"/>
      <w:bookmarkStart w:id="199" w:name="_Toc363131461"/>
      <w:bookmarkStart w:id="200" w:name="_Toc365986461"/>
    </w:p>
    <w:p w14:paraId="411865E2" w14:textId="53A178C3" w:rsidR="00794C4B" w:rsidRPr="00E82310" w:rsidRDefault="00794C4B" w:rsidP="00DF045F">
      <w:pPr>
        <w:pStyle w:val="Heading3"/>
        <w:keepLines w:val="0"/>
        <w:spacing w:before="0"/>
      </w:pPr>
      <w:bookmarkStart w:id="201" w:name="_Toc377452835"/>
      <w:r w:rsidRPr="00E82310">
        <w:t xml:space="preserve">Cost Proposal Template must be signed by a company officer empowered to bind the </w:t>
      </w:r>
      <w:r w:rsidR="00E47ACE">
        <w:t>VENDOR</w:t>
      </w:r>
      <w:r w:rsidRPr="00E82310">
        <w:t xml:space="preserve"> to the provisions of this RFP and any contract awarded pursuant to it.</w:t>
      </w:r>
      <w:bookmarkEnd w:id="198"/>
      <w:bookmarkEnd w:id="199"/>
      <w:bookmarkEnd w:id="200"/>
      <w:bookmarkEnd w:id="201"/>
    </w:p>
    <w:p w14:paraId="60096844" w14:textId="77777777" w:rsidR="00176472" w:rsidRPr="00E82310" w:rsidRDefault="00176472" w:rsidP="009728B2">
      <w:pPr>
        <w:keepNext/>
        <w:spacing w:after="0" w:line="240" w:lineRule="auto"/>
        <w:rPr>
          <w:rFonts w:cs="Times New Roman"/>
        </w:rPr>
      </w:pPr>
      <w:bookmarkStart w:id="202" w:name="_Toc363131058"/>
      <w:bookmarkStart w:id="203" w:name="_Toc363131462"/>
      <w:bookmarkStart w:id="204" w:name="_Toc365986462"/>
    </w:p>
    <w:p w14:paraId="63F1D862" w14:textId="1FC5075C" w:rsidR="00794C4B" w:rsidRPr="00E82310" w:rsidRDefault="00E47ACE" w:rsidP="00DF045F">
      <w:pPr>
        <w:pStyle w:val="Heading3"/>
        <w:keepLines w:val="0"/>
        <w:spacing w:before="0"/>
      </w:pPr>
      <w:bookmarkStart w:id="205" w:name="_Toc377452836"/>
      <w:r>
        <w:t>VENDORS</w:t>
      </w:r>
      <w:r w:rsidR="00794C4B" w:rsidRPr="00E82310">
        <w:t xml:space="preserve"> must include all expenses, including travel, lodging, and any subcontractor costs when preparing their Cost Proposal.</w:t>
      </w:r>
      <w:bookmarkEnd w:id="202"/>
      <w:bookmarkEnd w:id="203"/>
      <w:bookmarkEnd w:id="204"/>
      <w:bookmarkEnd w:id="205"/>
      <w:r w:rsidR="00794C4B" w:rsidRPr="00E82310">
        <w:t xml:space="preserve"> </w:t>
      </w:r>
    </w:p>
    <w:p w14:paraId="50072614" w14:textId="77777777" w:rsidR="00176472" w:rsidRPr="00E82310" w:rsidRDefault="00176472" w:rsidP="009728B2">
      <w:pPr>
        <w:keepNext/>
        <w:spacing w:after="0" w:line="240" w:lineRule="auto"/>
        <w:rPr>
          <w:rFonts w:cs="Times New Roman"/>
        </w:rPr>
      </w:pPr>
      <w:bookmarkStart w:id="206" w:name="_Toc363131059"/>
      <w:bookmarkStart w:id="207" w:name="_Toc363131463"/>
      <w:bookmarkStart w:id="208" w:name="_Toc365986463"/>
    </w:p>
    <w:p w14:paraId="3D4CBE7C" w14:textId="1185B39D" w:rsidR="00794C4B" w:rsidRPr="00E82310" w:rsidRDefault="00794C4B" w:rsidP="00DF045F">
      <w:pPr>
        <w:pStyle w:val="Heading3"/>
        <w:keepLines w:val="0"/>
        <w:spacing w:before="0"/>
      </w:pPr>
      <w:bookmarkStart w:id="209" w:name="_Toc377452837"/>
      <w:r w:rsidRPr="00E82310">
        <w:t xml:space="preserve">Payments will only be made on the successful completion and approval of a deliverable by </w:t>
      </w:r>
      <w:r w:rsidR="002726DE">
        <w:t>AMCC</w:t>
      </w:r>
      <w:r w:rsidRPr="00E82310">
        <w:t>.</w:t>
      </w:r>
      <w:bookmarkEnd w:id="206"/>
      <w:bookmarkEnd w:id="207"/>
      <w:bookmarkEnd w:id="208"/>
      <w:bookmarkEnd w:id="209"/>
    </w:p>
    <w:p w14:paraId="44346021" w14:textId="77777777" w:rsidR="00B76193" w:rsidRPr="00E82310" w:rsidRDefault="00B76193" w:rsidP="00B76193">
      <w:pPr>
        <w:spacing w:after="0" w:line="240" w:lineRule="auto"/>
        <w:rPr>
          <w:rFonts w:cs="Times New Roman"/>
        </w:rPr>
      </w:pPr>
    </w:p>
    <w:p w14:paraId="2858BDF6" w14:textId="77777777" w:rsidR="0061611F" w:rsidRPr="00E82310" w:rsidRDefault="00B76193" w:rsidP="00B76193">
      <w:pPr>
        <w:pStyle w:val="Heading3"/>
        <w:keepLines w:val="0"/>
        <w:spacing w:before="0"/>
      </w:pPr>
      <w:r w:rsidRPr="00E82310">
        <w:t>The proposed solution’s customization</w:t>
      </w:r>
      <w:r w:rsidR="0061611F" w:rsidRPr="00E82310">
        <w:t xml:space="preserve"> should be </w:t>
      </w:r>
      <w:r w:rsidRPr="00E82310">
        <w:t xml:space="preserve">a </w:t>
      </w:r>
      <w:r w:rsidR="0061611F" w:rsidRPr="00E82310">
        <w:t>best estimate based on information provided</w:t>
      </w:r>
      <w:r w:rsidRPr="00E82310">
        <w:t xml:space="preserve"> within this RFP</w:t>
      </w:r>
      <w:r w:rsidR="0061611F" w:rsidRPr="00E82310">
        <w:t xml:space="preserve">. </w:t>
      </w:r>
      <w:r w:rsidRPr="00E82310">
        <w:t>The pricing for the proposed solution’s customization will be reviewed and taken into consideration during contract negotiations</w:t>
      </w:r>
      <w:r w:rsidR="0061611F" w:rsidRPr="00E82310">
        <w:t xml:space="preserve">. </w:t>
      </w:r>
    </w:p>
    <w:p w14:paraId="6F7C5663" w14:textId="77777777" w:rsidR="00EC1C9F" w:rsidRPr="00E82310" w:rsidRDefault="00EC1C9F" w:rsidP="009728B2">
      <w:pPr>
        <w:keepNext/>
        <w:spacing w:after="0" w:line="240" w:lineRule="auto"/>
        <w:rPr>
          <w:rFonts w:eastAsia="MS ??" w:cs="Times New Roman"/>
          <w:b/>
          <w:szCs w:val="24"/>
        </w:rPr>
      </w:pPr>
      <w:r w:rsidRPr="00E82310">
        <w:rPr>
          <w:rFonts w:cs="Times New Roman"/>
        </w:rPr>
        <w:br w:type="page"/>
      </w:r>
    </w:p>
    <w:p w14:paraId="100B13DF" w14:textId="77777777" w:rsidR="009779C7" w:rsidRPr="00E82310" w:rsidRDefault="001E77C7" w:rsidP="009728B2">
      <w:pPr>
        <w:keepNext/>
        <w:spacing w:after="0" w:line="240" w:lineRule="auto"/>
        <w:jc w:val="center"/>
        <w:rPr>
          <w:rFonts w:cs="Times New Roman"/>
          <w:szCs w:val="24"/>
        </w:rPr>
      </w:pPr>
      <w:r w:rsidRPr="00E82310">
        <w:rPr>
          <w:rFonts w:cs="Times New Roman"/>
          <w:szCs w:val="24"/>
        </w:rPr>
        <w:lastRenderedPageBreak/>
        <w:t>(this page intentionally left blank)</w:t>
      </w:r>
    </w:p>
    <w:p w14:paraId="140607E3" w14:textId="77777777" w:rsidR="009779C7" w:rsidRPr="00E82310" w:rsidRDefault="009779C7" w:rsidP="009728B2">
      <w:pPr>
        <w:keepNext/>
        <w:spacing w:after="0" w:line="240" w:lineRule="auto"/>
        <w:rPr>
          <w:rFonts w:cs="Times New Roman"/>
          <w:szCs w:val="24"/>
        </w:rPr>
      </w:pPr>
      <w:r w:rsidRPr="00E82310">
        <w:rPr>
          <w:rFonts w:cs="Times New Roman"/>
          <w:szCs w:val="24"/>
        </w:rPr>
        <w:br w:type="page"/>
      </w:r>
    </w:p>
    <w:p w14:paraId="466959F2" w14:textId="614B9668" w:rsidR="001E77C7" w:rsidRPr="00E82310" w:rsidRDefault="001E77C7" w:rsidP="00DF045F">
      <w:pPr>
        <w:pStyle w:val="Heading1"/>
        <w:keepLines w:val="0"/>
        <w:spacing w:before="0"/>
      </w:pPr>
      <w:bookmarkStart w:id="210" w:name="_Toc98920558"/>
      <w:r w:rsidRPr="00E82310">
        <w:lastRenderedPageBreak/>
        <w:t xml:space="preserve">Evaluation and </w:t>
      </w:r>
      <w:r w:rsidR="00E47ACE">
        <w:t>VENDOR</w:t>
      </w:r>
      <w:r w:rsidRPr="00E82310">
        <w:t xml:space="preserve"> Selection</w:t>
      </w:r>
      <w:bookmarkEnd w:id="210"/>
    </w:p>
    <w:p w14:paraId="3D85D98B" w14:textId="77777777" w:rsidR="00522DC7" w:rsidRPr="00522DC7" w:rsidRDefault="00522DC7" w:rsidP="00522DC7"/>
    <w:p w14:paraId="52AC6185" w14:textId="77777777" w:rsidR="001E77C7" w:rsidRPr="00E82310" w:rsidRDefault="001E77C7" w:rsidP="00DF045F">
      <w:pPr>
        <w:pStyle w:val="Heading2"/>
      </w:pPr>
      <w:bookmarkStart w:id="211" w:name="_Toc98920559"/>
      <w:r w:rsidRPr="00E82310">
        <w:t>Proposal Evaluation Categories and Weights</w:t>
      </w:r>
      <w:bookmarkEnd w:id="211"/>
    </w:p>
    <w:p w14:paraId="3A260588" w14:textId="77777777" w:rsidR="00CF2C5F" w:rsidRPr="00E82310" w:rsidRDefault="00CF2C5F" w:rsidP="00A1323F">
      <w:pPr>
        <w:keepNext/>
        <w:spacing w:after="0" w:line="240" w:lineRule="auto"/>
        <w:rPr>
          <w:rFonts w:cs="Times New Roman"/>
          <w:szCs w:val="24"/>
        </w:rPr>
      </w:pPr>
    </w:p>
    <w:p w14:paraId="3B68B02B" w14:textId="77777777" w:rsidR="000A2CB1" w:rsidRPr="00E82310" w:rsidRDefault="000A2CB1" w:rsidP="00561656">
      <w:pPr>
        <w:keepNext/>
        <w:spacing w:after="0" w:line="240" w:lineRule="auto"/>
        <w:ind w:left="576"/>
        <w:rPr>
          <w:rFonts w:cs="Times New Roman"/>
          <w:szCs w:val="24"/>
        </w:rPr>
      </w:pPr>
      <w:r w:rsidRPr="00E82310">
        <w:rPr>
          <w:rFonts w:cs="Times New Roman"/>
          <w:szCs w:val="24"/>
        </w:rPr>
        <w:t>The categories to be considered in the evaluation of proposals are shown below. Each category shall be weighted as follows, and one hundred (100) points is the maximum total number of points that shall be awarded to a Proposal:</w:t>
      </w:r>
    </w:p>
    <w:p w14:paraId="3A3B3133" w14:textId="77777777" w:rsidR="000A2CB1" w:rsidRPr="00E82310" w:rsidRDefault="000A2CB1" w:rsidP="000A2CB1">
      <w:pPr>
        <w:keepNext/>
        <w:spacing w:after="0" w:line="240" w:lineRule="auto"/>
        <w:rPr>
          <w:rFonts w:cs="Times New Roman"/>
          <w:szCs w:val="24"/>
        </w:rPr>
      </w:pPr>
    </w:p>
    <w:p w14:paraId="0BDB3843" w14:textId="17E0F3FE" w:rsidR="000A2CB1" w:rsidRPr="00E82310" w:rsidRDefault="000A2CB1" w:rsidP="00561656">
      <w:pPr>
        <w:keepNext/>
        <w:spacing w:after="0" w:line="240" w:lineRule="auto"/>
        <w:ind w:left="720" w:firstLine="720"/>
        <w:rPr>
          <w:rFonts w:cs="Times New Roman"/>
          <w:szCs w:val="24"/>
        </w:rPr>
      </w:pPr>
      <w:r w:rsidRPr="00E82310">
        <w:rPr>
          <w:rFonts w:cs="Times New Roman"/>
          <w:szCs w:val="24"/>
        </w:rPr>
        <w:t xml:space="preserve">Qualifications and Experience </w:t>
      </w:r>
      <w:r w:rsidRPr="00E82310">
        <w:rPr>
          <w:rFonts w:cs="Times New Roman"/>
          <w:szCs w:val="24"/>
        </w:rPr>
        <w:tab/>
      </w:r>
      <w:r w:rsidRPr="00E82310">
        <w:rPr>
          <w:rFonts w:cs="Times New Roman"/>
          <w:szCs w:val="24"/>
        </w:rPr>
        <w:tab/>
      </w:r>
      <w:r w:rsidRPr="00E82310">
        <w:rPr>
          <w:rFonts w:cs="Times New Roman"/>
          <w:szCs w:val="24"/>
        </w:rPr>
        <w:tab/>
      </w:r>
      <w:r w:rsidR="004C1E8F">
        <w:rPr>
          <w:rFonts w:cs="Times New Roman"/>
          <w:szCs w:val="24"/>
        </w:rPr>
        <w:t>30</w:t>
      </w:r>
    </w:p>
    <w:p w14:paraId="740A27CC" w14:textId="77777777" w:rsidR="000A2CB1" w:rsidRPr="00E82310" w:rsidRDefault="000A2CB1" w:rsidP="00561656">
      <w:pPr>
        <w:keepNext/>
        <w:spacing w:after="0" w:line="240" w:lineRule="auto"/>
        <w:ind w:left="720" w:firstLine="720"/>
        <w:rPr>
          <w:rFonts w:cs="Times New Roman"/>
          <w:szCs w:val="24"/>
        </w:rPr>
      </w:pPr>
      <w:r w:rsidRPr="00E82310">
        <w:rPr>
          <w:rFonts w:cs="Times New Roman"/>
          <w:szCs w:val="24"/>
        </w:rPr>
        <w:t xml:space="preserve">Technical Requirements </w:t>
      </w:r>
      <w:r w:rsidRPr="00E82310">
        <w:rPr>
          <w:rFonts w:cs="Times New Roman"/>
          <w:szCs w:val="24"/>
        </w:rPr>
        <w:tab/>
      </w:r>
      <w:r w:rsidRPr="00E82310">
        <w:rPr>
          <w:rFonts w:cs="Times New Roman"/>
          <w:szCs w:val="24"/>
        </w:rPr>
        <w:tab/>
      </w:r>
      <w:r w:rsidRPr="00E82310">
        <w:rPr>
          <w:rFonts w:cs="Times New Roman"/>
          <w:szCs w:val="24"/>
        </w:rPr>
        <w:tab/>
      </w:r>
      <w:r w:rsidRPr="00E82310">
        <w:rPr>
          <w:rFonts w:cs="Times New Roman"/>
          <w:szCs w:val="24"/>
        </w:rPr>
        <w:tab/>
        <w:t>20</w:t>
      </w:r>
    </w:p>
    <w:p w14:paraId="44A5A58F" w14:textId="1845E612" w:rsidR="000A2CB1" w:rsidRPr="00E82310" w:rsidRDefault="000A2CB1" w:rsidP="00561656">
      <w:pPr>
        <w:keepNext/>
        <w:spacing w:after="0" w:line="240" w:lineRule="auto"/>
        <w:ind w:left="720" w:firstLine="720"/>
        <w:rPr>
          <w:rFonts w:cs="Times New Roman"/>
          <w:szCs w:val="24"/>
        </w:rPr>
      </w:pPr>
      <w:r w:rsidRPr="00E82310">
        <w:rPr>
          <w:rFonts w:cs="Times New Roman"/>
          <w:szCs w:val="24"/>
        </w:rPr>
        <w:t>Functional Requirements</w:t>
      </w:r>
      <w:r w:rsidRPr="00E82310">
        <w:rPr>
          <w:rFonts w:cs="Times New Roman"/>
          <w:szCs w:val="24"/>
        </w:rPr>
        <w:tab/>
      </w:r>
      <w:r w:rsidRPr="00E82310">
        <w:rPr>
          <w:rFonts w:cs="Times New Roman"/>
          <w:szCs w:val="24"/>
        </w:rPr>
        <w:tab/>
      </w:r>
      <w:r w:rsidRPr="00E82310">
        <w:rPr>
          <w:rFonts w:cs="Times New Roman"/>
          <w:szCs w:val="24"/>
        </w:rPr>
        <w:tab/>
      </w:r>
      <w:r w:rsidRPr="00E82310">
        <w:rPr>
          <w:rFonts w:cs="Times New Roman"/>
          <w:szCs w:val="24"/>
        </w:rPr>
        <w:tab/>
      </w:r>
      <w:r w:rsidR="004C1E8F">
        <w:rPr>
          <w:rFonts w:cs="Times New Roman"/>
          <w:szCs w:val="24"/>
        </w:rPr>
        <w:t>30</w:t>
      </w:r>
    </w:p>
    <w:p w14:paraId="21CD40E2" w14:textId="77777777" w:rsidR="000A2CB1" w:rsidRPr="00E82310" w:rsidRDefault="000A2CB1" w:rsidP="00561656">
      <w:pPr>
        <w:keepNext/>
        <w:spacing w:after="0" w:line="240" w:lineRule="auto"/>
        <w:ind w:left="720" w:firstLine="720"/>
        <w:rPr>
          <w:rFonts w:cs="Times New Roman"/>
          <w:szCs w:val="24"/>
        </w:rPr>
      </w:pPr>
      <w:r w:rsidRPr="00E82310">
        <w:rPr>
          <w:rFonts w:cs="Times New Roman"/>
          <w:szCs w:val="24"/>
        </w:rPr>
        <w:t>Pricing</w:t>
      </w:r>
      <w:r w:rsidRPr="00E82310">
        <w:rPr>
          <w:rFonts w:cs="Times New Roman"/>
          <w:szCs w:val="24"/>
        </w:rPr>
        <w:tab/>
      </w:r>
      <w:r w:rsidRPr="00E82310">
        <w:rPr>
          <w:rFonts w:cs="Times New Roman"/>
          <w:szCs w:val="24"/>
        </w:rPr>
        <w:tab/>
      </w:r>
      <w:r w:rsidRPr="00E82310">
        <w:rPr>
          <w:rFonts w:cs="Times New Roman"/>
          <w:szCs w:val="24"/>
        </w:rPr>
        <w:tab/>
      </w:r>
      <w:r w:rsidRPr="00E82310">
        <w:rPr>
          <w:rFonts w:cs="Times New Roman"/>
          <w:szCs w:val="24"/>
        </w:rPr>
        <w:tab/>
      </w:r>
      <w:r w:rsidRPr="00E82310">
        <w:rPr>
          <w:rFonts w:cs="Times New Roman"/>
          <w:szCs w:val="24"/>
        </w:rPr>
        <w:tab/>
      </w:r>
      <w:r w:rsidRPr="00E82310">
        <w:rPr>
          <w:rFonts w:cs="Times New Roman"/>
          <w:szCs w:val="24"/>
        </w:rPr>
        <w:tab/>
      </w:r>
      <w:r w:rsidRPr="00E82310">
        <w:rPr>
          <w:rFonts w:cs="Times New Roman"/>
          <w:szCs w:val="24"/>
        </w:rPr>
        <w:tab/>
        <w:t>20</w:t>
      </w:r>
    </w:p>
    <w:p w14:paraId="482BCC0A" w14:textId="77777777" w:rsidR="00522DC7" w:rsidRPr="00E82310" w:rsidRDefault="00522DC7" w:rsidP="00561656">
      <w:pPr>
        <w:keepNext/>
        <w:spacing w:after="0" w:line="240" w:lineRule="auto"/>
        <w:ind w:left="720" w:firstLine="720"/>
        <w:rPr>
          <w:rFonts w:cs="Times New Roman"/>
          <w:szCs w:val="24"/>
        </w:rPr>
      </w:pPr>
    </w:p>
    <w:p w14:paraId="1F4CA976" w14:textId="77777777" w:rsidR="00DF2EBA" w:rsidRPr="00E82310" w:rsidRDefault="001E77C7" w:rsidP="00DF045F">
      <w:pPr>
        <w:pStyle w:val="Heading2"/>
      </w:pPr>
      <w:bookmarkStart w:id="212" w:name="_Toc98920560"/>
      <w:r w:rsidRPr="00E82310">
        <w:t>Proposal Evaluation Process</w:t>
      </w:r>
      <w:bookmarkStart w:id="213" w:name="_Toc367184389"/>
      <w:bookmarkStart w:id="214" w:name="_Toc377452841"/>
      <w:bookmarkEnd w:id="212"/>
    </w:p>
    <w:p w14:paraId="5B0DE7C9" w14:textId="5EFA0E3F" w:rsidR="001E77C7" w:rsidRPr="00E82310" w:rsidRDefault="001E77C7" w:rsidP="00437657">
      <w:pPr>
        <w:pStyle w:val="Heading3"/>
        <w:keepLines w:val="0"/>
      </w:pPr>
      <w:r w:rsidRPr="00E82310">
        <w:rPr>
          <w:szCs w:val="24"/>
        </w:rPr>
        <w:t>The</w:t>
      </w:r>
      <w:r w:rsidRPr="00E82310">
        <w:t xml:space="preserve"> evaluation process is designed to award the Contract to the </w:t>
      </w:r>
      <w:r w:rsidR="00E47ACE">
        <w:t>VENDOR</w:t>
      </w:r>
      <w:r w:rsidRPr="00E82310">
        <w:t xml:space="preserve"> with the best combination of attributes based upon the RFP requirements and evaluation criteria that constitutes “best value” for </w:t>
      </w:r>
      <w:r w:rsidR="002726DE">
        <w:t>AMCC</w:t>
      </w:r>
      <w:r w:rsidRPr="00E82310">
        <w:t>.</w:t>
      </w:r>
      <w:bookmarkEnd w:id="213"/>
      <w:bookmarkEnd w:id="214"/>
    </w:p>
    <w:p w14:paraId="3F81F4A5" w14:textId="77777777" w:rsidR="009779C7" w:rsidRPr="00E82310" w:rsidRDefault="009779C7" w:rsidP="00A1323F">
      <w:pPr>
        <w:keepNext/>
        <w:spacing w:after="0" w:line="240" w:lineRule="auto"/>
        <w:rPr>
          <w:rFonts w:cs="Times New Roman"/>
        </w:rPr>
      </w:pPr>
    </w:p>
    <w:p w14:paraId="7793239F" w14:textId="06CAD4A7" w:rsidR="001E77C7" w:rsidRPr="00E82310" w:rsidRDefault="001E77C7" w:rsidP="00DF045F">
      <w:pPr>
        <w:pStyle w:val="Heading3"/>
        <w:keepLines w:val="0"/>
        <w:spacing w:before="0"/>
      </w:pPr>
      <w:bookmarkStart w:id="215" w:name="_Toc367184390"/>
      <w:bookmarkStart w:id="216" w:name="_Toc377452842"/>
      <w:r w:rsidRPr="00E82310">
        <w:t xml:space="preserve">The RFP Coordinator will coordinate the proposal evaluation process and maintain proposal evaluation records. </w:t>
      </w:r>
      <w:r w:rsidR="009B262C" w:rsidRPr="00E82310">
        <w:t>An</w:t>
      </w:r>
      <w:r w:rsidRPr="00E82310">
        <w:t xml:space="preserve"> RFP Evaluation Committee, consisting of a broad base of </w:t>
      </w:r>
      <w:r w:rsidR="00B157E6">
        <w:t xml:space="preserve"> </w:t>
      </w:r>
      <w:r w:rsidR="005A2E65" w:rsidRPr="00E82310">
        <w:t>Subject Matter Experts</w:t>
      </w:r>
      <w:r w:rsidRPr="00E82310">
        <w:t>, will be responsible for evaluating Proposals.</w:t>
      </w:r>
      <w:bookmarkEnd w:id="215"/>
      <w:bookmarkEnd w:id="216"/>
    </w:p>
    <w:p w14:paraId="62CA881D" w14:textId="77777777" w:rsidR="009779C7" w:rsidRPr="00E82310" w:rsidRDefault="009779C7" w:rsidP="00A1323F">
      <w:pPr>
        <w:keepNext/>
        <w:spacing w:after="0" w:line="240" w:lineRule="auto"/>
        <w:rPr>
          <w:rFonts w:cs="Times New Roman"/>
        </w:rPr>
      </w:pPr>
    </w:p>
    <w:p w14:paraId="0ED4BC65" w14:textId="77777777" w:rsidR="001E77C7" w:rsidRPr="00E82310" w:rsidRDefault="001E77C7" w:rsidP="00DF045F">
      <w:pPr>
        <w:pStyle w:val="Heading3"/>
        <w:keepLines w:val="0"/>
        <w:spacing w:before="0"/>
      </w:pPr>
      <w:bookmarkStart w:id="217" w:name="_Toc367184391"/>
      <w:bookmarkStart w:id="218" w:name="_Toc377452843"/>
      <w:r w:rsidRPr="00E82310">
        <w:t>All Proposals will be initially reviewed by the RFP Coordinator to determine compliance with basic proposal requirements as specified in the RFP. If the RFP Coordinator determines that a Proposal may be missing one or more such requirements, the RFP Evaluation Committee shall review the Proposal to determine:</w:t>
      </w:r>
      <w:bookmarkEnd w:id="217"/>
      <w:bookmarkEnd w:id="218"/>
    </w:p>
    <w:p w14:paraId="124C2BD6" w14:textId="77777777" w:rsidR="001E77C7" w:rsidRPr="00E82310" w:rsidRDefault="001E77C7" w:rsidP="00A1323F">
      <w:pPr>
        <w:keepNext/>
        <w:spacing w:after="0" w:line="240" w:lineRule="auto"/>
        <w:rPr>
          <w:rFonts w:cs="Times New Roman"/>
          <w:szCs w:val="24"/>
        </w:rPr>
      </w:pPr>
    </w:p>
    <w:p w14:paraId="0F3A6C9D" w14:textId="77777777" w:rsidR="001E77C7" w:rsidRPr="00E82310" w:rsidRDefault="001E77C7" w:rsidP="000956E8">
      <w:pPr>
        <w:pStyle w:val="ListParagraph"/>
        <w:keepNext/>
        <w:numPr>
          <w:ilvl w:val="2"/>
          <w:numId w:val="3"/>
        </w:numPr>
        <w:spacing w:after="0" w:line="240" w:lineRule="auto"/>
        <w:ind w:left="1440" w:hanging="360"/>
        <w:rPr>
          <w:rFonts w:cs="Times New Roman"/>
          <w:szCs w:val="24"/>
        </w:rPr>
      </w:pPr>
      <w:r w:rsidRPr="00E82310">
        <w:rPr>
          <w:rFonts w:cs="Times New Roman"/>
          <w:szCs w:val="24"/>
        </w:rPr>
        <w:t>that the Proposal meets requirements for further evaluation;</w:t>
      </w:r>
    </w:p>
    <w:p w14:paraId="4F657B88" w14:textId="58758BAD" w:rsidR="001E77C7" w:rsidRPr="00E82310" w:rsidRDefault="001E77C7" w:rsidP="000956E8">
      <w:pPr>
        <w:pStyle w:val="ListParagraph"/>
        <w:keepNext/>
        <w:numPr>
          <w:ilvl w:val="2"/>
          <w:numId w:val="3"/>
        </w:numPr>
        <w:spacing w:after="0" w:line="240" w:lineRule="auto"/>
        <w:ind w:left="1440" w:hanging="360"/>
        <w:rPr>
          <w:rFonts w:cs="Times New Roman"/>
          <w:szCs w:val="24"/>
        </w:rPr>
      </w:pPr>
      <w:r w:rsidRPr="00E82310">
        <w:rPr>
          <w:rFonts w:cs="Times New Roman"/>
          <w:szCs w:val="24"/>
        </w:rPr>
        <w:t xml:space="preserve">that </w:t>
      </w:r>
      <w:r w:rsidR="002726DE">
        <w:rPr>
          <w:rFonts w:cs="Times New Roman"/>
          <w:szCs w:val="24"/>
        </w:rPr>
        <w:t>AMCC</w:t>
      </w:r>
      <w:r w:rsidRPr="00E82310">
        <w:rPr>
          <w:rFonts w:cs="Times New Roman"/>
          <w:szCs w:val="24"/>
        </w:rPr>
        <w:t xml:space="preserve"> shall request further clarification(s) or corrections; or</w:t>
      </w:r>
    </w:p>
    <w:p w14:paraId="0340E89A" w14:textId="2AAFA0EE" w:rsidR="001E77C7" w:rsidRPr="00E82310" w:rsidRDefault="001E77C7" w:rsidP="000956E8">
      <w:pPr>
        <w:pStyle w:val="ListParagraph"/>
        <w:keepNext/>
        <w:numPr>
          <w:ilvl w:val="2"/>
          <w:numId w:val="3"/>
        </w:numPr>
        <w:spacing w:after="0" w:line="240" w:lineRule="auto"/>
        <w:ind w:left="1440" w:hanging="360"/>
        <w:rPr>
          <w:rFonts w:cs="Times New Roman"/>
          <w:szCs w:val="24"/>
        </w:rPr>
      </w:pPr>
      <w:r w:rsidRPr="00E82310">
        <w:rPr>
          <w:rFonts w:cs="Times New Roman"/>
          <w:szCs w:val="24"/>
        </w:rPr>
        <w:t xml:space="preserve">that </w:t>
      </w:r>
      <w:r w:rsidR="002726DE">
        <w:rPr>
          <w:rFonts w:cs="Times New Roman"/>
          <w:szCs w:val="24"/>
        </w:rPr>
        <w:t>AMCC</w:t>
      </w:r>
      <w:r w:rsidRPr="00E82310">
        <w:rPr>
          <w:rFonts w:cs="Times New Roman"/>
          <w:szCs w:val="24"/>
        </w:rPr>
        <w:t xml:space="preserve"> shall determine the Proposal non-responsive and reject it.</w:t>
      </w:r>
    </w:p>
    <w:p w14:paraId="6C280767" w14:textId="77777777" w:rsidR="009779C7" w:rsidRPr="00E82310" w:rsidRDefault="009779C7" w:rsidP="00A1323F">
      <w:pPr>
        <w:keepNext/>
        <w:spacing w:after="0" w:line="240" w:lineRule="auto"/>
        <w:rPr>
          <w:rFonts w:cs="Times New Roman"/>
        </w:rPr>
      </w:pPr>
    </w:p>
    <w:p w14:paraId="56B0E1BF" w14:textId="77777777" w:rsidR="001E77C7" w:rsidRPr="00E82310" w:rsidRDefault="001E77C7" w:rsidP="00DF045F">
      <w:pPr>
        <w:pStyle w:val="Heading3"/>
        <w:keepLines w:val="0"/>
        <w:spacing w:before="0"/>
      </w:pPr>
      <w:bookmarkStart w:id="219" w:name="_Toc367184392"/>
      <w:bookmarkStart w:id="220" w:name="_Toc377452844"/>
      <w:r w:rsidRPr="00E82310">
        <w:t>The proposal evaluation process will be accomplished as follows:</w:t>
      </w:r>
      <w:bookmarkEnd w:id="219"/>
      <w:bookmarkEnd w:id="220"/>
    </w:p>
    <w:p w14:paraId="5AD1395F" w14:textId="77777777" w:rsidR="00CF2C5F" w:rsidRPr="00E82310" w:rsidRDefault="00CF2C5F" w:rsidP="00A1323F">
      <w:pPr>
        <w:keepNext/>
        <w:spacing w:after="0" w:line="240" w:lineRule="auto"/>
        <w:ind w:left="720"/>
        <w:rPr>
          <w:rFonts w:cs="Times New Roman"/>
          <w:szCs w:val="24"/>
        </w:rPr>
      </w:pPr>
    </w:p>
    <w:p w14:paraId="2792DB50" w14:textId="11671F74" w:rsidR="001E77C7" w:rsidRPr="00E82310" w:rsidRDefault="001E77C7" w:rsidP="00A1323F">
      <w:pPr>
        <w:keepNext/>
        <w:spacing w:after="0" w:line="240" w:lineRule="auto"/>
        <w:ind w:left="720"/>
        <w:rPr>
          <w:rFonts w:cs="Times New Roman"/>
          <w:szCs w:val="24"/>
        </w:rPr>
      </w:pPr>
      <w:r w:rsidRPr="00E82310">
        <w:rPr>
          <w:rFonts w:cs="Times New Roman"/>
          <w:szCs w:val="24"/>
        </w:rPr>
        <w:t xml:space="preserve">The RFP Evaluation Committee shall evaluate responsive Proposals. The RFP Coordinator will compute the </w:t>
      </w:r>
      <w:r w:rsidR="00474136">
        <w:rPr>
          <w:rFonts w:cs="Times New Roman"/>
          <w:szCs w:val="24"/>
        </w:rPr>
        <w:t>c</w:t>
      </w:r>
      <w:r w:rsidR="00A105C3" w:rsidRPr="00E82310">
        <w:rPr>
          <w:rFonts w:cs="Times New Roman"/>
          <w:szCs w:val="24"/>
        </w:rPr>
        <w:t>ost</w:t>
      </w:r>
      <w:r w:rsidRPr="00E82310">
        <w:rPr>
          <w:rFonts w:cs="Times New Roman"/>
          <w:szCs w:val="24"/>
        </w:rPr>
        <w:t xml:space="preserve"> score and final score for each Proposal. The evaluation scoring shall use the pre-established criteria and weights set out in this RFP.</w:t>
      </w:r>
    </w:p>
    <w:p w14:paraId="47F451D2" w14:textId="77777777" w:rsidR="009779C7" w:rsidRPr="00E82310" w:rsidRDefault="009779C7" w:rsidP="00A1323F">
      <w:pPr>
        <w:keepNext/>
        <w:spacing w:after="0" w:line="240" w:lineRule="auto"/>
        <w:rPr>
          <w:rFonts w:cs="Times New Roman"/>
        </w:rPr>
      </w:pPr>
    </w:p>
    <w:p w14:paraId="02F3C341" w14:textId="3748B6F8" w:rsidR="001E77C7" w:rsidRPr="00E82310" w:rsidRDefault="002726DE" w:rsidP="00DF045F">
      <w:pPr>
        <w:pStyle w:val="Heading3"/>
        <w:keepLines w:val="0"/>
        <w:spacing w:before="0"/>
      </w:pPr>
      <w:bookmarkStart w:id="221" w:name="_Toc367184393"/>
      <w:bookmarkStart w:id="222" w:name="_Toc377452845"/>
      <w:r>
        <w:t>AMCC</w:t>
      </w:r>
      <w:r w:rsidR="001E77C7" w:rsidRPr="00E82310">
        <w:t xml:space="preserve"> reserves the right, at its sole discretion, to request clarifications with any or all </w:t>
      </w:r>
      <w:r w:rsidR="00E47ACE">
        <w:t>VENDORS</w:t>
      </w:r>
      <w:r w:rsidR="001E77C7" w:rsidRPr="00E82310">
        <w:t xml:space="preserve">. The purpose of any such clarifications will be to ensure full understanding of the Proposal. Clarifications will be limited to specific sections of the Proposal </w:t>
      </w:r>
      <w:r w:rsidR="001E77C7" w:rsidRPr="00E82310">
        <w:lastRenderedPageBreak/>
        <w:t xml:space="preserve">identified by the Evaluation Committee or </w:t>
      </w:r>
      <w:r>
        <w:t>AMCC</w:t>
      </w:r>
      <w:r w:rsidR="001E77C7" w:rsidRPr="00E82310">
        <w:t xml:space="preserve">. If clarifications are made, the </w:t>
      </w:r>
      <w:r w:rsidR="00E47ACE">
        <w:t>VENDOR</w:t>
      </w:r>
      <w:r w:rsidR="001E77C7" w:rsidRPr="00E82310">
        <w:t xml:space="preserve"> shall put such clarifications in writing.</w:t>
      </w:r>
      <w:bookmarkEnd w:id="221"/>
      <w:bookmarkEnd w:id="222"/>
    </w:p>
    <w:p w14:paraId="0B10BAC7" w14:textId="77777777" w:rsidR="001E77C7" w:rsidRPr="00E82310" w:rsidRDefault="001E77C7" w:rsidP="00DF045F">
      <w:pPr>
        <w:pStyle w:val="Heading2"/>
      </w:pPr>
      <w:bookmarkStart w:id="223" w:name="_Toc98920561"/>
      <w:r w:rsidRPr="00E82310">
        <w:t>Contract Award Process</w:t>
      </w:r>
      <w:bookmarkEnd w:id="223"/>
    </w:p>
    <w:p w14:paraId="1BDA1167" w14:textId="723048AB" w:rsidR="001E77C7" w:rsidRPr="00E82310" w:rsidRDefault="001E77C7" w:rsidP="00437657">
      <w:pPr>
        <w:pStyle w:val="Heading3"/>
        <w:keepLines w:val="0"/>
      </w:pPr>
      <w:bookmarkStart w:id="224" w:name="_Toc367184395"/>
      <w:bookmarkStart w:id="225" w:name="_Toc377452847"/>
      <w:r w:rsidRPr="00E82310">
        <w:t xml:space="preserve">The RFP Coordinator will present the results from the Proposal evaluation process to the RFP Evaluation Committee; the RFP Evaluation Committee will present </w:t>
      </w:r>
      <w:r w:rsidR="00E138AD">
        <w:t>its</w:t>
      </w:r>
      <w:r w:rsidRPr="00E82310">
        <w:t xml:space="preserve"> recommendations to</w:t>
      </w:r>
      <w:bookmarkEnd w:id="224"/>
      <w:r w:rsidR="00336BC6" w:rsidRPr="00E82310">
        <w:t xml:space="preserve"> </w:t>
      </w:r>
      <w:bookmarkEnd w:id="225"/>
      <w:r w:rsidR="00E138AD">
        <w:t>AMCC.</w:t>
      </w:r>
    </w:p>
    <w:p w14:paraId="17DA5D3C" w14:textId="77777777" w:rsidR="009779C7" w:rsidRPr="00E82310" w:rsidRDefault="009779C7" w:rsidP="00A1323F">
      <w:pPr>
        <w:keepNext/>
        <w:spacing w:after="0" w:line="240" w:lineRule="auto"/>
        <w:rPr>
          <w:rFonts w:cs="Times New Roman"/>
        </w:rPr>
      </w:pPr>
    </w:p>
    <w:p w14:paraId="2F377ED8" w14:textId="110BAB5E" w:rsidR="001E77C7" w:rsidRPr="00E82310" w:rsidRDefault="002726DE" w:rsidP="00DF045F">
      <w:pPr>
        <w:pStyle w:val="Heading3"/>
        <w:keepLines w:val="0"/>
        <w:spacing w:before="0"/>
      </w:pPr>
      <w:bookmarkStart w:id="226" w:name="_Toc367184396"/>
      <w:bookmarkStart w:id="227" w:name="_Toc377452848"/>
      <w:r>
        <w:t>AMCC</w:t>
      </w:r>
      <w:r w:rsidR="001E77C7" w:rsidRPr="00E82310">
        <w:t xml:space="preserve"> reserves the right to </w:t>
      </w:r>
      <w:r w:rsidR="00265DF1">
        <w:t>recommend a VENDOR</w:t>
      </w:r>
      <w:r w:rsidR="001E77C7" w:rsidRPr="00E82310">
        <w:t xml:space="preserve"> without further discussion of any Proposal submitted. There </w:t>
      </w:r>
      <w:r w:rsidR="00653AC8" w:rsidRPr="00E82310">
        <w:t>may</w:t>
      </w:r>
      <w:r w:rsidR="001E77C7" w:rsidRPr="00E82310">
        <w:t xml:space="preserve"> be no best and final offer procedure by </w:t>
      </w:r>
      <w:r>
        <w:t>AMCC</w:t>
      </w:r>
      <w:r w:rsidR="001E77C7" w:rsidRPr="00E82310">
        <w:t xml:space="preserve"> among the </w:t>
      </w:r>
      <w:r w:rsidR="00E47ACE">
        <w:t>VENDORS</w:t>
      </w:r>
      <w:r w:rsidR="001E77C7" w:rsidRPr="00E82310">
        <w:t xml:space="preserve">. Therefore, each Proposal should be initially submitted on the most favorable terms the </w:t>
      </w:r>
      <w:r w:rsidR="00E47ACE">
        <w:t>VENDOR</w:t>
      </w:r>
      <w:r w:rsidR="001E77C7" w:rsidRPr="00E82310">
        <w:t xml:space="preserve"> can offer.</w:t>
      </w:r>
      <w:bookmarkEnd w:id="226"/>
      <w:bookmarkEnd w:id="227"/>
    </w:p>
    <w:p w14:paraId="7F09F936" w14:textId="77777777" w:rsidR="009779C7" w:rsidRPr="00E82310" w:rsidRDefault="009779C7" w:rsidP="00A1323F">
      <w:pPr>
        <w:keepNext/>
        <w:spacing w:after="0" w:line="240" w:lineRule="auto"/>
        <w:rPr>
          <w:rFonts w:cs="Times New Roman"/>
        </w:rPr>
      </w:pPr>
    </w:p>
    <w:p w14:paraId="3CAA772A" w14:textId="6F587676" w:rsidR="001E77C7" w:rsidRPr="00E82310" w:rsidRDefault="001E77C7" w:rsidP="00DF045F">
      <w:pPr>
        <w:pStyle w:val="Heading3"/>
        <w:keepLines w:val="0"/>
        <w:spacing w:before="0"/>
      </w:pPr>
      <w:bookmarkStart w:id="228" w:name="_Toc367184397"/>
      <w:bookmarkStart w:id="229" w:name="_Toc377452849"/>
      <w:r w:rsidRPr="00E82310">
        <w:t xml:space="preserve">After the evaluation of Proposals and final consideration of all pertinent information available, </w:t>
      </w:r>
      <w:r w:rsidR="002726DE">
        <w:t>AMCC</w:t>
      </w:r>
      <w:r w:rsidRPr="00E82310">
        <w:t xml:space="preserve"> will</w:t>
      </w:r>
      <w:r w:rsidR="00097612">
        <w:t xml:space="preserve"> recommend a VENDOR to the Chief Procurement Officer and place notice </w:t>
      </w:r>
      <w:r w:rsidR="00AD135A">
        <w:t>of same on the</w:t>
      </w:r>
      <w:r w:rsidR="005E5D0E">
        <w:t xml:space="preserve"> AMCC website</w:t>
      </w:r>
      <w:r w:rsidRPr="00E82310">
        <w:t xml:space="preserve">. The notice will identify the </w:t>
      </w:r>
      <w:r w:rsidR="00E47ACE">
        <w:t>VENDOR</w:t>
      </w:r>
      <w:r w:rsidRPr="00E82310">
        <w:t xml:space="preserve"> </w:t>
      </w:r>
      <w:r w:rsidR="00AD135A">
        <w:t xml:space="preserve">recommended </w:t>
      </w:r>
      <w:r w:rsidRPr="00E82310">
        <w:t xml:space="preserve">by </w:t>
      </w:r>
      <w:r w:rsidR="002726DE">
        <w:t>AMCC</w:t>
      </w:r>
      <w:r w:rsidRPr="00E82310">
        <w:t xml:space="preserve">. The notice will not create rights, interests, or claims of entitlement in the </w:t>
      </w:r>
      <w:r w:rsidR="00611BFB">
        <w:t xml:space="preserve">recommended </w:t>
      </w:r>
      <w:r w:rsidR="00E47ACE">
        <w:t>VENDOR</w:t>
      </w:r>
      <w:r w:rsidRPr="00E82310">
        <w:t xml:space="preserve"> or any </w:t>
      </w:r>
      <w:r w:rsidR="00E47ACE">
        <w:t>VENDOR</w:t>
      </w:r>
      <w:r w:rsidRPr="00E82310">
        <w:t>.</w:t>
      </w:r>
      <w:bookmarkEnd w:id="228"/>
      <w:bookmarkEnd w:id="229"/>
    </w:p>
    <w:p w14:paraId="72AA6B7C" w14:textId="77777777" w:rsidR="009779C7" w:rsidRPr="00E82310" w:rsidRDefault="009779C7" w:rsidP="00A1323F">
      <w:pPr>
        <w:keepNext/>
        <w:spacing w:after="0" w:line="240" w:lineRule="auto"/>
        <w:rPr>
          <w:rFonts w:cs="Times New Roman"/>
        </w:rPr>
      </w:pPr>
    </w:p>
    <w:p w14:paraId="0EEA5D1A" w14:textId="15432540" w:rsidR="001E77C7" w:rsidRPr="00E82310" w:rsidRDefault="001E77C7" w:rsidP="00DF045F">
      <w:pPr>
        <w:pStyle w:val="Heading3"/>
        <w:keepLines w:val="0"/>
        <w:spacing w:before="0"/>
      </w:pPr>
      <w:bookmarkStart w:id="230" w:name="_Toc367184398"/>
      <w:bookmarkStart w:id="231" w:name="_Toc377452850"/>
      <w:r w:rsidRPr="00E82310">
        <w:t xml:space="preserve">The RFP files will be made available for public inspection upon </w:t>
      </w:r>
      <w:r w:rsidR="00347FD3" w:rsidRPr="00E82310">
        <w:t xml:space="preserve">written </w:t>
      </w:r>
      <w:r w:rsidRPr="00E82310">
        <w:t xml:space="preserve">request to the RFP Coordinator after final Contract award. Requestors may not be provided any information marked as “Confidential” submitted by the </w:t>
      </w:r>
      <w:r w:rsidR="00E47ACE">
        <w:t>VENDORS</w:t>
      </w:r>
      <w:r w:rsidRPr="00E82310">
        <w:t xml:space="preserve"> as defined by Section 3.1</w:t>
      </w:r>
      <w:r w:rsidR="003159B7" w:rsidRPr="00E82310">
        <w:t>3</w:t>
      </w:r>
      <w:r w:rsidRPr="00E82310">
        <w:t>.</w:t>
      </w:r>
      <w:bookmarkEnd w:id="230"/>
      <w:bookmarkEnd w:id="231"/>
      <w:r w:rsidRPr="00E82310">
        <w:cr/>
      </w:r>
    </w:p>
    <w:p w14:paraId="50025508" w14:textId="49463ABB" w:rsidR="001E77C7" w:rsidRPr="00E82310" w:rsidRDefault="001E77C7" w:rsidP="00DF045F">
      <w:pPr>
        <w:pStyle w:val="Heading3"/>
        <w:keepLines w:val="0"/>
        <w:spacing w:before="0"/>
      </w:pPr>
      <w:bookmarkStart w:id="232" w:name="_Toc367184399"/>
      <w:bookmarkStart w:id="233" w:name="_Toc377452851"/>
      <w:r w:rsidRPr="00E82310">
        <w:t xml:space="preserve">If a </w:t>
      </w:r>
      <w:r w:rsidR="00E47ACE">
        <w:t>VENDOR</w:t>
      </w:r>
      <w:r w:rsidRPr="00E82310">
        <w:t xml:space="preserve"> fails to sign and return the Contract drawn pursuant to this RFP and the final Contract negotiations within </w:t>
      </w:r>
      <w:r w:rsidR="005505B5" w:rsidRPr="00E82310">
        <w:t>thirty</w:t>
      </w:r>
      <w:r w:rsidRPr="00E82310">
        <w:t xml:space="preserve"> (</w:t>
      </w:r>
      <w:r w:rsidR="005505B5" w:rsidRPr="00E82310">
        <w:t>30</w:t>
      </w:r>
      <w:r w:rsidRPr="00E82310">
        <w:t xml:space="preserve">) days of its delivery to the </w:t>
      </w:r>
      <w:r w:rsidR="00E47ACE">
        <w:t>VENDOR</w:t>
      </w:r>
      <w:r w:rsidRPr="00E82310">
        <w:t xml:space="preserve">, </w:t>
      </w:r>
      <w:r w:rsidR="002726DE">
        <w:t>AMCC</w:t>
      </w:r>
      <w:r w:rsidRPr="00E82310">
        <w:t xml:space="preserve"> may determine, at its sole discretion, that the </w:t>
      </w:r>
      <w:r w:rsidR="00E47ACE">
        <w:t>VENDOR</w:t>
      </w:r>
      <w:r w:rsidRPr="00E82310">
        <w:t xml:space="preserve"> is non-responsive to the terms of this RFP, reject the Proposal, and open final Contract negotiations with another </w:t>
      </w:r>
      <w:r w:rsidR="00E47ACE">
        <w:t>VENDOR</w:t>
      </w:r>
      <w:r w:rsidRPr="00E82310">
        <w:t>.</w:t>
      </w:r>
      <w:bookmarkEnd w:id="232"/>
      <w:bookmarkEnd w:id="233"/>
    </w:p>
    <w:p w14:paraId="048502A7" w14:textId="77777777" w:rsidR="003B2A0D" w:rsidRPr="00E82310" w:rsidRDefault="003B2A0D" w:rsidP="00A1323F">
      <w:pPr>
        <w:keepNext/>
        <w:spacing w:after="0" w:line="240" w:lineRule="auto"/>
        <w:rPr>
          <w:rFonts w:cs="Times New Roman"/>
        </w:rPr>
      </w:pPr>
    </w:p>
    <w:p w14:paraId="7DC385F9" w14:textId="77777777" w:rsidR="001E77C7" w:rsidRPr="00E82310" w:rsidRDefault="001E77C7" w:rsidP="00DF045F">
      <w:pPr>
        <w:pStyle w:val="Heading3"/>
        <w:keepLines w:val="0"/>
        <w:spacing w:before="0"/>
        <w:rPr>
          <w:szCs w:val="24"/>
        </w:rPr>
      </w:pPr>
      <w:bookmarkStart w:id="234" w:name="_Toc367184400"/>
      <w:bookmarkStart w:id="235" w:name="_Toc377452852"/>
      <w:r w:rsidRPr="00E82310">
        <w:t xml:space="preserve">Contract award shall be subject to the Contract approval of all appropriate </w:t>
      </w:r>
      <w:r w:rsidR="00215C27" w:rsidRPr="00E82310">
        <w:t>STATE</w:t>
      </w:r>
      <w:r w:rsidRPr="00E82310">
        <w:t xml:space="preserve"> officials in</w:t>
      </w:r>
      <w:r w:rsidR="00947B07" w:rsidRPr="00E82310">
        <w:rPr>
          <w:szCs w:val="24"/>
        </w:rPr>
        <w:t xml:space="preserve"> accordance with applicable S</w:t>
      </w:r>
      <w:r w:rsidRPr="00E82310">
        <w:rPr>
          <w:szCs w:val="24"/>
        </w:rPr>
        <w:t>tate laws and regulations.</w:t>
      </w:r>
      <w:bookmarkEnd w:id="234"/>
      <w:bookmarkEnd w:id="235"/>
    </w:p>
    <w:p w14:paraId="50F7A255" w14:textId="77777777" w:rsidR="003B2A0D" w:rsidRPr="00E82310" w:rsidRDefault="003B2A0D" w:rsidP="00A1323F">
      <w:pPr>
        <w:keepNext/>
        <w:spacing w:after="0" w:line="240" w:lineRule="auto"/>
        <w:rPr>
          <w:rFonts w:cs="Times New Roman"/>
        </w:rPr>
      </w:pPr>
    </w:p>
    <w:p w14:paraId="471B80E7" w14:textId="318AE148" w:rsidR="001E77C7" w:rsidRPr="00E82310" w:rsidRDefault="001E77C7" w:rsidP="00DF045F">
      <w:pPr>
        <w:pStyle w:val="Heading3"/>
        <w:keepLines w:val="0"/>
        <w:spacing w:before="0"/>
      </w:pPr>
      <w:bookmarkStart w:id="236" w:name="_Toc367184401"/>
      <w:bookmarkStart w:id="237" w:name="_Toc377452853"/>
      <w:r w:rsidRPr="00E82310">
        <w:t xml:space="preserve">During contract negotiations, </w:t>
      </w:r>
      <w:r w:rsidR="002726DE">
        <w:t>AMCC</w:t>
      </w:r>
      <w:r w:rsidRPr="00E82310">
        <w:t xml:space="preserve"> reserves the right to modify the scope of services described within this RFP. Furthermore, </w:t>
      </w:r>
      <w:r w:rsidR="002726DE">
        <w:t>AMCC</w:t>
      </w:r>
      <w:r w:rsidRPr="00E82310">
        <w:t xml:space="preserve"> reserves the right to add additional Statement of Works under the resulting Contract.</w:t>
      </w:r>
      <w:bookmarkEnd w:id="236"/>
      <w:bookmarkEnd w:id="237"/>
    </w:p>
    <w:p w14:paraId="052CF896" w14:textId="77777777" w:rsidR="003B2A0D" w:rsidRPr="00E82310" w:rsidRDefault="003B2A0D" w:rsidP="00A1323F">
      <w:pPr>
        <w:spacing w:after="0" w:line="240" w:lineRule="auto"/>
        <w:rPr>
          <w:rFonts w:cs="Times New Roman"/>
          <w:szCs w:val="24"/>
        </w:rPr>
      </w:pPr>
    </w:p>
    <w:p w14:paraId="29493DBA" w14:textId="77777777" w:rsidR="000B12BF" w:rsidRPr="00E82310" w:rsidRDefault="000B12BF">
      <w:pPr>
        <w:rPr>
          <w:rFonts w:cs="Times New Roman"/>
          <w:szCs w:val="24"/>
        </w:rPr>
      </w:pPr>
      <w:r w:rsidRPr="00E82310">
        <w:rPr>
          <w:rFonts w:cs="Times New Roman"/>
          <w:szCs w:val="24"/>
        </w:rPr>
        <w:br w:type="page"/>
      </w:r>
    </w:p>
    <w:p w14:paraId="79D1DAFD" w14:textId="77777777" w:rsidR="003B2A0D" w:rsidRPr="00E82310" w:rsidRDefault="001E77C7" w:rsidP="001E77C7">
      <w:pPr>
        <w:jc w:val="center"/>
        <w:rPr>
          <w:rFonts w:cs="Times New Roman"/>
          <w:szCs w:val="24"/>
        </w:rPr>
      </w:pPr>
      <w:r w:rsidRPr="00E82310">
        <w:rPr>
          <w:rFonts w:cs="Times New Roman"/>
          <w:szCs w:val="24"/>
        </w:rPr>
        <w:lastRenderedPageBreak/>
        <w:t>(this page intentionally left blank)</w:t>
      </w:r>
    </w:p>
    <w:p w14:paraId="02CB14A0" w14:textId="77777777" w:rsidR="003B2A0D" w:rsidRPr="00E82310" w:rsidRDefault="003B2A0D">
      <w:pPr>
        <w:rPr>
          <w:rFonts w:cs="Times New Roman"/>
          <w:szCs w:val="24"/>
        </w:rPr>
      </w:pPr>
      <w:r w:rsidRPr="00E82310">
        <w:rPr>
          <w:rFonts w:cs="Times New Roman"/>
          <w:szCs w:val="24"/>
        </w:rPr>
        <w:br w:type="page"/>
      </w:r>
    </w:p>
    <w:p w14:paraId="43E2E337" w14:textId="77777777" w:rsidR="00BA2F71" w:rsidRPr="00E82310" w:rsidRDefault="00BA2F71" w:rsidP="003B2A0D">
      <w:pPr>
        <w:pStyle w:val="Heading1"/>
        <w:spacing w:before="0"/>
      </w:pPr>
      <w:bookmarkStart w:id="238" w:name="_Toc98920562"/>
      <w:r w:rsidRPr="00E82310">
        <w:lastRenderedPageBreak/>
        <w:t>Attachments</w:t>
      </w:r>
      <w:bookmarkEnd w:id="238"/>
    </w:p>
    <w:p w14:paraId="72338B73" w14:textId="77777777" w:rsidR="00BA2F71" w:rsidRPr="00E82310" w:rsidRDefault="008A7950" w:rsidP="00DF045F">
      <w:pPr>
        <w:pStyle w:val="Heading2"/>
      </w:pPr>
      <w:bookmarkStart w:id="239" w:name="_Toc98920563"/>
      <w:r w:rsidRPr="00E82310">
        <w:t>Certificate of Compliance</w:t>
      </w:r>
      <w:bookmarkEnd w:id="239"/>
    </w:p>
    <w:p w14:paraId="3E799CC9" w14:textId="77777777" w:rsidR="003B2A0D" w:rsidRPr="00E82310" w:rsidRDefault="003B2A0D" w:rsidP="00BA2F71">
      <w:pPr>
        <w:ind w:left="547"/>
        <w:rPr>
          <w:rFonts w:cs="Times New Roman"/>
          <w:szCs w:val="24"/>
        </w:rPr>
      </w:pPr>
    </w:p>
    <w:p w14:paraId="5A8094F9" w14:textId="345CE6FA" w:rsidR="00BA2F71" w:rsidRPr="00E82310" w:rsidRDefault="007E2CE9" w:rsidP="00BA2F71">
      <w:pPr>
        <w:ind w:left="547"/>
        <w:rPr>
          <w:rFonts w:cs="Times New Roman"/>
          <w:szCs w:val="24"/>
        </w:rPr>
      </w:pPr>
      <w:r>
        <w:rPr>
          <w:rFonts w:cs="Times New Roman"/>
          <w:szCs w:val="24"/>
        </w:rPr>
        <w:pict w14:anchorId="6F945597">
          <v:rect id="_x0000_i1025" style="width:511pt;height:1pt" o:hralign="center" o:hrstd="t" o:hrnoshade="t" o:hr="t" fillcolor="black" stroked="f"/>
        </w:pict>
      </w:r>
      <w:r w:rsidR="00E47ACE">
        <w:rPr>
          <w:rFonts w:cs="Times New Roman"/>
          <w:szCs w:val="24"/>
        </w:rPr>
        <w:t>VENDOR</w:t>
      </w:r>
      <w:r w:rsidR="00BA2F71" w:rsidRPr="00E82310">
        <w:rPr>
          <w:rFonts w:cs="Times New Roman"/>
          <w:szCs w:val="24"/>
        </w:rPr>
        <w:t xml:space="preserve"> Organization Name </w:t>
      </w:r>
    </w:p>
    <w:p w14:paraId="11DFF904" w14:textId="1EDDCBEE" w:rsidR="00BA2F71" w:rsidRPr="00E82310" w:rsidRDefault="00BA2F71" w:rsidP="00BA2F71">
      <w:pPr>
        <w:rPr>
          <w:rFonts w:cs="Times New Roman"/>
          <w:szCs w:val="24"/>
        </w:rPr>
      </w:pPr>
      <w:r w:rsidRPr="00E82310">
        <w:rPr>
          <w:rFonts w:cs="Times New Roman"/>
          <w:szCs w:val="24"/>
        </w:rPr>
        <w:t xml:space="preserve">By indication of the authorized signature below, the </w:t>
      </w:r>
      <w:r w:rsidR="00E47ACE">
        <w:rPr>
          <w:rFonts w:cs="Times New Roman"/>
          <w:szCs w:val="24"/>
        </w:rPr>
        <w:t>VENDOR</w:t>
      </w:r>
      <w:r w:rsidRPr="00E82310">
        <w:rPr>
          <w:rFonts w:cs="Times New Roman"/>
          <w:szCs w:val="24"/>
        </w:rPr>
        <w:t xml:space="preserve"> does hereby make certification and assurance of the </w:t>
      </w:r>
      <w:r w:rsidR="00E47ACE">
        <w:rPr>
          <w:rFonts w:cs="Times New Roman"/>
          <w:szCs w:val="24"/>
        </w:rPr>
        <w:t>VENDOR</w:t>
      </w:r>
      <w:r w:rsidRPr="00E82310">
        <w:rPr>
          <w:rFonts w:cs="Times New Roman"/>
          <w:szCs w:val="24"/>
        </w:rPr>
        <w:t>’S compliance with:</w:t>
      </w:r>
    </w:p>
    <w:p w14:paraId="5860B8C9" w14:textId="77777777" w:rsidR="00BA2F71" w:rsidRPr="00E82310" w:rsidRDefault="00BA2F71" w:rsidP="000956E8">
      <w:pPr>
        <w:pStyle w:val="ListParagraph"/>
        <w:numPr>
          <w:ilvl w:val="0"/>
          <w:numId w:val="2"/>
        </w:numPr>
        <w:spacing w:after="240" w:line="240" w:lineRule="auto"/>
        <w:rPr>
          <w:rFonts w:cs="Times New Roman"/>
          <w:szCs w:val="24"/>
        </w:rPr>
      </w:pPr>
      <w:r w:rsidRPr="00E82310">
        <w:rPr>
          <w:rFonts w:cs="Times New Roman"/>
          <w:szCs w:val="24"/>
        </w:rPr>
        <w:t>The laws of the State of Alabama;</w:t>
      </w:r>
    </w:p>
    <w:p w14:paraId="119DE8EA" w14:textId="77777777" w:rsidR="00BA2F71" w:rsidRPr="00E82310" w:rsidRDefault="00BA2F71" w:rsidP="000956E8">
      <w:pPr>
        <w:pStyle w:val="ListParagraph"/>
        <w:numPr>
          <w:ilvl w:val="0"/>
          <w:numId w:val="2"/>
        </w:numPr>
        <w:spacing w:after="240" w:line="240" w:lineRule="auto"/>
        <w:rPr>
          <w:rFonts w:cs="Times New Roman"/>
          <w:szCs w:val="24"/>
        </w:rPr>
      </w:pPr>
      <w:r w:rsidRPr="00E82310">
        <w:rPr>
          <w:rFonts w:cs="Times New Roman"/>
          <w:szCs w:val="24"/>
        </w:rPr>
        <w:t>Title VI of the Civil Rights Act of 1964;</w:t>
      </w:r>
    </w:p>
    <w:p w14:paraId="71FD1014" w14:textId="77777777" w:rsidR="00BA2F71" w:rsidRPr="00E82310" w:rsidRDefault="00BA2F71" w:rsidP="000956E8">
      <w:pPr>
        <w:pStyle w:val="ListParagraph"/>
        <w:numPr>
          <w:ilvl w:val="0"/>
          <w:numId w:val="2"/>
        </w:numPr>
        <w:spacing w:after="240" w:line="240" w:lineRule="auto"/>
        <w:rPr>
          <w:rFonts w:cs="Times New Roman"/>
          <w:szCs w:val="24"/>
        </w:rPr>
      </w:pPr>
      <w:r w:rsidRPr="00E82310">
        <w:rPr>
          <w:rFonts w:cs="Times New Roman"/>
          <w:szCs w:val="24"/>
        </w:rPr>
        <w:t>The Equal Employment Opportunity Act and the regulations issued there under by the federal government;</w:t>
      </w:r>
    </w:p>
    <w:p w14:paraId="145EBC84" w14:textId="77777777" w:rsidR="00BA2F71" w:rsidRPr="00E82310" w:rsidRDefault="00BA2F71" w:rsidP="000956E8">
      <w:pPr>
        <w:pStyle w:val="ListParagraph"/>
        <w:numPr>
          <w:ilvl w:val="0"/>
          <w:numId w:val="2"/>
        </w:numPr>
        <w:spacing w:after="240" w:line="240" w:lineRule="auto"/>
        <w:rPr>
          <w:rFonts w:cs="Times New Roman"/>
          <w:szCs w:val="24"/>
        </w:rPr>
      </w:pPr>
      <w:r w:rsidRPr="00E82310">
        <w:rPr>
          <w:rFonts w:cs="Times New Roman"/>
          <w:szCs w:val="24"/>
        </w:rPr>
        <w:t>The Americans with Disabilities Act of 1990 and the regulations issued there under by the federal government;</w:t>
      </w:r>
    </w:p>
    <w:p w14:paraId="1172C123" w14:textId="77777777" w:rsidR="00BA2F71" w:rsidRPr="00E82310" w:rsidRDefault="00BA2F71" w:rsidP="000956E8">
      <w:pPr>
        <w:pStyle w:val="ListParagraph"/>
        <w:numPr>
          <w:ilvl w:val="0"/>
          <w:numId w:val="2"/>
        </w:numPr>
        <w:spacing w:after="240" w:line="240" w:lineRule="auto"/>
        <w:rPr>
          <w:rFonts w:cs="Times New Roman"/>
          <w:szCs w:val="24"/>
        </w:rPr>
      </w:pPr>
      <w:r w:rsidRPr="00E82310">
        <w:rPr>
          <w:rFonts w:cs="Times New Roman"/>
          <w:szCs w:val="24"/>
        </w:rPr>
        <w:t>The condition that the submitted Proposal was independently arrived at, without collusion, under penalty of perjury;</w:t>
      </w:r>
    </w:p>
    <w:p w14:paraId="7A68237E" w14:textId="4012E734" w:rsidR="00BA2F71" w:rsidRPr="00E82310" w:rsidRDefault="00BA2F71" w:rsidP="000956E8">
      <w:pPr>
        <w:pStyle w:val="ListParagraph"/>
        <w:numPr>
          <w:ilvl w:val="0"/>
          <w:numId w:val="2"/>
        </w:numPr>
        <w:spacing w:after="240" w:line="240" w:lineRule="auto"/>
        <w:rPr>
          <w:rFonts w:cs="Times New Roman"/>
          <w:szCs w:val="24"/>
        </w:rPr>
      </w:pPr>
      <w:r w:rsidRPr="00E82310">
        <w:rPr>
          <w:rFonts w:cs="Times New Roman"/>
          <w:szCs w:val="24"/>
        </w:rPr>
        <w:t xml:space="preserve">The condition that no amount shall be paid directly or indirectly to an employee or official of the State of Alabama as wages, compensation, or gifts in exchange for acting as an officer, agent, employee, subcontractor, or consultant to the </w:t>
      </w:r>
      <w:r w:rsidR="00E47ACE">
        <w:rPr>
          <w:rFonts w:cs="Times New Roman"/>
          <w:szCs w:val="24"/>
        </w:rPr>
        <w:t>VENDOR</w:t>
      </w:r>
      <w:r w:rsidRPr="00E82310">
        <w:rPr>
          <w:rFonts w:cs="Times New Roman"/>
          <w:szCs w:val="24"/>
        </w:rPr>
        <w:t xml:space="preserve"> in connection with the procurement under this RFP;</w:t>
      </w:r>
    </w:p>
    <w:p w14:paraId="0826996E" w14:textId="77777777" w:rsidR="00BA2F71" w:rsidRPr="00E82310" w:rsidRDefault="00BA2F71" w:rsidP="000956E8">
      <w:pPr>
        <w:pStyle w:val="ListParagraph"/>
        <w:numPr>
          <w:ilvl w:val="0"/>
          <w:numId w:val="2"/>
        </w:numPr>
        <w:spacing w:after="240" w:line="240" w:lineRule="auto"/>
        <w:rPr>
          <w:rFonts w:cs="Times New Roman"/>
          <w:szCs w:val="24"/>
        </w:rPr>
      </w:pPr>
      <w:r w:rsidRPr="00E82310">
        <w:rPr>
          <w:rFonts w:cs="Times New Roman"/>
          <w:szCs w:val="24"/>
        </w:rPr>
        <w:t>The condition that if selected workmen's compensation insurance will be provided as required by the laws of Alabama;</w:t>
      </w:r>
    </w:p>
    <w:p w14:paraId="4BD8BFCA" w14:textId="19EA3628" w:rsidR="00BA2F71" w:rsidRPr="00E82310" w:rsidRDefault="00BA2F71" w:rsidP="000956E8">
      <w:pPr>
        <w:pStyle w:val="ListParagraph"/>
        <w:numPr>
          <w:ilvl w:val="0"/>
          <w:numId w:val="2"/>
        </w:numPr>
        <w:spacing w:after="240" w:line="240" w:lineRule="auto"/>
        <w:rPr>
          <w:rFonts w:cs="Times New Roman"/>
          <w:szCs w:val="24"/>
        </w:rPr>
      </w:pPr>
      <w:r w:rsidRPr="00E82310">
        <w:rPr>
          <w:rFonts w:cs="Times New Roman"/>
          <w:szCs w:val="24"/>
        </w:rPr>
        <w:t xml:space="preserve">The State of Alabama </w:t>
      </w:r>
      <w:r w:rsidR="00E47ACE">
        <w:rPr>
          <w:rFonts w:cs="Times New Roman"/>
          <w:szCs w:val="24"/>
        </w:rPr>
        <w:t>VENDOR</w:t>
      </w:r>
      <w:r w:rsidRPr="00E82310">
        <w:rPr>
          <w:rFonts w:cs="Times New Roman"/>
          <w:szCs w:val="24"/>
        </w:rPr>
        <w:t xml:space="preserve"> Disclosure form; </w:t>
      </w:r>
    </w:p>
    <w:p w14:paraId="55429660" w14:textId="77777777" w:rsidR="00BA2F71" w:rsidRPr="00E82310" w:rsidRDefault="00BA2F71" w:rsidP="00BA2F71">
      <w:pPr>
        <w:pStyle w:val="ListParagraph"/>
        <w:spacing w:after="240"/>
        <w:ind w:left="1260"/>
        <w:rPr>
          <w:rFonts w:cs="Times New Roman"/>
          <w:szCs w:val="24"/>
        </w:rPr>
      </w:pPr>
      <w:r w:rsidRPr="00E82310">
        <w:rPr>
          <w:rFonts w:cs="Times New Roman"/>
          <w:szCs w:val="24"/>
        </w:rPr>
        <w:t>and</w:t>
      </w:r>
    </w:p>
    <w:p w14:paraId="768FD396" w14:textId="77777777" w:rsidR="00BA2F71" w:rsidRPr="00E82310" w:rsidRDefault="00BA2F71" w:rsidP="000956E8">
      <w:pPr>
        <w:pStyle w:val="ListParagraph"/>
        <w:numPr>
          <w:ilvl w:val="0"/>
          <w:numId w:val="2"/>
        </w:numPr>
        <w:spacing w:after="240" w:line="240" w:lineRule="auto"/>
        <w:rPr>
          <w:rFonts w:cs="Times New Roman"/>
          <w:szCs w:val="24"/>
        </w:rPr>
      </w:pPr>
      <w:r w:rsidRPr="00E82310">
        <w:rPr>
          <w:rFonts w:cs="Times New Roman"/>
          <w:szCs w:val="24"/>
        </w:rPr>
        <w:t>Other terms and conditions as described in the Attachments as they apply.</w:t>
      </w:r>
    </w:p>
    <w:p w14:paraId="06B52538" w14:textId="77777777" w:rsidR="00BA2F71" w:rsidRPr="00E82310" w:rsidRDefault="00BA2F71" w:rsidP="00BA2F71">
      <w:pPr>
        <w:rPr>
          <w:rFonts w:cs="Times New Roman"/>
          <w:szCs w:val="24"/>
        </w:rPr>
      </w:pPr>
    </w:p>
    <w:p w14:paraId="6E619568" w14:textId="77777777" w:rsidR="00BA2F71" w:rsidRPr="00E82310" w:rsidRDefault="00BA2F71" w:rsidP="00BA2F71">
      <w:pPr>
        <w:rPr>
          <w:rFonts w:cs="Times New Roman"/>
          <w:szCs w:val="24"/>
        </w:rPr>
      </w:pPr>
    </w:p>
    <w:p w14:paraId="30AD9C3C" w14:textId="77777777" w:rsidR="00BA2F71" w:rsidRPr="00E82310" w:rsidRDefault="00BA2F71" w:rsidP="00BA2F71">
      <w:pPr>
        <w:rPr>
          <w:rFonts w:cs="Times New Roman"/>
          <w:szCs w:val="24"/>
        </w:rPr>
      </w:pPr>
    </w:p>
    <w:p w14:paraId="0F4F818B" w14:textId="05DB9AA1" w:rsidR="00BA2F71" w:rsidRPr="00E82310" w:rsidRDefault="007E2CE9" w:rsidP="00BA2F71">
      <w:pPr>
        <w:rPr>
          <w:rFonts w:cs="Times New Roman"/>
          <w:szCs w:val="24"/>
        </w:rPr>
      </w:pPr>
      <w:r>
        <w:rPr>
          <w:rFonts w:cs="Times New Roman"/>
          <w:szCs w:val="24"/>
        </w:rPr>
        <w:pict w14:anchorId="28A464D6">
          <v:rect id="_x0000_i1026" style="width:511pt;height:1pt" o:hralign="center" o:hrstd="t" o:hrnoshade="t" o:hr="t" fillcolor="black" stroked="f"/>
        </w:pict>
      </w:r>
      <w:r w:rsidR="00E47ACE">
        <w:rPr>
          <w:rFonts w:cs="Times New Roman"/>
          <w:szCs w:val="24"/>
        </w:rPr>
        <w:t>VENDOR</w:t>
      </w:r>
      <w:r w:rsidR="00BA2F71" w:rsidRPr="00E82310">
        <w:rPr>
          <w:rFonts w:cs="Times New Roman"/>
          <w:szCs w:val="24"/>
        </w:rPr>
        <w:t xml:space="preserve"> Name, Authorized Signature, Title, and Date</w:t>
      </w:r>
    </w:p>
    <w:p w14:paraId="78295981" w14:textId="77777777" w:rsidR="00BA2F71" w:rsidRPr="00E82310" w:rsidRDefault="00BA2F71">
      <w:pPr>
        <w:rPr>
          <w:rFonts w:cs="Times New Roman"/>
        </w:rPr>
      </w:pPr>
      <w:r w:rsidRPr="00E82310">
        <w:rPr>
          <w:rFonts w:cs="Times New Roman"/>
        </w:rPr>
        <w:br w:type="page"/>
      </w:r>
    </w:p>
    <w:p w14:paraId="655BA9EA" w14:textId="7C06B3FC" w:rsidR="00BA2F71" w:rsidRPr="00E82310" w:rsidRDefault="00E47ACE" w:rsidP="00DF045F">
      <w:pPr>
        <w:pStyle w:val="Heading2"/>
      </w:pPr>
      <w:bookmarkStart w:id="240" w:name="_Toc98920564"/>
      <w:r>
        <w:lastRenderedPageBreak/>
        <w:t>VENDOR</w:t>
      </w:r>
      <w:r w:rsidR="00BA2F71" w:rsidRPr="00E82310">
        <w:t xml:space="preserve"> Exceptions</w:t>
      </w:r>
      <w:bookmarkEnd w:id="240"/>
    </w:p>
    <w:p w14:paraId="0892602F" w14:textId="77777777" w:rsidR="00D72352" w:rsidRPr="00E82310" w:rsidRDefault="00D72352" w:rsidP="009140A5">
      <w:pPr>
        <w:rPr>
          <w:rFonts w:cs="Times New Roman"/>
          <w:szCs w:val="24"/>
        </w:rPr>
      </w:pPr>
    </w:p>
    <w:p w14:paraId="7280AD4F" w14:textId="5893A340" w:rsidR="00BA2F71" w:rsidRPr="00E82310" w:rsidRDefault="00E47ACE" w:rsidP="009140A5">
      <w:pPr>
        <w:rPr>
          <w:rFonts w:cs="Times New Roman"/>
          <w:szCs w:val="24"/>
        </w:rPr>
      </w:pPr>
      <w:r>
        <w:rPr>
          <w:rFonts w:cs="Times New Roman"/>
          <w:szCs w:val="24"/>
        </w:rPr>
        <w:t>VENDOR</w:t>
      </w:r>
      <w:r w:rsidR="00BA2F71" w:rsidRPr="00E82310">
        <w:rPr>
          <w:rFonts w:cs="Times New Roman"/>
          <w:szCs w:val="24"/>
        </w:rPr>
        <w:t xml:space="preserve"> Organiz</w:t>
      </w:r>
      <w:r w:rsidR="00D72352" w:rsidRPr="00E82310">
        <w:rPr>
          <w:rFonts w:cs="Times New Roman"/>
          <w:szCs w:val="24"/>
        </w:rPr>
        <w:t>ation:</w:t>
      </w:r>
      <w:r w:rsidR="00BA2F71" w:rsidRPr="00E82310">
        <w:rPr>
          <w:rFonts w:cs="Times New Roman"/>
          <w:szCs w:val="24"/>
        </w:rPr>
        <w:t>______________________</w:t>
      </w:r>
      <w:r w:rsidR="00BA2F71" w:rsidRPr="00E82310">
        <w:rPr>
          <w:rFonts w:cs="Times New Roman"/>
          <w:szCs w:val="24"/>
        </w:rPr>
        <w:tab/>
        <w:t>Date: ____________________</w:t>
      </w:r>
    </w:p>
    <w:p w14:paraId="4D859F6B" w14:textId="77777777" w:rsidR="00BA2F71" w:rsidRPr="00E82310" w:rsidRDefault="00BA2F71" w:rsidP="009140A5">
      <w:pPr>
        <w:rPr>
          <w:rFonts w:cs="Times New Roman"/>
          <w:szCs w:val="24"/>
        </w:rPr>
      </w:pPr>
      <w:r w:rsidRPr="00E82310">
        <w:rPr>
          <w:rFonts w:cs="Times New Roman"/>
          <w:szCs w:val="24"/>
        </w:rPr>
        <w:t>Authorized Signature:__________________________</w:t>
      </w:r>
    </w:p>
    <w:p w14:paraId="1A419F1E" w14:textId="77777777" w:rsidR="00BA2F71" w:rsidRPr="00E82310" w:rsidRDefault="00D72352" w:rsidP="009140A5">
      <w:pPr>
        <w:rPr>
          <w:rFonts w:cs="Times New Roman"/>
          <w:szCs w:val="24"/>
        </w:rPr>
      </w:pPr>
      <w:r w:rsidRPr="00E82310">
        <w:rPr>
          <w:rFonts w:cs="Times New Roman"/>
          <w:szCs w:val="24"/>
        </w:rPr>
        <w:t xml:space="preserve">Print </w:t>
      </w:r>
      <w:r w:rsidR="00BA2F71" w:rsidRPr="00E82310">
        <w:rPr>
          <w:rFonts w:cs="Times New Roman"/>
          <w:szCs w:val="24"/>
        </w:rPr>
        <w:t xml:space="preserve">Name: </w:t>
      </w:r>
      <w:r w:rsidR="00BA2F71" w:rsidRPr="00E82310">
        <w:rPr>
          <w:rFonts w:cs="Times New Roman"/>
          <w:szCs w:val="24"/>
        </w:rPr>
        <w:tab/>
        <w:t>______________________________</w:t>
      </w:r>
      <w:r w:rsidR="00BA2F71" w:rsidRPr="00E82310">
        <w:rPr>
          <w:rFonts w:cs="Times New Roman"/>
          <w:szCs w:val="24"/>
        </w:rPr>
        <w:tab/>
        <w:t>Title: ____________________</w:t>
      </w:r>
    </w:p>
    <w:p w14:paraId="6282142B" w14:textId="77777777" w:rsidR="00BA2F71" w:rsidRPr="00E82310" w:rsidRDefault="00BA2F71" w:rsidP="009140A5">
      <w:pPr>
        <w:rPr>
          <w:rFonts w:cs="Times New Roman"/>
          <w:szCs w:val="24"/>
        </w:rPr>
      </w:pPr>
    </w:p>
    <w:tbl>
      <w:tblPr>
        <w:tblW w:w="9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1"/>
      </w:tblGrid>
      <w:tr w:rsidR="00BA2F71" w:rsidRPr="00E82310" w14:paraId="1DB21650" w14:textId="77777777" w:rsidTr="6EC27419">
        <w:trPr>
          <w:trHeight w:val="314"/>
          <w:jc w:val="center"/>
        </w:trPr>
        <w:tc>
          <w:tcPr>
            <w:tcW w:w="9601" w:type="dxa"/>
            <w:shd w:val="clear" w:color="auto" w:fill="D9D9D9" w:themeFill="background1" w:themeFillShade="D9"/>
          </w:tcPr>
          <w:p w14:paraId="334CA065" w14:textId="6C911049" w:rsidR="00BA2F71" w:rsidRPr="00E82310" w:rsidRDefault="00BA2F71" w:rsidP="009140A5">
            <w:pPr>
              <w:rPr>
                <w:rFonts w:cs="Times New Roman"/>
              </w:rPr>
            </w:pPr>
            <w:r w:rsidRPr="6EC27419">
              <w:rPr>
                <w:rFonts w:cs="Times New Roman"/>
              </w:rPr>
              <w:t>Exception ID</w:t>
            </w:r>
            <w:r w:rsidRPr="00E82310">
              <w:rPr>
                <w:rStyle w:val="FootnoteReference"/>
                <w:sz w:val="24"/>
                <w:szCs w:val="24"/>
              </w:rPr>
              <w:footnoteReference w:id="2"/>
            </w:r>
          </w:p>
        </w:tc>
      </w:tr>
      <w:tr w:rsidR="00BA2F71" w:rsidRPr="00E82310" w14:paraId="566106BB" w14:textId="77777777" w:rsidTr="6EC27419">
        <w:trPr>
          <w:trHeight w:val="314"/>
          <w:jc w:val="center"/>
        </w:trPr>
        <w:tc>
          <w:tcPr>
            <w:tcW w:w="9601" w:type="dxa"/>
            <w:shd w:val="clear" w:color="auto" w:fill="FFFFFF" w:themeFill="background1"/>
          </w:tcPr>
          <w:p w14:paraId="540EC9D0" w14:textId="77777777" w:rsidR="00BA2F71" w:rsidRPr="00E82310" w:rsidRDefault="00BA2F71" w:rsidP="009140A5">
            <w:pPr>
              <w:rPr>
                <w:rFonts w:cs="Times New Roman"/>
                <w:szCs w:val="24"/>
              </w:rPr>
            </w:pPr>
          </w:p>
        </w:tc>
      </w:tr>
      <w:tr w:rsidR="00BA2F71" w:rsidRPr="00E82310" w14:paraId="77127E19" w14:textId="77777777" w:rsidTr="6EC27419">
        <w:trPr>
          <w:trHeight w:val="314"/>
          <w:jc w:val="center"/>
        </w:trPr>
        <w:tc>
          <w:tcPr>
            <w:tcW w:w="9601" w:type="dxa"/>
            <w:shd w:val="clear" w:color="auto" w:fill="D9D9D9" w:themeFill="background1" w:themeFillShade="D9"/>
          </w:tcPr>
          <w:p w14:paraId="634C096D" w14:textId="77777777" w:rsidR="00BA2F71" w:rsidRPr="00E82310" w:rsidRDefault="00BA2F71" w:rsidP="009140A5">
            <w:pPr>
              <w:rPr>
                <w:rFonts w:cs="Times New Roman"/>
                <w:szCs w:val="24"/>
              </w:rPr>
            </w:pPr>
            <w:r w:rsidRPr="00E82310">
              <w:rPr>
                <w:rFonts w:cs="Times New Roman"/>
                <w:szCs w:val="24"/>
              </w:rPr>
              <w:t>Exception to</w:t>
            </w:r>
            <w:r w:rsidRPr="00E82310">
              <w:rPr>
                <w:rStyle w:val="FootnoteReference"/>
                <w:sz w:val="24"/>
                <w:szCs w:val="24"/>
              </w:rPr>
              <w:footnoteReference w:id="3"/>
            </w:r>
          </w:p>
        </w:tc>
      </w:tr>
      <w:tr w:rsidR="00BA2F71" w:rsidRPr="00E82310" w14:paraId="145404C9" w14:textId="77777777" w:rsidTr="009140A5">
        <w:trPr>
          <w:trHeight w:val="1123"/>
          <w:jc w:val="center"/>
        </w:trPr>
        <w:tc>
          <w:tcPr>
            <w:tcW w:w="9601" w:type="dxa"/>
          </w:tcPr>
          <w:p w14:paraId="1B7C8DAE" w14:textId="77777777" w:rsidR="00BA2F71" w:rsidRPr="00E82310" w:rsidRDefault="00BA2F71" w:rsidP="009140A5">
            <w:pPr>
              <w:tabs>
                <w:tab w:val="left" w:pos="6918"/>
              </w:tabs>
              <w:rPr>
                <w:rFonts w:cs="Times New Roman"/>
                <w:szCs w:val="24"/>
              </w:rPr>
            </w:pPr>
            <w:r w:rsidRPr="00E82310">
              <w:rPr>
                <w:rFonts w:cs="Times New Roman"/>
                <w:szCs w:val="24"/>
              </w:rPr>
              <w:tab/>
            </w:r>
          </w:p>
        </w:tc>
      </w:tr>
      <w:tr w:rsidR="00BA2F71" w:rsidRPr="00E82310" w14:paraId="4E915EA0" w14:textId="77777777" w:rsidTr="6EC27419">
        <w:trPr>
          <w:trHeight w:val="305"/>
          <w:jc w:val="center"/>
        </w:trPr>
        <w:tc>
          <w:tcPr>
            <w:tcW w:w="9601" w:type="dxa"/>
            <w:shd w:val="clear" w:color="auto" w:fill="D9D9D9" w:themeFill="background1" w:themeFillShade="D9"/>
          </w:tcPr>
          <w:p w14:paraId="76484BD0" w14:textId="77777777" w:rsidR="00BA2F71" w:rsidRPr="00E82310" w:rsidRDefault="00BA2F71" w:rsidP="009140A5">
            <w:pPr>
              <w:rPr>
                <w:rFonts w:cs="Times New Roman"/>
                <w:szCs w:val="24"/>
              </w:rPr>
            </w:pPr>
            <w:r w:rsidRPr="00E82310">
              <w:rPr>
                <w:rFonts w:cs="Times New Roman"/>
                <w:szCs w:val="24"/>
              </w:rPr>
              <w:t>Scope of Exception</w:t>
            </w:r>
          </w:p>
        </w:tc>
      </w:tr>
      <w:tr w:rsidR="00BA2F71" w:rsidRPr="00E82310" w14:paraId="1583F25A" w14:textId="77777777" w:rsidTr="009140A5">
        <w:trPr>
          <w:trHeight w:val="1268"/>
          <w:jc w:val="center"/>
        </w:trPr>
        <w:tc>
          <w:tcPr>
            <w:tcW w:w="9601" w:type="dxa"/>
          </w:tcPr>
          <w:p w14:paraId="39E807E7" w14:textId="77777777" w:rsidR="00BA2F71" w:rsidRPr="00E82310" w:rsidRDefault="00BA2F71" w:rsidP="009140A5">
            <w:pPr>
              <w:rPr>
                <w:rFonts w:cs="Times New Roman"/>
                <w:szCs w:val="24"/>
              </w:rPr>
            </w:pPr>
          </w:p>
        </w:tc>
      </w:tr>
      <w:tr w:rsidR="00BA2F71" w:rsidRPr="00E82310" w14:paraId="33055B24" w14:textId="77777777" w:rsidTr="6EC27419">
        <w:trPr>
          <w:trHeight w:val="350"/>
          <w:jc w:val="center"/>
        </w:trPr>
        <w:tc>
          <w:tcPr>
            <w:tcW w:w="9601" w:type="dxa"/>
            <w:shd w:val="clear" w:color="auto" w:fill="D9D9D9" w:themeFill="background1" w:themeFillShade="D9"/>
          </w:tcPr>
          <w:p w14:paraId="01F51A7A" w14:textId="3E62D381" w:rsidR="00BA2F71" w:rsidRPr="00E82310" w:rsidRDefault="00CD0682" w:rsidP="009140A5">
            <w:pPr>
              <w:rPr>
                <w:rFonts w:cs="Times New Roman"/>
                <w:szCs w:val="24"/>
              </w:rPr>
            </w:pPr>
            <w:r w:rsidRPr="00E82310">
              <w:rPr>
                <w:rFonts w:cs="Times New Roman"/>
                <w:szCs w:val="24"/>
              </w:rPr>
              <w:t>Ramifications for</w:t>
            </w:r>
            <w:r w:rsidR="001163CA" w:rsidRPr="00E82310">
              <w:rPr>
                <w:rFonts w:cs="Times New Roman"/>
                <w:szCs w:val="24"/>
              </w:rPr>
              <w:t xml:space="preserve"> </w:t>
            </w:r>
            <w:r w:rsidR="002726DE">
              <w:rPr>
                <w:rFonts w:cs="Times New Roman"/>
                <w:szCs w:val="24"/>
              </w:rPr>
              <w:t>AMCC</w:t>
            </w:r>
          </w:p>
        </w:tc>
      </w:tr>
      <w:tr w:rsidR="00BA2F71" w:rsidRPr="00E82310" w14:paraId="0BDE7647" w14:textId="77777777" w:rsidTr="009140A5">
        <w:trPr>
          <w:trHeight w:val="1178"/>
          <w:jc w:val="center"/>
        </w:trPr>
        <w:tc>
          <w:tcPr>
            <w:tcW w:w="9601" w:type="dxa"/>
          </w:tcPr>
          <w:p w14:paraId="6F863CFC" w14:textId="77777777" w:rsidR="00BA2F71" w:rsidRPr="00E82310" w:rsidRDefault="00BA2F71" w:rsidP="009140A5">
            <w:pPr>
              <w:rPr>
                <w:rFonts w:cs="Times New Roman"/>
                <w:szCs w:val="24"/>
              </w:rPr>
            </w:pPr>
          </w:p>
        </w:tc>
      </w:tr>
      <w:tr w:rsidR="00BA2F71" w:rsidRPr="00E82310" w14:paraId="027267AC" w14:textId="77777777" w:rsidTr="6EC27419">
        <w:trPr>
          <w:trHeight w:val="296"/>
          <w:jc w:val="center"/>
        </w:trPr>
        <w:tc>
          <w:tcPr>
            <w:tcW w:w="9601" w:type="dxa"/>
            <w:shd w:val="clear" w:color="auto" w:fill="D9D9D9" w:themeFill="background1" w:themeFillShade="D9"/>
          </w:tcPr>
          <w:p w14:paraId="706C3677" w14:textId="1A47B4DC" w:rsidR="00BA2F71" w:rsidRPr="00E82310" w:rsidRDefault="00BA2F71" w:rsidP="009140A5">
            <w:pPr>
              <w:rPr>
                <w:rFonts w:cs="Times New Roman"/>
                <w:szCs w:val="24"/>
              </w:rPr>
            </w:pPr>
            <w:r w:rsidRPr="00E82310">
              <w:rPr>
                <w:rFonts w:cs="Times New Roman"/>
                <w:szCs w:val="24"/>
              </w:rPr>
              <w:t>Benefits and Disadvant</w:t>
            </w:r>
            <w:r w:rsidR="00CD0682" w:rsidRPr="00E82310">
              <w:rPr>
                <w:rFonts w:cs="Times New Roman"/>
                <w:szCs w:val="24"/>
              </w:rPr>
              <w:t>ages to be incurred by</w:t>
            </w:r>
            <w:r w:rsidR="001163CA" w:rsidRPr="00E82310">
              <w:rPr>
                <w:rFonts w:cs="Times New Roman"/>
                <w:szCs w:val="24"/>
              </w:rPr>
              <w:t xml:space="preserve"> </w:t>
            </w:r>
            <w:r w:rsidR="002726DE">
              <w:rPr>
                <w:rFonts w:cs="Times New Roman"/>
                <w:szCs w:val="24"/>
              </w:rPr>
              <w:t>AMCC</w:t>
            </w:r>
          </w:p>
        </w:tc>
      </w:tr>
      <w:tr w:rsidR="00BA2F71" w:rsidRPr="00E82310" w14:paraId="6A91F0EF" w14:textId="77777777" w:rsidTr="6EC27419">
        <w:trPr>
          <w:trHeight w:val="1349"/>
          <w:jc w:val="center"/>
        </w:trPr>
        <w:tc>
          <w:tcPr>
            <w:tcW w:w="9601" w:type="dxa"/>
            <w:shd w:val="clear" w:color="auto" w:fill="FFFFFF" w:themeFill="background1"/>
          </w:tcPr>
          <w:p w14:paraId="79FFEF72" w14:textId="77777777" w:rsidR="00BA2F71" w:rsidRPr="00E82310" w:rsidRDefault="00BA2F71" w:rsidP="009140A5">
            <w:pPr>
              <w:rPr>
                <w:rFonts w:cs="Times New Roman"/>
                <w:szCs w:val="24"/>
              </w:rPr>
            </w:pPr>
          </w:p>
        </w:tc>
      </w:tr>
    </w:tbl>
    <w:p w14:paraId="25CA6385" w14:textId="77777777" w:rsidR="00BA2F71" w:rsidRPr="00E82310" w:rsidRDefault="00BA2F71" w:rsidP="00DF045F">
      <w:pPr>
        <w:pStyle w:val="Heading2"/>
      </w:pPr>
      <w:bookmarkStart w:id="241" w:name="_Toc233623274"/>
      <w:bookmarkStart w:id="242" w:name="_Toc233687690"/>
      <w:bookmarkStart w:id="243" w:name="_Toc233687867"/>
      <w:bookmarkStart w:id="244" w:name="_Toc233623275"/>
      <w:bookmarkStart w:id="245" w:name="_Toc233687691"/>
      <w:bookmarkStart w:id="246" w:name="_Toc233687868"/>
      <w:bookmarkStart w:id="247" w:name="_Toc233623276"/>
      <w:bookmarkStart w:id="248" w:name="_Toc233687692"/>
      <w:bookmarkStart w:id="249" w:name="_Toc233687869"/>
      <w:bookmarkStart w:id="250" w:name="_Toc98920565"/>
      <w:bookmarkEnd w:id="241"/>
      <w:bookmarkEnd w:id="242"/>
      <w:bookmarkEnd w:id="243"/>
      <w:bookmarkEnd w:id="244"/>
      <w:bookmarkEnd w:id="245"/>
      <w:bookmarkEnd w:id="246"/>
      <w:bookmarkEnd w:id="247"/>
      <w:bookmarkEnd w:id="248"/>
      <w:bookmarkEnd w:id="249"/>
      <w:r w:rsidRPr="00E82310">
        <w:lastRenderedPageBreak/>
        <w:t>Key Position Resume Sheet</w:t>
      </w:r>
      <w:bookmarkEnd w:id="250"/>
    </w:p>
    <w:p w14:paraId="6058AA19" w14:textId="77777777" w:rsidR="00BA2F71" w:rsidRPr="00E82310" w:rsidRDefault="00BA2F71" w:rsidP="0067653A">
      <w:pPr>
        <w:spacing w:line="240" w:lineRule="auto"/>
        <w:rPr>
          <w:rFonts w:cs="Times New Roman"/>
          <w:szCs w:val="24"/>
        </w:rPr>
      </w:pPr>
      <w:r w:rsidRPr="00E82310">
        <w:rPr>
          <w:rFonts w:cs="Times New Roman"/>
          <w:szCs w:val="24"/>
        </w:rPr>
        <w:t>This form must be used to respond to Section 4.7</w:t>
      </w:r>
      <w:r w:rsidR="00533B02" w:rsidRPr="00E82310">
        <w:rPr>
          <w:rFonts w:cs="Times New Roman"/>
          <w:szCs w:val="24"/>
        </w:rPr>
        <w:t>.2</w:t>
      </w:r>
      <w:r w:rsidRPr="00E82310">
        <w:rPr>
          <w:rFonts w:cs="Times New Roman"/>
          <w:szCs w:val="24"/>
        </w:rPr>
        <w:t xml:space="preserve"> – Key Positions. For each named individual a separate Key Position Resume Sheet must be submitted. </w:t>
      </w:r>
    </w:p>
    <w:p w14:paraId="4482778B" w14:textId="2D08F86A" w:rsidR="00BA2F71" w:rsidRPr="00E82310" w:rsidRDefault="00E47ACE" w:rsidP="0067653A">
      <w:pPr>
        <w:spacing w:line="240" w:lineRule="auto"/>
        <w:rPr>
          <w:rFonts w:cs="Times New Roman"/>
          <w:b/>
          <w:szCs w:val="24"/>
        </w:rPr>
      </w:pPr>
      <w:r>
        <w:rPr>
          <w:rFonts w:cs="Times New Roman"/>
          <w:b/>
          <w:szCs w:val="24"/>
        </w:rPr>
        <w:t>VENDOR</w:t>
      </w:r>
      <w:r w:rsidR="00BA2F71" w:rsidRPr="00E82310">
        <w:rPr>
          <w:rFonts w:cs="Times New Roman"/>
          <w:b/>
          <w:szCs w:val="24"/>
        </w:rPr>
        <w:t xml:space="preserve"> Organization: </w:t>
      </w:r>
      <w:bookmarkStart w:id="251" w:name="Text1"/>
      <w:r w:rsidR="00BA2F71" w:rsidRPr="00E82310">
        <w:rPr>
          <w:rFonts w:cs="Times New Roman"/>
          <w:b/>
          <w:szCs w:val="24"/>
        </w:rPr>
        <w:t>___________________</w:t>
      </w:r>
      <w:r w:rsidR="00BA2F71" w:rsidRPr="00E82310">
        <w:rPr>
          <w:rFonts w:cs="Times New Roman"/>
          <w:b/>
          <w:szCs w:val="24"/>
        </w:rPr>
        <w:tab/>
      </w:r>
      <w:bookmarkEnd w:id="251"/>
    </w:p>
    <w:p w14:paraId="5C30F001" w14:textId="77777777" w:rsidR="00BA2F71" w:rsidRPr="00E82310" w:rsidRDefault="00BA2F71" w:rsidP="0067653A">
      <w:pPr>
        <w:spacing w:line="240" w:lineRule="auto"/>
        <w:rPr>
          <w:rFonts w:cs="Times New Roman"/>
          <w:b/>
          <w:szCs w:val="24"/>
        </w:rPr>
      </w:pPr>
      <w:r w:rsidRPr="00E82310">
        <w:rPr>
          <w:rFonts w:cs="Times New Roman"/>
          <w:b/>
          <w:szCs w:val="24"/>
        </w:rPr>
        <w:t>Key Position: _________________</w:t>
      </w:r>
    </w:p>
    <w:p w14:paraId="5C742E67" w14:textId="77777777" w:rsidR="00BA2F71" w:rsidRPr="00E82310" w:rsidRDefault="007E2CE9" w:rsidP="0067653A">
      <w:pPr>
        <w:spacing w:line="240" w:lineRule="auto"/>
        <w:rPr>
          <w:rFonts w:cs="Times New Roman"/>
          <w:szCs w:val="24"/>
        </w:rPr>
      </w:pPr>
      <w:r>
        <w:rPr>
          <w:rFonts w:cs="Times New Roman"/>
          <w:szCs w:val="24"/>
        </w:rPr>
        <w:pict w14:anchorId="45BD3DA2">
          <v:rect id="_x0000_i1027" style="width:468pt;height:2pt" o:hralign="center" o:hrstd="t" o:hrnoshade="t" o:hr="t" fillcolor="black" stroked="f"/>
        </w:pict>
      </w:r>
    </w:p>
    <w:p w14:paraId="70250FAA" w14:textId="77777777" w:rsidR="00BA2F71" w:rsidRPr="00E82310" w:rsidRDefault="00BA2F71" w:rsidP="0067653A">
      <w:pPr>
        <w:spacing w:line="240" w:lineRule="auto"/>
        <w:rPr>
          <w:rFonts w:cs="Times New Roman"/>
          <w:szCs w:val="24"/>
        </w:rPr>
      </w:pPr>
      <w:r w:rsidRPr="00E82310">
        <w:rPr>
          <w:rFonts w:cs="Times New Roman"/>
          <w:szCs w:val="24"/>
        </w:rPr>
        <w:t>Candidate:</w:t>
      </w:r>
    </w:p>
    <w:p w14:paraId="58D6DC53" w14:textId="77777777" w:rsidR="00BA2F71" w:rsidRPr="00E82310" w:rsidRDefault="00BA2F71" w:rsidP="0067653A">
      <w:pPr>
        <w:spacing w:line="240" w:lineRule="auto"/>
        <w:rPr>
          <w:rFonts w:cs="Times New Roman"/>
          <w:szCs w:val="24"/>
        </w:rPr>
      </w:pPr>
      <w:r w:rsidRPr="00E82310">
        <w:rPr>
          <w:rFonts w:cs="Times New Roman"/>
          <w:szCs w:val="24"/>
        </w:rPr>
        <w:t>Full Name:</w:t>
      </w:r>
      <w:r w:rsidRPr="00E82310">
        <w:rPr>
          <w:rFonts w:cs="Times New Roman"/>
          <w:szCs w:val="24"/>
        </w:rPr>
        <w:tab/>
      </w:r>
      <w:bookmarkStart w:id="252" w:name="Text4"/>
      <w:r w:rsidRPr="00E82310">
        <w:rPr>
          <w:rFonts w:cs="Times New Roman"/>
          <w:szCs w:val="24"/>
        </w:rPr>
        <w:fldChar w:fldCharType="begin">
          <w:ffData>
            <w:name w:val="Text4"/>
            <w:enabled/>
            <w:calcOnExit w:val="0"/>
            <w:textInput>
              <w:default w:val="Last Name"/>
            </w:textInput>
          </w:ffData>
        </w:fldChar>
      </w:r>
      <w:r w:rsidRPr="00E82310">
        <w:rPr>
          <w:rFonts w:cs="Times New Roman"/>
          <w:szCs w:val="24"/>
        </w:rPr>
        <w:instrText xml:space="preserve"> FORMTEXT </w:instrText>
      </w:r>
      <w:r w:rsidRPr="00E82310">
        <w:rPr>
          <w:rFonts w:cs="Times New Roman"/>
          <w:szCs w:val="24"/>
        </w:rPr>
      </w:r>
      <w:r w:rsidRPr="00E82310">
        <w:rPr>
          <w:rFonts w:cs="Times New Roman"/>
          <w:szCs w:val="24"/>
        </w:rPr>
        <w:fldChar w:fldCharType="separate"/>
      </w:r>
      <w:r w:rsidRPr="00E82310">
        <w:rPr>
          <w:rFonts w:cs="Times New Roman"/>
          <w:noProof/>
          <w:szCs w:val="24"/>
        </w:rPr>
        <w:t>Last Name</w:t>
      </w:r>
      <w:r w:rsidRPr="00E82310">
        <w:rPr>
          <w:rFonts w:cs="Times New Roman"/>
          <w:szCs w:val="24"/>
        </w:rPr>
        <w:fldChar w:fldCharType="end"/>
      </w:r>
      <w:bookmarkEnd w:id="252"/>
      <w:r w:rsidRPr="00E82310">
        <w:rPr>
          <w:rFonts w:cs="Times New Roman"/>
          <w:szCs w:val="24"/>
        </w:rPr>
        <w:tab/>
      </w:r>
      <w:bookmarkStart w:id="253" w:name="Text5"/>
      <w:r w:rsidRPr="00E82310">
        <w:rPr>
          <w:rFonts w:cs="Times New Roman"/>
          <w:szCs w:val="24"/>
        </w:rPr>
        <w:fldChar w:fldCharType="begin">
          <w:ffData>
            <w:name w:val="Text5"/>
            <w:enabled/>
            <w:calcOnExit w:val="0"/>
            <w:textInput>
              <w:default w:val="First Name"/>
            </w:textInput>
          </w:ffData>
        </w:fldChar>
      </w:r>
      <w:r w:rsidRPr="00E82310">
        <w:rPr>
          <w:rFonts w:cs="Times New Roman"/>
          <w:szCs w:val="24"/>
        </w:rPr>
        <w:instrText xml:space="preserve"> FORMTEXT </w:instrText>
      </w:r>
      <w:r w:rsidRPr="00E82310">
        <w:rPr>
          <w:rFonts w:cs="Times New Roman"/>
          <w:szCs w:val="24"/>
        </w:rPr>
      </w:r>
      <w:r w:rsidRPr="00E82310">
        <w:rPr>
          <w:rFonts w:cs="Times New Roman"/>
          <w:szCs w:val="24"/>
        </w:rPr>
        <w:fldChar w:fldCharType="separate"/>
      </w:r>
      <w:r w:rsidRPr="00E82310">
        <w:rPr>
          <w:rFonts w:cs="Times New Roman"/>
          <w:noProof/>
          <w:szCs w:val="24"/>
        </w:rPr>
        <w:t>First Name</w:t>
      </w:r>
      <w:r w:rsidRPr="00E82310">
        <w:rPr>
          <w:rFonts w:cs="Times New Roman"/>
          <w:szCs w:val="24"/>
        </w:rPr>
        <w:fldChar w:fldCharType="end"/>
      </w:r>
      <w:bookmarkEnd w:id="253"/>
      <w:r w:rsidRPr="00E82310">
        <w:rPr>
          <w:rFonts w:cs="Times New Roman"/>
          <w:szCs w:val="24"/>
        </w:rPr>
        <w:tab/>
      </w:r>
      <w:bookmarkStart w:id="254" w:name="Text6"/>
      <w:r w:rsidRPr="00E82310">
        <w:rPr>
          <w:rFonts w:cs="Times New Roman"/>
          <w:szCs w:val="24"/>
        </w:rPr>
        <w:fldChar w:fldCharType="begin">
          <w:ffData>
            <w:name w:val="Text6"/>
            <w:enabled/>
            <w:calcOnExit w:val="0"/>
            <w:textInput>
              <w:default w:val="MI"/>
              <w:maxLength w:val="2"/>
            </w:textInput>
          </w:ffData>
        </w:fldChar>
      </w:r>
      <w:r w:rsidRPr="00E82310">
        <w:rPr>
          <w:rFonts w:cs="Times New Roman"/>
          <w:szCs w:val="24"/>
        </w:rPr>
        <w:instrText xml:space="preserve"> FORMTEXT </w:instrText>
      </w:r>
      <w:r w:rsidRPr="00E82310">
        <w:rPr>
          <w:rFonts w:cs="Times New Roman"/>
          <w:szCs w:val="24"/>
        </w:rPr>
      </w:r>
      <w:r w:rsidRPr="00E82310">
        <w:rPr>
          <w:rFonts w:cs="Times New Roman"/>
          <w:szCs w:val="24"/>
        </w:rPr>
        <w:fldChar w:fldCharType="separate"/>
      </w:r>
      <w:r w:rsidRPr="00E82310">
        <w:rPr>
          <w:rFonts w:cs="Times New Roman"/>
          <w:noProof/>
          <w:szCs w:val="24"/>
        </w:rPr>
        <w:t>MI</w:t>
      </w:r>
      <w:r w:rsidRPr="00E82310">
        <w:rPr>
          <w:rFonts w:cs="Times New Roman"/>
          <w:szCs w:val="24"/>
        </w:rPr>
        <w:fldChar w:fldCharType="end"/>
      </w:r>
      <w:bookmarkEnd w:id="254"/>
    </w:p>
    <w:p w14:paraId="45CF47D3" w14:textId="77777777" w:rsidR="00BA2F71" w:rsidRPr="00E82310" w:rsidRDefault="00BA2F71" w:rsidP="0067653A">
      <w:pPr>
        <w:spacing w:line="240" w:lineRule="auto"/>
        <w:rPr>
          <w:rFonts w:cs="Times New Roman"/>
          <w:szCs w:val="24"/>
        </w:rPr>
      </w:pPr>
      <w:r w:rsidRPr="00E82310">
        <w:rPr>
          <w:rFonts w:cs="Times New Roman"/>
          <w:szCs w:val="24"/>
        </w:rPr>
        <w:t>Address</w:t>
      </w:r>
      <w:r w:rsidRPr="00E82310">
        <w:rPr>
          <w:rFonts w:cs="Times New Roman"/>
          <w:szCs w:val="24"/>
        </w:rPr>
        <w:tab/>
      </w:r>
      <w:bookmarkStart w:id="255" w:name="Text7"/>
      <w:r w:rsidRPr="00E82310">
        <w:rPr>
          <w:rFonts w:cs="Times New Roman"/>
          <w:szCs w:val="24"/>
        </w:rPr>
        <w:t>Street:</w:t>
      </w:r>
      <w:bookmarkEnd w:id="255"/>
      <w:r w:rsidRPr="00E82310">
        <w:rPr>
          <w:rFonts w:cs="Times New Roman"/>
          <w:szCs w:val="24"/>
        </w:rPr>
        <w:tab/>
      </w:r>
      <w:r w:rsidRPr="00E82310">
        <w:rPr>
          <w:rFonts w:cs="Times New Roman"/>
          <w:szCs w:val="24"/>
        </w:rPr>
        <w:tab/>
      </w:r>
      <w:r w:rsidRPr="00E82310">
        <w:rPr>
          <w:rFonts w:cs="Times New Roman"/>
          <w:szCs w:val="24"/>
        </w:rPr>
        <w:tab/>
      </w:r>
      <w:r w:rsidRPr="00E82310">
        <w:rPr>
          <w:rFonts w:cs="Times New Roman"/>
          <w:szCs w:val="24"/>
        </w:rPr>
        <w:tab/>
      </w:r>
      <w:r w:rsidRPr="00E82310">
        <w:rPr>
          <w:rFonts w:cs="Times New Roman"/>
          <w:szCs w:val="24"/>
        </w:rPr>
        <w:tab/>
        <w:t>City:</w:t>
      </w:r>
      <w:r w:rsidRPr="00E82310">
        <w:rPr>
          <w:rFonts w:cs="Times New Roman"/>
          <w:szCs w:val="24"/>
        </w:rPr>
        <w:tab/>
      </w:r>
      <w:r w:rsidRPr="00E82310">
        <w:rPr>
          <w:rFonts w:cs="Times New Roman"/>
          <w:szCs w:val="24"/>
        </w:rPr>
        <w:tab/>
      </w:r>
      <w:r w:rsidRPr="00E82310">
        <w:rPr>
          <w:rFonts w:cs="Times New Roman"/>
          <w:szCs w:val="24"/>
        </w:rPr>
        <w:tab/>
        <w:t>State:</w:t>
      </w:r>
      <w:bookmarkStart w:id="256" w:name="Text11"/>
      <w:bookmarkEnd w:id="256"/>
      <w:r w:rsidRPr="00E82310">
        <w:rPr>
          <w:rFonts w:cs="Times New Roman"/>
          <w:szCs w:val="24"/>
        </w:rPr>
        <w:tab/>
      </w:r>
      <w:r w:rsidRPr="00E82310">
        <w:rPr>
          <w:rFonts w:cs="Times New Roman"/>
          <w:szCs w:val="24"/>
        </w:rPr>
        <w:tab/>
        <w:t xml:space="preserve">Zip: </w:t>
      </w:r>
    </w:p>
    <w:p w14:paraId="3C03442B"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Check2"/>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r w:rsidRPr="00E82310">
        <w:rPr>
          <w:rFonts w:cs="Times New Roman"/>
          <w:szCs w:val="24"/>
        </w:rPr>
        <w:t xml:space="preserve"> U.S. Citizen </w:t>
      </w:r>
      <w:r w:rsidRPr="00E82310">
        <w:rPr>
          <w:rFonts w:cs="Times New Roman"/>
          <w:szCs w:val="24"/>
        </w:rPr>
        <w:tab/>
      </w:r>
      <w:bookmarkStart w:id="257" w:name="Check2"/>
      <w:r w:rsidRPr="00E82310">
        <w:rPr>
          <w:rFonts w:cs="Times New Roman"/>
          <w:szCs w:val="24"/>
        </w:rPr>
        <w:fldChar w:fldCharType="begin">
          <w:ffData>
            <w:name w:val="Check2"/>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bookmarkEnd w:id="257"/>
      <w:r w:rsidRPr="00E82310">
        <w:rPr>
          <w:rFonts w:cs="Times New Roman"/>
          <w:szCs w:val="24"/>
        </w:rPr>
        <w:t xml:space="preserve"> Non-U.S. Citizen Visa Status:</w:t>
      </w:r>
      <w:bookmarkStart w:id="258" w:name="Text110"/>
      <w:r w:rsidRPr="00E82310">
        <w:rPr>
          <w:rFonts w:cs="Times New Roman"/>
          <w:szCs w:val="24"/>
        </w:rPr>
        <w:fldChar w:fldCharType="begin">
          <w:ffData>
            <w:name w:val="Text110"/>
            <w:enabled/>
            <w:calcOnExit w:val="0"/>
            <w:textInput/>
          </w:ffData>
        </w:fldChar>
      </w:r>
      <w:r w:rsidRPr="00E82310">
        <w:rPr>
          <w:rFonts w:cs="Times New Roman"/>
          <w:szCs w:val="24"/>
        </w:rPr>
        <w:instrText xml:space="preserve"> FORMTEXT </w:instrText>
      </w:r>
      <w:r w:rsidRPr="00E82310">
        <w:rPr>
          <w:rFonts w:cs="Times New Roman"/>
          <w:szCs w:val="24"/>
        </w:rPr>
      </w:r>
      <w:r w:rsidRPr="00E82310">
        <w:rPr>
          <w:rFonts w:cs="Times New Roman"/>
          <w:szCs w:val="24"/>
        </w:rPr>
        <w:fldChar w:fldCharType="separate"/>
      </w:r>
      <w:r w:rsidRPr="00E82310">
        <w:rPr>
          <w:rFonts w:cs="Times New Roman"/>
          <w:noProof/>
          <w:szCs w:val="24"/>
        </w:rPr>
        <w:t> </w:t>
      </w:r>
      <w:r w:rsidRPr="00E82310">
        <w:rPr>
          <w:rFonts w:cs="Times New Roman"/>
          <w:noProof/>
          <w:szCs w:val="24"/>
        </w:rPr>
        <w:t> </w:t>
      </w:r>
      <w:r w:rsidRPr="00E82310">
        <w:rPr>
          <w:rFonts w:cs="Times New Roman"/>
          <w:noProof/>
          <w:szCs w:val="24"/>
        </w:rPr>
        <w:t> </w:t>
      </w:r>
      <w:r w:rsidRPr="00E82310">
        <w:rPr>
          <w:rFonts w:cs="Times New Roman"/>
          <w:noProof/>
          <w:szCs w:val="24"/>
        </w:rPr>
        <w:t> </w:t>
      </w:r>
      <w:r w:rsidRPr="00E82310">
        <w:rPr>
          <w:rFonts w:cs="Times New Roman"/>
          <w:noProof/>
          <w:szCs w:val="24"/>
        </w:rPr>
        <w:t> </w:t>
      </w:r>
      <w:r w:rsidRPr="00E82310">
        <w:rPr>
          <w:rFonts w:cs="Times New Roman"/>
          <w:szCs w:val="24"/>
        </w:rPr>
        <w:fldChar w:fldCharType="end"/>
      </w:r>
      <w:bookmarkEnd w:id="258"/>
    </w:p>
    <w:p w14:paraId="645AE948" w14:textId="77777777" w:rsidR="00BA2F71" w:rsidRPr="00E82310" w:rsidRDefault="00BA2F71" w:rsidP="0067653A">
      <w:pPr>
        <w:spacing w:line="240" w:lineRule="auto"/>
        <w:rPr>
          <w:rFonts w:cs="Times New Roman"/>
          <w:szCs w:val="24"/>
        </w:rPr>
      </w:pPr>
      <w:r w:rsidRPr="00E82310">
        <w:rPr>
          <w:rFonts w:cs="Times New Roman"/>
          <w:szCs w:val="24"/>
        </w:rPr>
        <w:t>Status:</w:t>
      </w:r>
      <w:r w:rsidRPr="00E82310">
        <w:rPr>
          <w:rFonts w:cs="Times New Roman"/>
          <w:szCs w:val="24"/>
        </w:rPr>
        <w:tab/>
      </w:r>
      <w:bookmarkStart w:id="259" w:name="Check21"/>
      <w:r w:rsidRPr="00E82310">
        <w:rPr>
          <w:rFonts w:cs="Times New Roman"/>
          <w:szCs w:val="24"/>
        </w:rPr>
        <w:fldChar w:fldCharType="begin">
          <w:ffData>
            <w:name w:val="Check21"/>
            <w:enabled/>
            <w:calcOnExit w:val="0"/>
            <w:checkBox>
              <w:sizeAuto/>
              <w:default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bookmarkEnd w:id="259"/>
      <w:r w:rsidRPr="00E82310">
        <w:rPr>
          <w:rFonts w:cs="Times New Roman"/>
          <w:szCs w:val="24"/>
        </w:rPr>
        <w:t>Employee</w:t>
      </w:r>
      <w:r w:rsidRPr="00E82310">
        <w:rPr>
          <w:rFonts w:cs="Times New Roman"/>
          <w:szCs w:val="24"/>
        </w:rPr>
        <w:tab/>
      </w:r>
      <w:bookmarkStart w:id="260" w:name="Check22"/>
      <w:r w:rsidRPr="00E82310">
        <w:rPr>
          <w:rFonts w:cs="Times New Roman"/>
          <w:szCs w:val="24"/>
        </w:rPr>
        <w:fldChar w:fldCharType="begin">
          <w:ffData>
            <w:name w:val="Check22"/>
            <w:enabled/>
            <w:calcOnExit w:val="0"/>
            <w:checkBox>
              <w:sizeAuto/>
              <w:default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bookmarkEnd w:id="260"/>
      <w:r w:rsidRPr="00E82310">
        <w:rPr>
          <w:rFonts w:cs="Times New Roman"/>
          <w:szCs w:val="24"/>
        </w:rPr>
        <w:t>Self Employed</w:t>
      </w:r>
      <w:r w:rsidRPr="00E82310">
        <w:rPr>
          <w:rFonts w:cs="Times New Roman"/>
          <w:szCs w:val="24"/>
        </w:rPr>
        <w:tab/>
      </w:r>
      <w:bookmarkStart w:id="261" w:name="Check23"/>
      <w:r w:rsidRPr="00E82310">
        <w:rPr>
          <w:rFonts w:cs="Times New Roman"/>
          <w:szCs w:val="24"/>
        </w:rPr>
        <w:fldChar w:fldCharType="begin">
          <w:ffData>
            <w:name w:val="Check23"/>
            <w:enabled/>
            <w:calcOnExit w:val="0"/>
            <w:checkBox>
              <w:sizeAuto/>
              <w:default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bookmarkEnd w:id="261"/>
      <w:r w:rsidRPr="00E82310">
        <w:rPr>
          <w:rFonts w:cs="Times New Roman"/>
          <w:szCs w:val="24"/>
        </w:rPr>
        <w:t>Subcontractor ( Name: _______ )</w:t>
      </w:r>
    </w:p>
    <w:p w14:paraId="0EB449D3" w14:textId="77777777" w:rsidR="00BA2F71" w:rsidRPr="00E82310" w:rsidRDefault="00BA2F71" w:rsidP="0067653A">
      <w:pPr>
        <w:spacing w:line="240" w:lineRule="auto"/>
        <w:rPr>
          <w:rFonts w:cs="Times New Roman"/>
          <w:szCs w:val="24"/>
        </w:rPr>
      </w:pPr>
      <w:r w:rsidRPr="00E82310">
        <w:rPr>
          <w:rFonts w:cs="Times New Roman"/>
          <w:szCs w:val="24"/>
        </w:rPr>
        <w:tab/>
      </w:r>
      <w:r w:rsidRPr="00E82310">
        <w:rPr>
          <w:rFonts w:cs="Times New Roman"/>
          <w:szCs w:val="24"/>
        </w:rPr>
        <w:tab/>
      </w:r>
      <w:bookmarkStart w:id="262" w:name="Check24"/>
      <w:r w:rsidRPr="00E82310">
        <w:rPr>
          <w:rFonts w:cs="Times New Roman"/>
          <w:szCs w:val="24"/>
        </w:rPr>
        <w:fldChar w:fldCharType="begin">
          <w:ffData>
            <w:name w:val="Check24"/>
            <w:enabled/>
            <w:calcOnExit w:val="0"/>
            <w:checkBox>
              <w:sizeAuto/>
              <w:default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bookmarkEnd w:id="262"/>
      <w:r w:rsidRPr="00E82310">
        <w:rPr>
          <w:rFonts w:cs="Times New Roman"/>
          <w:szCs w:val="24"/>
        </w:rPr>
        <w:t xml:space="preserve">Other: </w:t>
      </w:r>
    </w:p>
    <w:p w14:paraId="3580CEE3" w14:textId="77777777" w:rsidR="00BA2F71" w:rsidRPr="00E82310" w:rsidRDefault="007E2CE9" w:rsidP="0067653A">
      <w:pPr>
        <w:spacing w:line="240" w:lineRule="auto"/>
        <w:rPr>
          <w:rFonts w:cs="Times New Roman"/>
          <w:szCs w:val="24"/>
        </w:rPr>
      </w:pPr>
      <w:r>
        <w:rPr>
          <w:rFonts w:cs="Times New Roman"/>
          <w:szCs w:val="24"/>
        </w:rPr>
        <w:pict w14:anchorId="07F24C2B">
          <v:rect id="_x0000_i1028" style="width:468pt;height:2pt" o:hralign="center" o:hrstd="t" o:hrnoshade="t" o:hr="t" fillcolor="black" stroked="f"/>
        </w:pict>
      </w:r>
    </w:p>
    <w:p w14:paraId="298DACE3" w14:textId="77777777" w:rsidR="00BA2F71" w:rsidRPr="00E82310" w:rsidRDefault="00BA2F71" w:rsidP="0067653A">
      <w:pPr>
        <w:spacing w:line="240" w:lineRule="auto"/>
        <w:rPr>
          <w:rFonts w:cs="Times New Roman"/>
          <w:szCs w:val="24"/>
        </w:rPr>
      </w:pPr>
      <w:r w:rsidRPr="00E82310">
        <w:rPr>
          <w:rFonts w:cs="Times New Roman"/>
          <w:szCs w:val="24"/>
        </w:rPr>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335"/>
        <w:gridCol w:w="1335"/>
        <w:gridCol w:w="176"/>
        <w:gridCol w:w="1159"/>
        <w:gridCol w:w="894"/>
        <w:gridCol w:w="441"/>
        <w:gridCol w:w="974"/>
        <w:gridCol w:w="361"/>
        <w:gridCol w:w="1339"/>
      </w:tblGrid>
      <w:tr w:rsidR="00BA2F71" w:rsidRPr="00E82310" w14:paraId="5DF39D00" w14:textId="77777777" w:rsidTr="009140A5">
        <w:tc>
          <w:tcPr>
            <w:tcW w:w="714" w:type="pct"/>
            <w:vAlign w:val="bottom"/>
          </w:tcPr>
          <w:p w14:paraId="3B2E52D0" w14:textId="77777777" w:rsidR="00BA2F71" w:rsidRPr="00E82310" w:rsidRDefault="00BA2F71" w:rsidP="0067653A">
            <w:pPr>
              <w:keepNext/>
              <w:keepLines/>
              <w:spacing w:before="480" w:line="240" w:lineRule="auto"/>
              <w:outlineLvl w:val="0"/>
              <w:rPr>
                <w:rFonts w:cs="Times New Roman"/>
                <w:b/>
                <w:szCs w:val="24"/>
              </w:rPr>
            </w:pPr>
            <w:bookmarkStart w:id="263" w:name="_Toc377453372"/>
            <w:bookmarkStart w:id="264" w:name="_Toc377453565"/>
            <w:bookmarkStart w:id="265" w:name="_Toc377561801"/>
            <w:bookmarkStart w:id="266" w:name="_Toc377568740"/>
            <w:bookmarkStart w:id="267" w:name="_Toc526774467"/>
            <w:bookmarkStart w:id="268" w:name="_Toc530385701"/>
            <w:bookmarkStart w:id="269" w:name="_Toc67396250"/>
            <w:bookmarkStart w:id="270" w:name="_Toc96686095"/>
            <w:bookmarkStart w:id="271" w:name="_Toc98920566"/>
            <w:r w:rsidRPr="00E82310">
              <w:rPr>
                <w:rFonts w:cs="Times New Roman"/>
                <w:szCs w:val="24"/>
              </w:rPr>
              <w:t>Mark highest level completed.</w:t>
            </w:r>
            <w:bookmarkEnd w:id="263"/>
            <w:bookmarkEnd w:id="264"/>
            <w:bookmarkEnd w:id="265"/>
            <w:bookmarkEnd w:id="266"/>
            <w:bookmarkEnd w:id="267"/>
            <w:bookmarkEnd w:id="268"/>
            <w:bookmarkEnd w:id="269"/>
            <w:bookmarkEnd w:id="270"/>
            <w:bookmarkEnd w:id="271"/>
          </w:p>
        </w:tc>
        <w:tc>
          <w:tcPr>
            <w:tcW w:w="714" w:type="pct"/>
            <w:vAlign w:val="bottom"/>
          </w:tcPr>
          <w:p w14:paraId="7B2BC0F0" w14:textId="77777777" w:rsidR="00BA2F71" w:rsidRPr="00E82310" w:rsidRDefault="00BA2F71" w:rsidP="0067653A">
            <w:pPr>
              <w:keepNext/>
              <w:keepLines/>
              <w:spacing w:before="480" w:line="240" w:lineRule="auto"/>
              <w:outlineLvl w:val="0"/>
              <w:rPr>
                <w:rFonts w:cs="Times New Roman"/>
                <w:szCs w:val="24"/>
              </w:rPr>
            </w:pPr>
            <w:bookmarkStart w:id="272" w:name="_Toc377453373"/>
            <w:bookmarkStart w:id="273" w:name="_Toc377453566"/>
            <w:bookmarkStart w:id="274" w:name="_Toc377561802"/>
            <w:bookmarkStart w:id="275" w:name="_Toc377568741"/>
            <w:bookmarkStart w:id="276" w:name="_Toc526774468"/>
            <w:bookmarkStart w:id="277" w:name="_Toc530385702"/>
            <w:bookmarkStart w:id="278" w:name="_Toc67396251"/>
            <w:bookmarkStart w:id="279" w:name="_Toc96686096"/>
            <w:bookmarkStart w:id="280" w:name="_Toc98920567"/>
            <w:r w:rsidRPr="00E82310">
              <w:rPr>
                <w:rFonts w:cs="Times New Roman"/>
                <w:szCs w:val="24"/>
              </w:rPr>
              <w:t>Some HS</w:t>
            </w:r>
            <w:bookmarkEnd w:id="272"/>
            <w:bookmarkEnd w:id="273"/>
            <w:bookmarkEnd w:id="274"/>
            <w:bookmarkEnd w:id="275"/>
            <w:bookmarkEnd w:id="276"/>
            <w:bookmarkEnd w:id="277"/>
            <w:bookmarkEnd w:id="278"/>
            <w:bookmarkEnd w:id="279"/>
            <w:bookmarkEnd w:id="280"/>
          </w:p>
          <w:p w14:paraId="5895AD0C" w14:textId="77777777" w:rsidR="00BA2F71" w:rsidRPr="00E82310" w:rsidRDefault="00BA2F71" w:rsidP="0067653A">
            <w:pPr>
              <w:keepNext/>
              <w:keepLines/>
              <w:spacing w:before="480" w:line="240" w:lineRule="auto"/>
              <w:outlineLvl w:val="0"/>
              <w:rPr>
                <w:rFonts w:cs="Times New Roman"/>
                <w:b/>
                <w:szCs w:val="24"/>
              </w:rPr>
            </w:pPr>
            <w:r w:rsidRPr="00E82310">
              <w:rPr>
                <w:rFonts w:cs="Times New Roman"/>
                <w:szCs w:val="24"/>
              </w:rPr>
              <w:fldChar w:fldCharType="begin">
                <w:ffData>
                  <w:name w:val="Check16"/>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bookmarkStart w:id="281" w:name="_Toc377453374"/>
            <w:bookmarkStart w:id="282" w:name="_Toc377453567"/>
            <w:bookmarkStart w:id="283" w:name="_Toc377561803"/>
            <w:bookmarkStart w:id="284" w:name="_Toc377568742"/>
            <w:bookmarkStart w:id="285" w:name="_Toc526774469"/>
            <w:bookmarkStart w:id="286" w:name="_Toc530385703"/>
            <w:bookmarkStart w:id="287" w:name="_Toc67396252"/>
            <w:bookmarkStart w:id="288" w:name="_Toc96686097"/>
            <w:bookmarkStart w:id="289" w:name="_Toc98920568"/>
            <w:r w:rsidRPr="00E82310">
              <w:rPr>
                <w:rFonts w:cs="Times New Roman"/>
                <w:szCs w:val="24"/>
              </w:rPr>
              <w:fldChar w:fldCharType="end"/>
            </w:r>
            <w:bookmarkEnd w:id="281"/>
            <w:bookmarkEnd w:id="282"/>
            <w:bookmarkEnd w:id="283"/>
            <w:bookmarkEnd w:id="284"/>
            <w:bookmarkEnd w:id="285"/>
            <w:bookmarkEnd w:id="286"/>
            <w:bookmarkEnd w:id="287"/>
            <w:bookmarkEnd w:id="288"/>
            <w:bookmarkEnd w:id="289"/>
          </w:p>
        </w:tc>
        <w:tc>
          <w:tcPr>
            <w:tcW w:w="714" w:type="pct"/>
            <w:vAlign w:val="bottom"/>
          </w:tcPr>
          <w:p w14:paraId="011C9AED" w14:textId="77777777" w:rsidR="00BA2F71" w:rsidRPr="00E82310" w:rsidRDefault="00BA2F71" w:rsidP="0067653A">
            <w:pPr>
              <w:spacing w:line="240" w:lineRule="auto"/>
              <w:rPr>
                <w:rFonts w:cs="Times New Roman"/>
                <w:szCs w:val="24"/>
              </w:rPr>
            </w:pPr>
            <w:r w:rsidRPr="00E82310">
              <w:rPr>
                <w:rFonts w:cs="Times New Roman"/>
                <w:szCs w:val="24"/>
              </w:rPr>
              <w:t>HS/GED</w:t>
            </w:r>
          </w:p>
          <w:p w14:paraId="41702959"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Check15"/>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c>
          <w:tcPr>
            <w:tcW w:w="714" w:type="pct"/>
            <w:gridSpan w:val="2"/>
            <w:vAlign w:val="bottom"/>
          </w:tcPr>
          <w:p w14:paraId="06EF1E78" w14:textId="77777777" w:rsidR="00BA2F71" w:rsidRPr="00E82310" w:rsidRDefault="00BA2F71" w:rsidP="0067653A">
            <w:pPr>
              <w:spacing w:line="240" w:lineRule="auto"/>
              <w:rPr>
                <w:rFonts w:cs="Times New Roman"/>
                <w:szCs w:val="24"/>
              </w:rPr>
            </w:pPr>
            <w:r w:rsidRPr="00E82310">
              <w:rPr>
                <w:rFonts w:cs="Times New Roman"/>
                <w:szCs w:val="24"/>
              </w:rPr>
              <w:t>Associate</w:t>
            </w:r>
          </w:p>
          <w:p w14:paraId="1E708616"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Check17"/>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c>
          <w:tcPr>
            <w:tcW w:w="714" w:type="pct"/>
            <w:gridSpan w:val="2"/>
            <w:vAlign w:val="bottom"/>
          </w:tcPr>
          <w:p w14:paraId="5DD4BF13" w14:textId="77777777" w:rsidR="00BA2F71" w:rsidRPr="00E82310" w:rsidRDefault="00BA2F71" w:rsidP="0067653A">
            <w:pPr>
              <w:spacing w:line="240" w:lineRule="auto"/>
              <w:rPr>
                <w:rFonts w:cs="Times New Roman"/>
                <w:szCs w:val="24"/>
              </w:rPr>
            </w:pPr>
            <w:r w:rsidRPr="00E82310">
              <w:rPr>
                <w:rFonts w:cs="Times New Roman"/>
                <w:szCs w:val="24"/>
              </w:rPr>
              <w:t>Bachelor</w:t>
            </w:r>
          </w:p>
          <w:p w14:paraId="45B327E0"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Check18"/>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c>
          <w:tcPr>
            <w:tcW w:w="714" w:type="pct"/>
            <w:gridSpan w:val="2"/>
            <w:vAlign w:val="bottom"/>
          </w:tcPr>
          <w:p w14:paraId="050D8C67" w14:textId="77777777" w:rsidR="00BA2F71" w:rsidRPr="00E82310" w:rsidRDefault="00BA2F71" w:rsidP="0067653A">
            <w:pPr>
              <w:spacing w:line="240" w:lineRule="auto"/>
              <w:rPr>
                <w:rFonts w:cs="Times New Roman"/>
                <w:szCs w:val="24"/>
              </w:rPr>
            </w:pPr>
            <w:r w:rsidRPr="00E82310">
              <w:rPr>
                <w:rFonts w:cs="Times New Roman"/>
                <w:szCs w:val="24"/>
              </w:rPr>
              <w:t>Master</w:t>
            </w:r>
          </w:p>
          <w:p w14:paraId="73CFFE97"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Check19"/>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c>
          <w:tcPr>
            <w:tcW w:w="716" w:type="pct"/>
            <w:vAlign w:val="bottom"/>
          </w:tcPr>
          <w:p w14:paraId="0D66E962" w14:textId="77777777" w:rsidR="00BA2F71" w:rsidRPr="00E82310" w:rsidRDefault="00BA2F71" w:rsidP="0067653A">
            <w:pPr>
              <w:spacing w:line="240" w:lineRule="auto"/>
              <w:rPr>
                <w:rFonts w:cs="Times New Roman"/>
                <w:szCs w:val="24"/>
              </w:rPr>
            </w:pPr>
            <w:r w:rsidRPr="00E82310">
              <w:rPr>
                <w:rFonts w:cs="Times New Roman"/>
                <w:szCs w:val="24"/>
              </w:rPr>
              <w:t>Doctoral</w:t>
            </w:r>
          </w:p>
          <w:p w14:paraId="40141843"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Check20"/>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r>
      <w:tr w:rsidR="00BA2F71" w:rsidRPr="00E82310" w14:paraId="1DC0AFCA" w14:textId="77777777" w:rsidTr="009140A5">
        <w:tc>
          <w:tcPr>
            <w:tcW w:w="5000" w:type="pct"/>
            <w:gridSpan w:val="10"/>
            <w:tcBorders>
              <w:bottom w:val="single" w:sz="12" w:space="0" w:color="auto"/>
            </w:tcBorders>
            <w:shd w:val="clear" w:color="auto" w:fill="D9D9D9"/>
            <w:vAlign w:val="bottom"/>
          </w:tcPr>
          <w:p w14:paraId="65DB00F5" w14:textId="77777777" w:rsidR="00BA2F71" w:rsidRPr="00E82310" w:rsidRDefault="00BA2F71" w:rsidP="0067653A">
            <w:pPr>
              <w:spacing w:line="240" w:lineRule="auto"/>
              <w:rPr>
                <w:rFonts w:cs="Times New Roman"/>
                <w:szCs w:val="24"/>
              </w:rPr>
            </w:pPr>
            <w:r w:rsidRPr="00E82310">
              <w:rPr>
                <w:rFonts w:cs="Times New Roman"/>
                <w:szCs w:val="24"/>
              </w:rPr>
              <w:t xml:space="preserve">List most recent first, all secondary and post-secondary education (high school, GED, colleges, and universities) attended. Do </w:t>
            </w:r>
            <w:r w:rsidRPr="00E82310">
              <w:rPr>
                <w:rFonts w:cs="Times New Roman"/>
                <w:b/>
                <w:szCs w:val="24"/>
              </w:rPr>
              <w:t>not</w:t>
            </w:r>
            <w:r w:rsidRPr="00E82310">
              <w:rPr>
                <w:rFonts w:cs="Times New Roman"/>
                <w:szCs w:val="24"/>
              </w:rPr>
              <w:t xml:space="preserve"> include copies of transcripts unless requested. Add additional rows if necessary</w:t>
            </w:r>
          </w:p>
        </w:tc>
      </w:tr>
      <w:tr w:rsidR="00BA2F71" w:rsidRPr="00E82310" w14:paraId="6ACA9D55" w14:textId="77777777" w:rsidTr="009140A5">
        <w:trPr>
          <w:trHeight w:val="645"/>
        </w:trPr>
        <w:tc>
          <w:tcPr>
            <w:tcW w:w="2236" w:type="pct"/>
            <w:gridSpan w:val="4"/>
            <w:tcBorders>
              <w:top w:val="single" w:sz="12" w:space="0" w:color="auto"/>
              <w:bottom w:val="single" w:sz="12" w:space="0" w:color="auto"/>
            </w:tcBorders>
            <w:shd w:val="clear" w:color="auto" w:fill="D9D9D9"/>
          </w:tcPr>
          <w:p w14:paraId="0424AABC" w14:textId="77777777" w:rsidR="00BA2F71" w:rsidRPr="00E82310" w:rsidRDefault="00BA2F71" w:rsidP="0067653A">
            <w:pPr>
              <w:spacing w:line="240" w:lineRule="auto"/>
              <w:rPr>
                <w:rFonts w:cs="Times New Roman"/>
                <w:szCs w:val="24"/>
              </w:rPr>
            </w:pPr>
            <w:r w:rsidRPr="00E82310">
              <w:rPr>
                <w:rFonts w:cs="Times New Roman"/>
                <w:szCs w:val="24"/>
              </w:rPr>
              <w:t>School Name</w:t>
            </w:r>
          </w:p>
        </w:tc>
        <w:tc>
          <w:tcPr>
            <w:tcW w:w="1098" w:type="pct"/>
            <w:gridSpan w:val="2"/>
            <w:tcBorders>
              <w:top w:val="single" w:sz="12" w:space="0" w:color="auto"/>
              <w:bottom w:val="single" w:sz="12" w:space="0" w:color="auto"/>
            </w:tcBorders>
            <w:shd w:val="clear" w:color="auto" w:fill="D9D9D9"/>
          </w:tcPr>
          <w:p w14:paraId="0DB69351" w14:textId="77777777" w:rsidR="00BA2F71" w:rsidRPr="00E82310" w:rsidRDefault="00BA2F71" w:rsidP="0067653A">
            <w:pPr>
              <w:spacing w:line="240" w:lineRule="auto"/>
              <w:rPr>
                <w:rFonts w:cs="Times New Roman"/>
                <w:szCs w:val="24"/>
              </w:rPr>
            </w:pPr>
            <w:r w:rsidRPr="00E82310">
              <w:rPr>
                <w:rFonts w:cs="Times New Roman"/>
                <w:szCs w:val="24"/>
              </w:rPr>
              <w:t>Degree/Major</w:t>
            </w:r>
          </w:p>
        </w:tc>
        <w:tc>
          <w:tcPr>
            <w:tcW w:w="757" w:type="pct"/>
            <w:gridSpan w:val="2"/>
            <w:tcBorders>
              <w:top w:val="single" w:sz="12" w:space="0" w:color="auto"/>
              <w:bottom w:val="single" w:sz="12" w:space="0" w:color="auto"/>
            </w:tcBorders>
            <w:shd w:val="clear" w:color="auto" w:fill="D9D9D9"/>
          </w:tcPr>
          <w:p w14:paraId="303E3390" w14:textId="77777777" w:rsidR="00BA2F71" w:rsidRPr="00E82310" w:rsidRDefault="00BA2F71" w:rsidP="0067653A">
            <w:pPr>
              <w:spacing w:line="240" w:lineRule="auto"/>
              <w:rPr>
                <w:rFonts w:cs="Times New Roman"/>
                <w:szCs w:val="24"/>
              </w:rPr>
            </w:pPr>
            <w:r w:rsidRPr="00E82310">
              <w:rPr>
                <w:rFonts w:cs="Times New Roman"/>
                <w:szCs w:val="24"/>
              </w:rPr>
              <w:t>Degree Earned</w:t>
            </w:r>
          </w:p>
        </w:tc>
        <w:tc>
          <w:tcPr>
            <w:tcW w:w="909" w:type="pct"/>
            <w:gridSpan w:val="2"/>
            <w:tcBorders>
              <w:top w:val="single" w:sz="12" w:space="0" w:color="auto"/>
              <w:bottom w:val="single" w:sz="12" w:space="0" w:color="auto"/>
            </w:tcBorders>
            <w:shd w:val="clear" w:color="auto" w:fill="D9D9D9"/>
          </w:tcPr>
          <w:p w14:paraId="5D4CEA6F" w14:textId="77777777" w:rsidR="00BA2F71" w:rsidRPr="00E82310" w:rsidRDefault="00BA2F71" w:rsidP="0067653A">
            <w:pPr>
              <w:spacing w:line="240" w:lineRule="auto"/>
              <w:rPr>
                <w:rFonts w:cs="Times New Roman"/>
                <w:szCs w:val="24"/>
              </w:rPr>
            </w:pPr>
            <w:r w:rsidRPr="00E82310">
              <w:rPr>
                <w:rFonts w:cs="Times New Roman"/>
                <w:szCs w:val="24"/>
              </w:rPr>
              <w:t>Year Received</w:t>
            </w:r>
          </w:p>
        </w:tc>
      </w:tr>
      <w:tr w:rsidR="00BA2F71" w:rsidRPr="00E82310" w14:paraId="75115D69" w14:textId="77777777" w:rsidTr="009140A5">
        <w:trPr>
          <w:trHeight w:val="352"/>
        </w:trPr>
        <w:tc>
          <w:tcPr>
            <w:tcW w:w="2236" w:type="pct"/>
            <w:gridSpan w:val="4"/>
            <w:tcBorders>
              <w:top w:val="single" w:sz="12" w:space="0" w:color="auto"/>
            </w:tcBorders>
            <w:vAlign w:val="bottom"/>
          </w:tcPr>
          <w:p w14:paraId="7A02AD20" w14:textId="77777777" w:rsidR="00BA2F71" w:rsidRPr="00E82310" w:rsidRDefault="00BA2F71" w:rsidP="0067653A">
            <w:pPr>
              <w:spacing w:line="240" w:lineRule="auto"/>
              <w:rPr>
                <w:rFonts w:cs="Times New Roman"/>
                <w:szCs w:val="24"/>
              </w:rPr>
            </w:pPr>
          </w:p>
        </w:tc>
        <w:tc>
          <w:tcPr>
            <w:tcW w:w="1098" w:type="pct"/>
            <w:gridSpan w:val="2"/>
            <w:tcBorders>
              <w:top w:val="single" w:sz="12" w:space="0" w:color="auto"/>
            </w:tcBorders>
            <w:vAlign w:val="bottom"/>
          </w:tcPr>
          <w:p w14:paraId="53B8B084" w14:textId="77777777" w:rsidR="00BA2F71" w:rsidRPr="00E82310" w:rsidRDefault="00BA2F71" w:rsidP="0067653A">
            <w:pPr>
              <w:spacing w:line="240" w:lineRule="auto"/>
              <w:rPr>
                <w:rFonts w:cs="Times New Roman"/>
                <w:szCs w:val="24"/>
              </w:rPr>
            </w:pPr>
          </w:p>
        </w:tc>
        <w:tc>
          <w:tcPr>
            <w:tcW w:w="757" w:type="pct"/>
            <w:gridSpan w:val="2"/>
            <w:tcBorders>
              <w:top w:val="single" w:sz="12" w:space="0" w:color="auto"/>
            </w:tcBorders>
            <w:vAlign w:val="bottom"/>
          </w:tcPr>
          <w:p w14:paraId="6F589696" w14:textId="77777777" w:rsidR="00BA2F71" w:rsidRPr="00E82310" w:rsidRDefault="00BA2F71" w:rsidP="0067653A">
            <w:pPr>
              <w:spacing w:line="240" w:lineRule="auto"/>
              <w:rPr>
                <w:rFonts w:cs="Times New Roman"/>
                <w:szCs w:val="24"/>
              </w:rPr>
            </w:pPr>
          </w:p>
        </w:tc>
        <w:tc>
          <w:tcPr>
            <w:tcW w:w="909" w:type="pct"/>
            <w:gridSpan w:val="2"/>
            <w:tcBorders>
              <w:top w:val="single" w:sz="12" w:space="0" w:color="auto"/>
            </w:tcBorders>
            <w:vAlign w:val="bottom"/>
          </w:tcPr>
          <w:p w14:paraId="3495E224" w14:textId="77777777" w:rsidR="00BA2F71" w:rsidRPr="00E82310" w:rsidRDefault="00BA2F71" w:rsidP="0067653A">
            <w:pPr>
              <w:spacing w:line="240" w:lineRule="auto"/>
              <w:rPr>
                <w:rFonts w:cs="Times New Roman"/>
                <w:szCs w:val="24"/>
              </w:rPr>
            </w:pPr>
          </w:p>
        </w:tc>
      </w:tr>
      <w:tr w:rsidR="00BA2F71" w:rsidRPr="00E82310" w14:paraId="1502295C" w14:textId="77777777" w:rsidTr="009140A5">
        <w:trPr>
          <w:trHeight w:val="345"/>
        </w:trPr>
        <w:tc>
          <w:tcPr>
            <w:tcW w:w="2236" w:type="pct"/>
            <w:gridSpan w:val="4"/>
            <w:vAlign w:val="bottom"/>
          </w:tcPr>
          <w:p w14:paraId="36397949" w14:textId="77777777" w:rsidR="00BA2F71" w:rsidRPr="00E82310" w:rsidRDefault="00BA2F71" w:rsidP="0067653A">
            <w:pPr>
              <w:spacing w:line="240" w:lineRule="auto"/>
              <w:rPr>
                <w:rFonts w:cs="Times New Roman"/>
                <w:szCs w:val="24"/>
              </w:rPr>
            </w:pPr>
          </w:p>
        </w:tc>
        <w:tc>
          <w:tcPr>
            <w:tcW w:w="1098" w:type="pct"/>
            <w:gridSpan w:val="2"/>
            <w:vAlign w:val="bottom"/>
          </w:tcPr>
          <w:p w14:paraId="55EEADF9" w14:textId="77777777" w:rsidR="00BA2F71" w:rsidRPr="00E82310" w:rsidRDefault="00BA2F71" w:rsidP="0067653A">
            <w:pPr>
              <w:spacing w:line="240" w:lineRule="auto"/>
              <w:rPr>
                <w:rFonts w:cs="Times New Roman"/>
                <w:szCs w:val="24"/>
              </w:rPr>
            </w:pPr>
          </w:p>
        </w:tc>
        <w:tc>
          <w:tcPr>
            <w:tcW w:w="757" w:type="pct"/>
            <w:gridSpan w:val="2"/>
            <w:vAlign w:val="bottom"/>
          </w:tcPr>
          <w:p w14:paraId="40951C19" w14:textId="77777777" w:rsidR="00BA2F71" w:rsidRPr="00E82310" w:rsidRDefault="00BA2F71" w:rsidP="0067653A">
            <w:pPr>
              <w:spacing w:line="240" w:lineRule="auto"/>
              <w:rPr>
                <w:rFonts w:cs="Times New Roman"/>
                <w:szCs w:val="24"/>
              </w:rPr>
            </w:pPr>
          </w:p>
        </w:tc>
        <w:tc>
          <w:tcPr>
            <w:tcW w:w="909" w:type="pct"/>
            <w:gridSpan w:val="2"/>
            <w:vAlign w:val="bottom"/>
          </w:tcPr>
          <w:p w14:paraId="3363C17A" w14:textId="77777777" w:rsidR="00BA2F71" w:rsidRPr="00E82310" w:rsidRDefault="00BA2F71" w:rsidP="0067653A">
            <w:pPr>
              <w:spacing w:line="240" w:lineRule="auto"/>
              <w:rPr>
                <w:rFonts w:cs="Times New Roman"/>
                <w:szCs w:val="24"/>
              </w:rPr>
            </w:pPr>
          </w:p>
        </w:tc>
      </w:tr>
    </w:tbl>
    <w:p w14:paraId="0EF95F34" w14:textId="77777777" w:rsidR="00BA2F71" w:rsidRPr="00E82310" w:rsidRDefault="00BA2F71" w:rsidP="0067653A">
      <w:pPr>
        <w:spacing w:line="240" w:lineRule="auto"/>
        <w:rPr>
          <w:rFonts w:cs="Times New Roman"/>
          <w:szCs w:val="24"/>
        </w:rPr>
      </w:pPr>
      <w:r w:rsidRPr="00E82310">
        <w:rPr>
          <w:rFonts w:cs="Times New Roman"/>
          <w:szCs w:val="24"/>
        </w:rPr>
        <w:br w:type="page"/>
      </w:r>
      <w:r w:rsidR="007E2CE9">
        <w:rPr>
          <w:rFonts w:cs="Times New Roman"/>
          <w:szCs w:val="24"/>
        </w:rPr>
        <w:lastRenderedPageBreak/>
        <w:pict w14:anchorId="7560B8B4">
          <v:rect id="_x0000_i1029" style="width:468pt;height:2pt" o:hralign="center" o:hrstd="t" o:hrnoshade="t" o:hr="t" fillcolor="black" stroked="f"/>
        </w:pict>
      </w:r>
    </w:p>
    <w:p w14:paraId="0FC60AE3" w14:textId="77777777" w:rsidR="00BA2F71" w:rsidRPr="00E82310" w:rsidRDefault="00BA2F71" w:rsidP="0067653A">
      <w:pPr>
        <w:spacing w:line="240" w:lineRule="auto"/>
        <w:rPr>
          <w:rFonts w:cs="Times New Roman"/>
          <w:szCs w:val="24"/>
        </w:rPr>
      </w:pPr>
      <w:r w:rsidRPr="00E82310">
        <w:rPr>
          <w:rFonts w:cs="Times New Roman"/>
          <w:szCs w:val="24"/>
        </w:rPr>
        <w:t>Work Experience:</w:t>
      </w:r>
    </w:p>
    <w:p w14:paraId="3B9C5466" w14:textId="77777777" w:rsidR="00BA2F71" w:rsidRPr="00E82310" w:rsidRDefault="00BA2F71" w:rsidP="0067653A">
      <w:pPr>
        <w:spacing w:line="240" w:lineRule="auto"/>
        <w:rPr>
          <w:rFonts w:cs="Times New Roman"/>
          <w:szCs w:val="24"/>
        </w:rPr>
      </w:pPr>
      <w:r w:rsidRPr="00E82310">
        <w:rPr>
          <w:rFonts w:cs="Times New Roman"/>
          <w:szCs w:val="24"/>
        </w:rPr>
        <w:t xml:space="preserve">Describe your work experience related specifically to the Request for Proposal to which you are responding. Please list most recent job first. </w:t>
      </w:r>
      <w:r w:rsidRPr="00E82310">
        <w:rPr>
          <w:rFonts w:cs="Times New Roman"/>
          <w:b/>
          <w:szCs w:val="24"/>
          <w:u w:val="single"/>
        </w:rPr>
        <w:t>To add work experience, copy the format below and add additional sheets as needed</w:t>
      </w:r>
      <w:r w:rsidRPr="00E82310">
        <w:rPr>
          <w:rFonts w:cs="Times New Roman"/>
          <w:szCs w:val="24"/>
        </w:rPr>
        <w:t>.</w:t>
      </w:r>
    </w:p>
    <w:p w14:paraId="775E8DCA" w14:textId="77777777" w:rsidR="00BA2F71" w:rsidRPr="00E82310" w:rsidRDefault="00BA2F71" w:rsidP="0067653A">
      <w:pPr>
        <w:spacing w:line="240" w:lineRule="auto"/>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055"/>
        <w:gridCol w:w="5571"/>
        <w:gridCol w:w="1294"/>
      </w:tblGrid>
      <w:tr w:rsidR="00BA2F71" w:rsidRPr="00E82310" w14:paraId="20131661" w14:textId="77777777" w:rsidTr="009140A5">
        <w:tc>
          <w:tcPr>
            <w:tcW w:w="5000" w:type="pct"/>
            <w:gridSpan w:val="4"/>
            <w:vAlign w:val="bottom"/>
          </w:tcPr>
          <w:p w14:paraId="01727C31" w14:textId="77777777" w:rsidR="00BA2F71" w:rsidRPr="00E82310" w:rsidRDefault="00BA2F71" w:rsidP="0067653A">
            <w:pPr>
              <w:keepNext/>
              <w:keepLines/>
              <w:spacing w:before="480" w:line="240" w:lineRule="auto"/>
              <w:outlineLvl w:val="0"/>
              <w:rPr>
                <w:rFonts w:cs="Times New Roman"/>
                <w:b/>
                <w:szCs w:val="24"/>
              </w:rPr>
            </w:pPr>
            <w:bookmarkStart w:id="290" w:name="_Toc377453375"/>
            <w:bookmarkStart w:id="291" w:name="_Toc377453568"/>
            <w:bookmarkStart w:id="292" w:name="_Toc377561804"/>
            <w:bookmarkStart w:id="293" w:name="_Toc377568743"/>
            <w:bookmarkStart w:id="294" w:name="_Toc526774470"/>
            <w:bookmarkStart w:id="295" w:name="_Toc530385704"/>
            <w:bookmarkStart w:id="296" w:name="_Toc67396253"/>
            <w:bookmarkStart w:id="297" w:name="_Toc96686098"/>
            <w:bookmarkStart w:id="298" w:name="_Toc98920569"/>
            <w:r w:rsidRPr="00E82310">
              <w:rPr>
                <w:rFonts w:cs="Times New Roman"/>
                <w:szCs w:val="24"/>
              </w:rPr>
              <w:t>Work Experience #:</w:t>
            </w:r>
            <w:bookmarkEnd w:id="290"/>
            <w:bookmarkEnd w:id="291"/>
            <w:bookmarkEnd w:id="292"/>
            <w:bookmarkEnd w:id="293"/>
            <w:bookmarkEnd w:id="294"/>
            <w:bookmarkEnd w:id="295"/>
            <w:bookmarkEnd w:id="296"/>
            <w:bookmarkEnd w:id="297"/>
            <w:bookmarkEnd w:id="298"/>
            <w:r w:rsidRPr="00E82310">
              <w:rPr>
                <w:rFonts w:cs="Times New Roman"/>
                <w:szCs w:val="24"/>
              </w:rPr>
              <w:t xml:space="preserve"> </w:t>
            </w:r>
          </w:p>
        </w:tc>
      </w:tr>
      <w:tr w:rsidR="00BA2F71" w:rsidRPr="00E82310" w14:paraId="32AD536F" w14:textId="77777777" w:rsidTr="009140A5">
        <w:tc>
          <w:tcPr>
            <w:tcW w:w="5000" w:type="pct"/>
            <w:gridSpan w:val="4"/>
            <w:vAlign w:val="center"/>
          </w:tcPr>
          <w:p w14:paraId="174E5205" w14:textId="77777777" w:rsidR="00BA2F71" w:rsidRPr="00E82310" w:rsidRDefault="00BA2F71" w:rsidP="0067653A">
            <w:pPr>
              <w:spacing w:line="240" w:lineRule="auto"/>
              <w:rPr>
                <w:rFonts w:cs="Times New Roman"/>
                <w:szCs w:val="24"/>
              </w:rPr>
            </w:pPr>
            <w:r w:rsidRPr="00E82310">
              <w:rPr>
                <w:rFonts w:cs="Times New Roman"/>
                <w:szCs w:val="24"/>
              </w:rPr>
              <w:t xml:space="preserve">Job Title: </w:t>
            </w:r>
          </w:p>
        </w:tc>
      </w:tr>
      <w:tr w:rsidR="00BA2F71" w:rsidRPr="00E82310" w14:paraId="14C0E94C" w14:textId="77777777" w:rsidTr="009140A5">
        <w:trPr>
          <w:trHeight w:val="1052"/>
        </w:trPr>
        <w:tc>
          <w:tcPr>
            <w:tcW w:w="765" w:type="pct"/>
          </w:tcPr>
          <w:p w14:paraId="3E66A1B4" w14:textId="77777777" w:rsidR="00BA2F71" w:rsidRPr="00E82310" w:rsidRDefault="00BA2F71" w:rsidP="0067653A">
            <w:pPr>
              <w:pStyle w:val="BodyText"/>
              <w:rPr>
                <w:i/>
                <w:szCs w:val="24"/>
              </w:rPr>
            </w:pPr>
            <w:r w:rsidRPr="00E82310">
              <w:rPr>
                <w:szCs w:val="24"/>
              </w:rPr>
              <w:t>From</w:t>
            </w:r>
          </w:p>
          <w:p w14:paraId="02564675" w14:textId="77777777" w:rsidR="00BA2F71" w:rsidRPr="00E82310" w:rsidRDefault="00BA2F71" w:rsidP="0067653A">
            <w:pPr>
              <w:pStyle w:val="BodyText"/>
              <w:rPr>
                <w:szCs w:val="24"/>
              </w:rPr>
            </w:pPr>
          </w:p>
        </w:tc>
        <w:tc>
          <w:tcPr>
            <w:tcW w:w="564" w:type="pct"/>
          </w:tcPr>
          <w:p w14:paraId="42D99A05" w14:textId="77777777" w:rsidR="00BA2F71" w:rsidRPr="00E82310" w:rsidRDefault="00BA2F71" w:rsidP="0067653A">
            <w:pPr>
              <w:spacing w:line="240" w:lineRule="auto"/>
              <w:rPr>
                <w:rFonts w:cs="Times New Roman"/>
                <w:szCs w:val="24"/>
              </w:rPr>
            </w:pPr>
            <w:r w:rsidRPr="00E82310">
              <w:rPr>
                <w:rFonts w:cs="Times New Roman"/>
                <w:szCs w:val="24"/>
              </w:rPr>
              <w:t xml:space="preserve">To </w:t>
            </w:r>
          </w:p>
        </w:tc>
        <w:tc>
          <w:tcPr>
            <w:tcW w:w="2979" w:type="pct"/>
          </w:tcPr>
          <w:p w14:paraId="30F68F68" w14:textId="77777777" w:rsidR="00BA2F71" w:rsidRPr="00E82310" w:rsidRDefault="00BA2F71" w:rsidP="0067653A">
            <w:pPr>
              <w:spacing w:line="240" w:lineRule="auto"/>
              <w:rPr>
                <w:rFonts w:cs="Times New Roman"/>
                <w:szCs w:val="24"/>
              </w:rPr>
            </w:pPr>
            <w:r w:rsidRPr="00E82310">
              <w:rPr>
                <w:rFonts w:cs="Times New Roman"/>
                <w:szCs w:val="24"/>
              </w:rPr>
              <w:t>Reason for Leaving:</w:t>
            </w:r>
          </w:p>
          <w:p w14:paraId="7DE84E3C" w14:textId="77777777" w:rsidR="00BA2F71" w:rsidRPr="00E82310" w:rsidRDefault="00BA2F71" w:rsidP="0067653A">
            <w:pPr>
              <w:spacing w:line="240" w:lineRule="auto"/>
              <w:rPr>
                <w:rFonts w:cs="Times New Roman"/>
                <w:szCs w:val="24"/>
              </w:rPr>
            </w:pPr>
          </w:p>
        </w:tc>
        <w:tc>
          <w:tcPr>
            <w:tcW w:w="692" w:type="pct"/>
          </w:tcPr>
          <w:p w14:paraId="540E629C" w14:textId="77777777" w:rsidR="00BA2F71" w:rsidRPr="00E82310" w:rsidRDefault="00BA2F71" w:rsidP="0067653A">
            <w:pPr>
              <w:spacing w:line="240" w:lineRule="auto"/>
              <w:rPr>
                <w:rFonts w:cs="Times New Roman"/>
                <w:szCs w:val="24"/>
              </w:rPr>
            </w:pPr>
            <w:r w:rsidRPr="00E82310">
              <w:rPr>
                <w:rFonts w:cs="Times New Roman"/>
                <w:szCs w:val="24"/>
              </w:rPr>
              <w:t>Hours per week</w:t>
            </w:r>
          </w:p>
          <w:p w14:paraId="46E9DC9A" w14:textId="77777777" w:rsidR="00BA2F71" w:rsidRPr="00E82310" w:rsidRDefault="00BA2F71" w:rsidP="0067653A">
            <w:pPr>
              <w:spacing w:line="240" w:lineRule="auto"/>
              <w:rPr>
                <w:rFonts w:cs="Times New Roman"/>
                <w:szCs w:val="24"/>
              </w:rPr>
            </w:pPr>
          </w:p>
        </w:tc>
      </w:tr>
      <w:tr w:rsidR="00BA2F71" w:rsidRPr="00E82310" w14:paraId="7B14202D" w14:textId="77777777" w:rsidTr="009140A5">
        <w:trPr>
          <w:trHeight w:val="890"/>
        </w:trPr>
        <w:tc>
          <w:tcPr>
            <w:tcW w:w="5000" w:type="pct"/>
            <w:gridSpan w:val="4"/>
          </w:tcPr>
          <w:p w14:paraId="47C2CAEC" w14:textId="77777777" w:rsidR="00BA2F71" w:rsidRPr="00E82310" w:rsidRDefault="00BA2F71" w:rsidP="0067653A">
            <w:pPr>
              <w:pStyle w:val="BodyText"/>
              <w:rPr>
                <w:szCs w:val="24"/>
              </w:rPr>
            </w:pPr>
            <w:r w:rsidRPr="00E82310">
              <w:rPr>
                <w:szCs w:val="24"/>
              </w:rPr>
              <w:t>Describe your duties and responsibilities as they relate to the Request for Proposal:</w:t>
            </w:r>
          </w:p>
          <w:p w14:paraId="16EF900F" w14:textId="77777777" w:rsidR="00BA2F71" w:rsidRPr="00E82310" w:rsidRDefault="00BA2F71" w:rsidP="0067653A">
            <w:pPr>
              <w:pStyle w:val="BodyText"/>
              <w:rPr>
                <w:szCs w:val="24"/>
              </w:rPr>
            </w:pPr>
          </w:p>
          <w:p w14:paraId="7F765E7F" w14:textId="77777777" w:rsidR="00BA2F71" w:rsidRPr="00E82310" w:rsidRDefault="00BA2F71" w:rsidP="0067653A">
            <w:pPr>
              <w:pStyle w:val="BodyText"/>
              <w:rPr>
                <w:szCs w:val="24"/>
              </w:rPr>
            </w:pPr>
          </w:p>
        </w:tc>
      </w:tr>
    </w:tbl>
    <w:p w14:paraId="4E2349DF" w14:textId="77777777" w:rsidR="00BA2F71" w:rsidRPr="00E82310" w:rsidRDefault="00BA2F71" w:rsidP="0067653A">
      <w:pPr>
        <w:spacing w:line="240" w:lineRule="auto"/>
        <w:rPr>
          <w:rFonts w:cs="Times New Roman"/>
          <w:szCs w:val="24"/>
        </w:rPr>
      </w:pPr>
    </w:p>
    <w:p w14:paraId="3AD5BCAA" w14:textId="77777777" w:rsidR="00BA2F71" w:rsidRPr="00E82310" w:rsidRDefault="007E2CE9" w:rsidP="0067653A">
      <w:pPr>
        <w:spacing w:line="240" w:lineRule="auto"/>
        <w:rPr>
          <w:rFonts w:cs="Times New Roman"/>
          <w:szCs w:val="24"/>
        </w:rPr>
      </w:pPr>
      <w:r>
        <w:rPr>
          <w:rFonts w:cs="Times New Roman"/>
          <w:szCs w:val="24"/>
        </w:rPr>
        <w:pict w14:anchorId="1A9ABC3E">
          <v:rect id="_x0000_i1030" style="width:468pt;height:2pt" o:hralign="center" o:hrstd="t" o:hrnoshade="t" o:hr="t" fillcolor="black" stroked="f"/>
        </w:pict>
      </w:r>
    </w:p>
    <w:p w14:paraId="34B398A1" w14:textId="77777777" w:rsidR="00BA2F71" w:rsidRPr="00E82310" w:rsidRDefault="00BA2F71" w:rsidP="0067653A">
      <w:pPr>
        <w:spacing w:line="240" w:lineRule="auto"/>
        <w:rPr>
          <w:rFonts w:cs="Times New Roman"/>
          <w:szCs w:val="24"/>
        </w:rPr>
      </w:pPr>
      <w:r w:rsidRPr="00E82310">
        <w:rPr>
          <w:rFonts w:cs="Times New Roman"/>
          <w:szCs w:val="24"/>
        </w:rPr>
        <w:t>References:</w:t>
      </w:r>
    </w:p>
    <w:p w14:paraId="68F32E47" w14:textId="77777777" w:rsidR="00BA2F71" w:rsidRPr="00E82310" w:rsidRDefault="00BA2F71" w:rsidP="0067653A">
      <w:pPr>
        <w:spacing w:line="240" w:lineRule="auto"/>
        <w:rPr>
          <w:rFonts w:cs="Times New Roman"/>
          <w:szCs w:val="24"/>
        </w:rPr>
      </w:pPr>
      <w:r w:rsidRPr="00E82310">
        <w:rPr>
          <w:rFonts w:cs="Times New Roman"/>
          <w:szCs w:val="24"/>
        </w:rPr>
        <w:t>List 3 References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870"/>
        <w:gridCol w:w="3344"/>
      </w:tblGrid>
      <w:tr w:rsidR="00BA2F71" w:rsidRPr="00E82310" w14:paraId="36C0BEBB" w14:textId="77777777" w:rsidTr="009140A5">
        <w:trPr>
          <w:jc w:val="center"/>
        </w:trPr>
        <w:tc>
          <w:tcPr>
            <w:tcW w:w="5000" w:type="pct"/>
            <w:gridSpan w:val="3"/>
            <w:shd w:val="clear" w:color="auto" w:fill="D9D9D9"/>
          </w:tcPr>
          <w:p w14:paraId="5443592C" w14:textId="77777777" w:rsidR="00BA2F71" w:rsidRPr="00E82310" w:rsidRDefault="00BA2F71" w:rsidP="0067653A">
            <w:pPr>
              <w:spacing w:line="240" w:lineRule="auto"/>
              <w:rPr>
                <w:rFonts w:cs="Times New Roman"/>
                <w:szCs w:val="24"/>
              </w:rPr>
            </w:pPr>
            <w:r w:rsidRPr="00E82310">
              <w:rPr>
                <w:rFonts w:cs="Times New Roman"/>
                <w:szCs w:val="24"/>
              </w:rPr>
              <w:t>Reference 1</w:t>
            </w:r>
          </w:p>
        </w:tc>
      </w:tr>
      <w:tr w:rsidR="00BA2F71" w:rsidRPr="00E82310" w14:paraId="5EFEA605" w14:textId="77777777" w:rsidTr="009140A5">
        <w:trPr>
          <w:trHeight w:val="845"/>
          <w:jc w:val="center"/>
        </w:trPr>
        <w:tc>
          <w:tcPr>
            <w:tcW w:w="1677" w:type="pct"/>
          </w:tcPr>
          <w:p w14:paraId="1B61EC4B" w14:textId="77777777" w:rsidR="00BA2F71" w:rsidRPr="00E82310" w:rsidRDefault="00BA2F71" w:rsidP="0067653A">
            <w:pPr>
              <w:spacing w:line="240" w:lineRule="auto"/>
              <w:rPr>
                <w:rFonts w:cs="Times New Roman"/>
                <w:szCs w:val="24"/>
              </w:rPr>
            </w:pPr>
            <w:r w:rsidRPr="00E82310">
              <w:rPr>
                <w:rFonts w:cs="Times New Roman"/>
                <w:szCs w:val="24"/>
              </w:rPr>
              <w:t>Name</w:t>
            </w:r>
          </w:p>
          <w:p w14:paraId="16B2C35A" w14:textId="77777777" w:rsidR="00BA2F71" w:rsidRPr="00E82310" w:rsidRDefault="00BA2F71" w:rsidP="0067653A">
            <w:pPr>
              <w:spacing w:line="240" w:lineRule="auto"/>
              <w:rPr>
                <w:rFonts w:cs="Times New Roman"/>
                <w:szCs w:val="24"/>
              </w:rPr>
            </w:pPr>
          </w:p>
        </w:tc>
        <w:tc>
          <w:tcPr>
            <w:tcW w:w="1535" w:type="pct"/>
          </w:tcPr>
          <w:p w14:paraId="62FD1FD2" w14:textId="77777777" w:rsidR="00BA2F71" w:rsidRPr="00E82310" w:rsidRDefault="00BA2F71" w:rsidP="0067653A">
            <w:pPr>
              <w:spacing w:line="240" w:lineRule="auto"/>
              <w:rPr>
                <w:rFonts w:cs="Times New Roman"/>
                <w:szCs w:val="24"/>
              </w:rPr>
            </w:pPr>
            <w:r w:rsidRPr="00E82310">
              <w:rPr>
                <w:rFonts w:cs="Times New Roman"/>
                <w:szCs w:val="24"/>
              </w:rPr>
              <w:t>Title</w:t>
            </w:r>
          </w:p>
          <w:p w14:paraId="23BAAA1C" w14:textId="77777777" w:rsidR="00BA2F71" w:rsidRPr="00E82310" w:rsidRDefault="00BA2F71" w:rsidP="0067653A">
            <w:pPr>
              <w:spacing w:line="240" w:lineRule="auto"/>
              <w:rPr>
                <w:rFonts w:cs="Times New Roman"/>
                <w:szCs w:val="24"/>
              </w:rPr>
            </w:pPr>
          </w:p>
        </w:tc>
        <w:tc>
          <w:tcPr>
            <w:tcW w:w="1788" w:type="pct"/>
          </w:tcPr>
          <w:p w14:paraId="4B1CC073" w14:textId="77777777" w:rsidR="00BA2F71" w:rsidRPr="00E82310" w:rsidRDefault="00BA2F71" w:rsidP="0067653A">
            <w:pPr>
              <w:spacing w:line="240" w:lineRule="auto"/>
              <w:rPr>
                <w:rFonts w:cs="Times New Roman"/>
                <w:szCs w:val="24"/>
              </w:rPr>
            </w:pPr>
            <w:r w:rsidRPr="00E82310">
              <w:rPr>
                <w:rFonts w:cs="Times New Roman"/>
                <w:szCs w:val="24"/>
              </w:rPr>
              <w:t>Organization</w:t>
            </w:r>
          </w:p>
          <w:p w14:paraId="290FD22C" w14:textId="77777777" w:rsidR="00BA2F71" w:rsidRPr="00E82310" w:rsidRDefault="00BA2F71" w:rsidP="0067653A">
            <w:pPr>
              <w:spacing w:line="240" w:lineRule="auto"/>
              <w:rPr>
                <w:rFonts w:cs="Times New Roman"/>
                <w:szCs w:val="24"/>
              </w:rPr>
            </w:pPr>
          </w:p>
        </w:tc>
      </w:tr>
      <w:tr w:rsidR="00BA2F71" w:rsidRPr="00E82310" w14:paraId="227A2218" w14:textId="77777777" w:rsidTr="009140A5">
        <w:trPr>
          <w:trHeight w:val="791"/>
          <w:jc w:val="center"/>
        </w:trPr>
        <w:tc>
          <w:tcPr>
            <w:tcW w:w="1677" w:type="pct"/>
          </w:tcPr>
          <w:p w14:paraId="6A33E4F5" w14:textId="77777777" w:rsidR="00BA2F71" w:rsidRPr="00E82310" w:rsidRDefault="00BA2F71" w:rsidP="0067653A">
            <w:pPr>
              <w:spacing w:line="240" w:lineRule="auto"/>
              <w:rPr>
                <w:rFonts w:cs="Times New Roman"/>
                <w:szCs w:val="24"/>
              </w:rPr>
            </w:pPr>
            <w:r w:rsidRPr="00E82310">
              <w:rPr>
                <w:rFonts w:cs="Times New Roman"/>
                <w:szCs w:val="24"/>
              </w:rPr>
              <w:t xml:space="preserve"> Address</w:t>
            </w:r>
          </w:p>
          <w:p w14:paraId="63E36E5B" w14:textId="77777777" w:rsidR="00BA2F71" w:rsidRPr="00E82310" w:rsidRDefault="00BA2F71" w:rsidP="0067653A">
            <w:pPr>
              <w:spacing w:line="240" w:lineRule="auto"/>
              <w:rPr>
                <w:rFonts w:cs="Times New Roman"/>
                <w:szCs w:val="24"/>
              </w:rPr>
            </w:pPr>
          </w:p>
        </w:tc>
        <w:tc>
          <w:tcPr>
            <w:tcW w:w="1535" w:type="pct"/>
          </w:tcPr>
          <w:p w14:paraId="270D93B8" w14:textId="77777777" w:rsidR="00BA2F71" w:rsidRPr="00E82310" w:rsidRDefault="00BA2F71" w:rsidP="0067653A">
            <w:pPr>
              <w:spacing w:line="240" w:lineRule="auto"/>
              <w:rPr>
                <w:rFonts w:cs="Times New Roman"/>
                <w:szCs w:val="24"/>
              </w:rPr>
            </w:pPr>
            <w:r w:rsidRPr="00E82310">
              <w:rPr>
                <w:rFonts w:cs="Times New Roman"/>
                <w:szCs w:val="24"/>
              </w:rPr>
              <w:t>Phone</w:t>
            </w:r>
          </w:p>
          <w:p w14:paraId="4EE8BA95" w14:textId="77777777" w:rsidR="00BA2F71" w:rsidRPr="00E82310" w:rsidRDefault="00BA2F71" w:rsidP="0067653A">
            <w:pPr>
              <w:spacing w:line="240" w:lineRule="auto"/>
              <w:rPr>
                <w:rFonts w:cs="Times New Roman"/>
                <w:szCs w:val="24"/>
              </w:rPr>
            </w:pPr>
            <w:r w:rsidRPr="00E82310">
              <w:rPr>
                <w:rFonts w:cs="Times New Roman"/>
                <w:szCs w:val="24"/>
              </w:rPr>
              <w:t xml:space="preserve">(      )    -    </w:t>
            </w:r>
          </w:p>
        </w:tc>
        <w:tc>
          <w:tcPr>
            <w:tcW w:w="1788" w:type="pct"/>
          </w:tcPr>
          <w:p w14:paraId="514ABD92" w14:textId="77777777" w:rsidR="00BA2F71" w:rsidRPr="00E82310" w:rsidRDefault="00BA2F71" w:rsidP="0067653A">
            <w:pPr>
              <w:spacing w:line="240" w:lineRule="auto"/>
              <w:rPr>
                <w:rFonts w:cs="Times New Roman"/>
                <w:szCs w:val="24"/>
              </w:rPr>
            </w:pPr>
            <w:r w:rsidRPr="00E82310">
              <w:rPr>
                <w:rFonts w:cs="Times New Roman"/>
                <w:szCs w:val="24"/>
              </w:rPr>
              <w:t>E-mail Address</w:t>
            </w:r>
          </w:p>
          <w:p w14:paraId="3B5762E8" w14:textId="77777777" w:rsidR="00BA2F71" w:rsidRPr="00E82310" w:rsidRDefault="00BA2F71" w:rsidP="0067653A">
            <w:pPr>
              <w:spacing w:line="240" w:lineRule="auto"/>
              <w:rPr>
                <w:rFonts w:cs="Times New Roman"/>
                <w:szCs w:val="24"/>
              </w:rPr>
            </w:pPr>
          </w:p>
        </w:tc>
      </w:tr>
    </w:tbl>
    <w:p w14:paraId="427AB4F5" w14:textId="77777777" w:rsidR="00BA2F71" w:rsidRPr="00E82310" w:rsidRDefault="00BA2F71" w:rsidP="0067653A">
      <w:pPr>
        <w:spacing w:line="240" w:lineRule="auto"/>
        <w:rPr>
          <w:rFonts w:cs="Times New Roman"/>
          <w:szCs w:val="24"/>
        </w:rPr>
      </w:pPr>
    </w:p>
    <w:p w14:paraId="787CE45B" w14:textId="77777777" w:rsidR="001156EF" w:rsidRPr="00E82310" w:rsidRDefault="001156EF">
      <w:pPr>
        <w:rPr>
          <w:rFonts w:cs="Times New Roman"/>
          <w:szCs w:val="24"/>
        </w:rPr>
      </w:pPr>
      <w:r w:rsidRPr="00E82310">
        <w:rPr>
          <w:rFonts w:cs="Times New Roman"/>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870"/>
        <w:gridCol w:w="3344"/>
      </w:tblGrid>
      <w:tr w:rsidR="00BA2F71" w:rsidRPr="00E82310" w14:paraId="515942AC" w14:textId="77777777" w:rsidTr="009140A5">
        <w:trPr>
          <w:jc w:val="center"/>
        </w:trPr>
        <w:tc>
          <w:tcPr>
            <w:tcW w:w="5000" w:type="pct"/>
            <w:gridSpan w:val="3"/>
            <w:shd w:val="clear" w:color="auto" w:fill="D9D9D9"/>
          </w:tcPr>
          <w:p w14:paraId="6A517097" w14:textId="77777777" w:rsidR="00BA2F71" w:rsidRPr="00E82310" w:rsidRDefault="00BA2F71" w:rsidP="0067653A">
            <w:pPr>
              <w:spacing w:line="240" w:lineRule="auto"/>
              <w:rPr>
                <w:rFonts w:cs="Times New Roman"/>
                <w:szCs w:val="24"/>
              </w:rPr>
            </w:pPr>
            <w:r w:rsidRPr="00E82310">
              <w:rPr>
                <w:rFonts w:cs="Times New Roman"/>
                <w:szCs w:val="24"/>
              </w:rPr>
              <w:lastRenderedPageBreak/>
              <w:t>Reference 2</w:t>
            </w:r>
          </w:p>
        </w:tc>
      </w:tr>
      <w:tr w:rsidR="00BA2F71" w:rsidRPr="00E82310" w14:paraId="3905C367" w14:textId="77777777" w:rsidTr="009140A5">
        <w:trPr>
          <w:trHeight w:val="845"/>
          <w:jc w:val="center"/>
        </w:trPr>
        <w:tc>
          <w:tcPr>
            <w:tcW w:w="1677" w:type="pct"/>
          </w:tcPr>
          <w:p w14:paraId="685F96F3" w14:textId="77777777" w:rsidR="00BA2F71" w:rsidRPr="00E82310" w:rsidRDefault="00BA2F71" w:rsidP="0067653A">
            <w:pPr>
              <w:spacing w:line="240" w:lineRule="auto"/>
              <w:rPr>
                <w:rFonts w:cs="Times New Roman"/>
                <w:szCs w:val="24"/>
              </w:rPr>
            </w:pPr>
            <w:r w:rsidRPr="00E82310">
              <w:rPr>
                <w:rFonts w:cs="Times New Roman"/>
                <w:szCs w:val="24"/>
              </w:rPr>
              <w:t>Name</w:t>
            </w:r>
          </w:p>
          <w:p w14:paraId="362ED9A5" w14:textId="77777777" w:rsidR="00BA2F71" w:rsidRPr="00E82310" w:rsidRDefault="00BA2F71" w:rsidP="0067653A">
            <w:pPr>
              <w:spacing w:line="240" w:lineRule="auto"/>
              <w:rPr>
                <w:rFonts w:cs="Times New Roman"/>
                <w:szCs w:val="24"/>
              </w:rPr>
            </w:pPr>
          </w:p>
        </w:tc>
        <w:tc>
          <w:tcPr>
            <w:tcW w:w="1535" w:type="pct"/>
          </w:tcPr>
          <w:p w14:paraId="3E6061F6" w14:textId="77777777" w:rsidR="00BA2F71" w:rsidRPr="00E82310" w:rsidRDefault="00BA2F71" w:rsidP="0067653A">
            <w:pPr>
              <w:spacing w:line="240" w:lineRule="auto"/>
              <w:rPr>
                <w:rFonts w:cs="Times New Roman"/>
                <w:szCs w:val="24"/>
              </w:rPr>
            </w:pPr>
            <w:r w:rsidRPr="00E82310">
              <w:rPr>
                <w:rFonts w:cs="Times New Roman"/>
                <w:szCs w:val="24"/>
              </w:rPr>
              <w:t>Title</w:t>
            </w:r>
          </w:p>
          <w:p w14:paraId="129AFE1A" w14:textId="77777777" w:rsidR="00BA2F71" w:rsidRPr="00E82310" w:rsidRDefault="00BA2F71" w:rsidP="0067653A">
            <w:pPr>
              <w:spacing w:line="240" w:lineRule="auto"/>
              <w:rPr>
                <w:rFonts w:cs="Times New Roman"/>
                <w:szCs w:val="24"/>
              </w:rPr>
            </w:pPr>
          </w:p>
        </w:tc>
        <w:tc>
          <w:tcPr>
            <w:tcW w:w="1788" w:type="pct"/>
          </w:tcPr>
          <w:p w14:paraId="5F12D5DA" w14:textId="77777777" w:rsidR="00BA2F71" w:rsidRPr="00E82310" w:rsidRDefault="00BA2F71" w:rsidP="0067653A">
            <w:pPr>
              <w:spacing w:line="240" w:lineRule="auto"/>
              <w:rPr>
                <w:rFonts w:cs="Times New Roman"/>
                <w:szCs w:val="24"/>
              </w:rPr>
            </w:pPr>
            <w:r w:rsidRPr="00E82310">
              <w:rPr>
                <w:rFonts w:cs="Times New Roman"/>
                <w:szCs w:val="24"/>
              </w:rPr>
              <w:t>Organization</w:t>
            </w:r>
          </w:p>
          <w:p w14:paraId="70A3050D" w14:textId="77777777" w:rsidR="00BA2F71" w:rsidRPr="00E82310" w:rsidRDefault="00BA2F71" w:rsidP="0067653A">
            <w:pPr>
              <w:spacing w:line="240" w:lineRule="auto"/>
              <w:rPr>
                <w:rFonts w:cs="Times New Roman"/>
                <w:szCs w:val="24"/>
              </w:rPr>
            </w:pPr>
          </w:p>
        </w:tc>
      </w:tr>
      <w:tr w:rsidR="00BA2F71" w:rsidRPr="00E82310" w14:paraId="2CF48842" w14:textId="77777777" w:rsidTr="009140A5">
        <w:trPr>
          <w:trHeight w:val="791"/>
          <w:jc w:val="center"/>
        </w:trPr>
        <w:tc>
          <w:tcPr>
            <w:tcW w:w="1677" w:type="pct"/>
          </w:tcPr>
          <w:p w14:paraId="2D260DAD" w14:textId="77777777" w:rsidR="00BA2F71" w:rsidRPr="00E82310" w:rsidRDefault="00BA2F71" w:rsidP="0067653A">
            <w:pPr>
              <w:spacing w:line="240" w:lineRule="auto"/>
              <w:rPr>
                <w:rFonts w:cs="Times New Roman"/>
                <w:szCs w:val="24"/>
              </w:rPr>
            </w:pPr>
            <w:r w:rsidRPr="00E82310">
              <w:rPr>
                <w:rFonts w:cs="Times New Roman"/>
                <w:szCs w:val="24"/>
              </w:rPr>
              <w:t xml:space="preserve"> Address</w:t>
            </w:r>
          </w:p>
          <w:p w14:paraId="27E775B9" w14:textId="77777777" w:rsidR="00BA2F71" w:rsidRPr="00E82310" w:rsidRDefault="00BA2F71" w:rsidP="0067653A">
            <w:pPr>
              <w:spacing w:line="240" w:lineRule="auto"/>
              <w:rPr>
                <w:rFonts w:cs="Times New Roman"/>
                <w:szCs w:val="24"/>
              </w:rPr>
            </w:pPr>
          </w:p>
        </w:tc>
        <w:tc>
          <w:tcPr>
            <w:tcW w:w="1535" w:type="pct"/>
          </w:tcPr>
          <w:p w14:paraId="759C05CF" w14:textId="77777777" w:rsidR="00BA2F71" w:rsidRPr="00E82310" w:rsidRDefault="00BA2F71" w:rsidP="0067653A">
            <w:pPr>
              <w:spacing w:line="240" w:lineRule="auto"/>
              <w:rPr>
                <w:rFonts w:cs="Times New Roman"/>
                <w:szCs w:val="24"/>
              </w:rPr>
            </w:pPr>
            <w:r w:rsidRPr="00E82310">
              <w:rPr>
                <w:rFonts w:cs="Times New Roman"/>
                <w:szCs w:val="24"/>
              </w:rPr>
              <w:t>Phone</w:t>
            </w:r>
          </w:p>
          <w:p w14:paraId="7D97BA9A" w14:textId="77777777" w:rsidR="00BA2F71" w:rsidRPr="00E82310" w:rsidRDefault="00BA2F71" w:rsidP="0067653A">
            <w:pPr>
              <w:spacing w:line="240" w:lineRule="auto"/>
              <w:rPr>
                <w:rFonts w:cs="Times New Roman"/>
                <w:szCs w:val="24"/>
              </w:rPr>
            </w:pPr>
            <w:r w:rsidRPr="00E82310">
              <w:rPr>
                <w:rFonts w:cs="Times New Roman"/>
                <w:szCs w:val="24"/>
              </w:rPr>
              <w:t xml:space="preserve">(      )    -    </w:t>
            </w:r>
          </w:p>
        </w:tc>
        <w:tc>
          <w:tcPr>
            <w:tcW w:w="1788" w:type="pct"/>
          </w:tcPr>
          <w:p w14:paraId="40DE8F12" w14:textId="77777777" w:rsidR="00BA2F71" w:rsidRPr="00E82310" w:rsidRDefault="00BA2F71" w:rsidP="0067653A">
            <w:pPr>
              <w:spacing w:line="240" w:lineRule="auto"/>
              <w:rPr>
                <w:rFonts w:cs="Times New Roman"/>
                <w:szCs w:val="24"/>
              </w:rPr>
            </w:pPr>
            <w:r w:rsidRPr="00E82310">
              <w:rPr>
                <w:rFonts w:cs="Times New Roman"/>
                <w:szCs w:val="24"/>
              </w:rPr>
              <w:t>E-mail Address</w:t>
            </w:r>
          </w:p>
          <w:p w14:paraId="35237963" w14:textId="77777777" w:rsidR="00BA2F71" w:rsidRPr="00E82310" w:rsidRDefault="00BA2F71" w:rsidP="0067653A">
            <w:pPr>
              <w:spacing w:line="240" w:lineRule="auto"/>
              <w:rPr>
                <w:rFonts w:cs="Times New Roman"/>
                <w:szCs w:val="24"/>
              </w:rPr>
            </w:pPr>
          </w:p>
        </w:tc>
      </w:tr>
    </w:tbl>
    <w:p w14:paraId="3C1C15C8" w14:textId="77777777" w:rsidR="00BA2F71" w:rsidRPr="00E82310" w:rsidRDefault="00BA2F71" w:rsidP="0067653A">
      <w:pPr>
        <w:spacing w:line="240" w:lineRule="auto"/>
        <w:rPr>
          <w:rFonts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870"/>
        <w:gridCol w:w="3344"/>
      </w:tblGrid>
      <w:tr w:rsidR="00BA2F71" w:rsidRPr="00E82310" w14:paraId="6CEC065E" w14:textId="77777777" w:rsidTr="009140A5">
        <w:trPr>
          <w:jc w:val="center"/>
        </w:trPr>
        <w:tc>
          <w:tcPr>
            <w:tcW w:w="5000" w:type="pct"/>
            <w:gridSpan w:val="3"/>
            <w:shd w:val="clear" w:color="auto" w:fill="D9D9D9"/>
          </w:tcPr>
          <w:p w14:paraId="1C7C7047" w14:textId="77777777" w:rsidR="00BA2F71" w:rsidRPr="00E82310" w:rsidRDefault="00BA2F71" w:rsidP="0067653A">
            <w:pPr>
              <w:spacing w:line="240" w:lineRule="auto"/>
              <w:rPr>
                <w:rFonts w:cs="Times New Roman"/>
                <w:szCs w:val="24"/>
              </w:rPr>
            </w:pPr>
            <w:r w:rsidRPr="00E82310">
              <w:rPr>
                <w:rFonts w:cs="Times New Roman"/>
                <w:szCs w:val="24"/>
              </w:rPr>
              <w:t>Reference 3</w:t>
            </w:r>
          </w:p>
        </w:tc>
      </w:tr>
      <w:tr w:rsidR="00BA2F71" w:rsidRPr="00E82310" w14:paraId="4961E5B1" w14:textId="77777777" w:rsidTr="009140A5">
        <w:trPr>
          <w:trHeight w:val="845"/>
          <w:jc w:val="center"/>
        </w:trPr>
        <w:tc>
          <w:tcPr>
            <w:tcW w:w="1677" w:type="pct"/>
          </w:tcPr>
          <w:p w14:paraId="35BD354B" w14:textId="77777777" w:rsidR="00BA2F71" w:rsidRPr="00E82310" w:rsidRDefault="00BA2F71" w:rsidP="0067653A">
            <w:pPr>
              <w:spacing w:line="240" w:lineRule="auto"/>
              <w:rPr>
                <w:rFonts w:cs="Times New Roman"/>
                <w:szCs w:val="24"/>
              </w:rPr>
            </w:pPr>
            <w:r w:rsidRPr="00E82310">
              <w:rPr>
                <w:rFonts w:cs="Times New Roman"/>
                <w:szCs w:val="24"/>
              </w:rPr>
              <w:t>Name</w:t>
            </w:r>
          </w:p>
          <w:p w14:paraId="36B23C83" w14:textId="77777777" w:rsidR="00BA2F71" w:rsidRPr="00E82310" w:rsidRDefault="00BA2F71" w:rsidP="0067653A">
            <w:pPr>
              <w:spacing w:line="240" w:lineRule="auto"/>
              <w:rPr>
                <w:rFonts w:cs="Times New Roman"/>
                <w:szCs w:val="24"/>
              </w:rPr>
            </w:pPr>
          </w:p>
        </w:tc>
        <w:tc>
          <w:tcPr>
            <w:tcW w:w="1535" w:type="pct"/>
          </w:tcPr>
          <w:p w14:paraId="6EC84541" w14:textId="77777777" w:rsidR="00BA2F71" w:rsidRPr="00E82310" w:rsidRDefault="00BA2F71" w:rsidP="0067653A">
            <w:pPr>
              <w:spacing w:line="240" w:lineRule="auto"/>
              <w:rPr>
                <w:rFonts w:cs="Times New Roman"/>
                <w:szCs w:val="24"/>
              </w:rPr>
            </w:pPr>
            <w:r w:rsidRPr="00E82310">
              <w:rPr>
                <w:rFonts w:cs="Times New Roman"/>
                <w:szCs w:val="24"/>
              </w:rPr>
              <w:t>Title</w:t>
            </w:r>
          </w:p>
          <w:p w14:paraId="1415BC63" w14:textId="77777777" w:rsidR="00BA2F71" w:rsidRPr="00E82310" w:rsidRDefault="00BA2F71" w:rsidP="0067653A">
            <w:pPr>
              <w:spacing w:line="240" w:lineRule="auto"/>
              <w:rPr>
                <w:rFonts w:cs="Times New Roman"/>
                <w:szCs w:val="24"/>
              </w:rPr>
            </w:pPr>
          </w:p>
        </w:tc>
        <w:tc>
          <w:tcPr>
            <w:tcW w:w="1788" w:type="pct"/>
          </w:tcPr>
          <w:p w14:paraId="20E8D97D" w14:textId="77777777" w:rsidR="00BA2F71" w:rsidRPr="00E82310" w:rsidRDefault="00BA2F71" w:rsidP="0067653A">
            <w:pPr>
              <w:spacing w:line="240" w:lineRule="auto"/>
              <w:rPr>
                <w:rFonts w:cs="Times New Roman"/>
                <w:szCs w:val="24"/>
              </w:rPr>
            </w:pPr>
            <w:r w:rsidRPr="00E82310">
              <w:rPr>
                <w:rFonts w:cs="Times New Roman"/>
                <w:szCs w:val="24"/>
              </w:rPr>
              <w:t>Organization</w:t>
            </w:r>
          </w:p>
          <w:p w14:paraId="1FEC5ABE" w14:textId="77777777" w:rsidR="00BA2F71" w:rsidRPr="00E82310" w:rsidRDefault="00BA2F71" w:rsidP="0067653A">
            <w:pPr>
              <w:spacing w:line="240" w:lineRule="auto"/>
              <w:rPr>
                <w:rFonts w:cs="Times New Roman"/>
                <w:szCs w:val="24"/>
              </w:rPr>
            </w:pPr>
          </w:p>
        </w:tc>
      </w:tr>
      <w:tr w:rsidR="00BA2F71" w:rsidRPr="00E82310" w14:paraId="78878643" w14:textId="77777777" w:rsidTr="009140A5">
        <w:trPr>
          <w:trHeight w:val="791"/>
          <w:jc w:val="center"/>
        </w:trPr>
        <w:tc>
          <w:tcPr>
            <w:tcW w:w="1677" w:type="pct"/>
          </w:tcPr>
          <w:p w14:paraId="4BB599C2" w14:textId="77777777" w:rsidR="00BA2F71" w:rsidRPr="00E82310" w:rsidRDefault="00BA2F71" w:rsidP="0067653A">
            <w:pPr>
              <w:spacing w:line="240" w:lineRule="auto"/>
              <w:rPr>
                <w:rFonts w:cs="Times New Roman"/>
                <w:szCs w:val="24"/>
              </w:rPr>
            </w:pPr>
            <w:r w:rsidRPr="00E82310">
              <w:rPr>
                <w:rFonts w:cs="Times New Roman"/>
                <w:szCs w:val="24"/>
              </w:rPr>
              <w:t xml:space="preserve"> Address</w:t>
            </w:r>
          </w:p>
          <w:p w14:paraId="10D874E1" w14:textId="77777777" w:rsidR="00BA2F71" w:rsidRPr="00E82310" w:rsidRDefault="00BA2F71" w:rsidP="0067653A">
            <w:pPr>
              <w:spacing w:line="240" w:lineRule="auto"/>
              <w:rPr>
                <w:rFonts w:cs="Times New Roman"/>
                <w:szCs w:val="24"/>
              </w:rPr>
            </w:pPr>
          </w:p>
        </w:tc>
        <w:tc>
          <w:tcPr>
            <w:tcW w:w="1535" w:type="pct"/>
          </w:tcPr>
          <w:p w14:paraId="5B08A790" w14:textId="77777777" w:rsidR="00BA2F71" w:rsidRPr="00E82310" w:rsidRDefault="00BA2F71" w:rsidP="0067653A">
            <w:pPr>
              <w:spacing w:line="240" w:lineRule="auto"/>
              <w:rPr>
                <w:rFonts w:cs="Times New Roman"/>
                <w:szCs w:val="24"/>
              </w:rPr>
            </w:pPr>
            <w:r w:rsidRPr="00E82310">
              <w:rPr>
                <w:rFonts w:cs="Times New Roman"/>
                <w:szCs w:val="24"/>
              </w:rPr>
              <w:t>Phone</w:t>
            </w:r>
          </w:p>
          <w:p w14:paraId="7611389E" w14:textId="77777777" w:rsidR="00BA2F71" w:rsidRPr="00E82310" w:rsidRDefault="00BA2F71" w:rsidP="0067653A">
            <w:pPr>
              <w:spacing w:line="240" w:lineRule="auto"/>
              <w:rPr>
                <w:rFonts w:cs="Times New Roman"/>
                <w:szCs w:val="24"/>
              </w:rPr>
            </w:pPr>
            <w:r w:rsidRPr="00E82310">
              <w:rPr>
                <w:rFonts w:cs="Times New Roman"/>
                <w:szCs w:val="24"/>
              </w:rPr>
              <w:t xml:space="preserve">(      )    -    </w:t>
            </w:r>
          </w:p>
        </w:tc>
        <w:tc>
          <w:tcPr>
            <w:tcW w:w="1788" w:type="pct"/>
          </w:tcPr>
          <w:p w14:paraId="0DB60887" w14:textId="77777777" w:rsidR="00BA2F71" w:rsidRPr="00E82310" w:rsidRDefault="00BA2F71" w:rsidP="0067653A">
            <w:pPr>
              <w:spacing w:line="240" w:lineRule="auto"/>
              <w:rPr>
                <w:rFonts w:cs="Times New Roman"/>
                <w:szCs w:val="24"/>
              </w:rPr>
            </w:pPr>
            <w:r w:rsidRPr="00E82310">
              <w:rPr>
                <w:rFonts w:cs="Times New Roman"/>
                <w:szCs w:val="24"/>
              </w:rPr>
              <w:t>E-mail Address</w:t>
            </w:r>
          </w:p>
          <w:p w14:paraId="1B71D1BA" w14:textId="77777777" w:rsidR="00BA2F71" w:rsidRPr="00E82310" w:rsidRDefault="00BA2F71" w:rsidP="0067653A">
            <w:pPr>
              <w:spacing w:line="240" w:lineRule="auto"/>
              <w:rPr>
                <w:rFonts w:cs="Times New Roman"/>
                <w:szCs w:val="24"/>
              </w:rPr>
            </w:pPr>
          </w:p>
        </w:tc>
      </w:tr>
    </w:tbl>
    <w:p w14:paraId="0236B34D" w14:textId="77777777" w:rsidR="00BA2F71" w:rsidRPr="00E82310" w:rsidRDefault="007E2CE9" w:rsidP="0067653A">
      <w:pPr>
        <w:spacing w:line="240" w:lineRule="auto"/>
        <w:rPr>
          <w:rFonts w:cs="Times New Roman"/>
          <w:szCs w:val="24"/>
        </w:rPr>
      </w:pPr>
      <w:r>
        <w:rPr>
          <w:rFonts w:cs="Times New Roman"/>
          <w:szCs w:val="24"/>
        </w:rPr>
        <w:pict w14:anchorId="3D344AE6">
          <v:rect id="_x0000_i1031" style="width:468pt;height:2pt" o:hralign="center" o:hrstd="t" o:hrnoshade="t" o:hr="t" fillcolor="black" stroked="f"/>
        </w:pict>
      </w:r>
    </w:p>
    <w:p w14:paraId="0789474D" w14:textId="1EC5C61D" w:rsidR="00BA2F71" w:rsidRPr="00E82310" w:rsidRDefault="00BA2F71" w:rsidP="0067653A">
      <w:pPr>
        <w:spacing w:line="240" w:lineRule="auto"/>
        <w:rPr>
          <w:rFonts w:cs="Times New Roman"/>
          <w:szCs w:val="24"/>
        </w:rPr>
      </w:pPr>
      <w:r w:rsidRPr="00E82310">
        <w:rPr>
          <w:rFonts w:cs="Times New Roman"/>
          <w:szCs w:val="24"/>
        </w:rPr>
        <w:t xml:space="preserve">Candidate and </w:t>
      </w:r>
      <w:r w:rsidR="00E47ACE">
        <w:rPr>
          <w:rFonts w:cs="Times New Roman"/>
          <w:szCs w:val="24"/>
        </w:rPr>
        <w:t>VENDOR</w:t>
      </w:r>
      <w:r w:rsidRPr="00E82310">
        <w:rPr>
          <w:rFonts w:cs="Times New Roman"/>
          <w:szCs w:val="24"/>
        </w:rPr>
        <w:t xml:space="preserve"> Certification</w:t>
      </w:r>
    </w:p>
    <w:p w14:paraId="3880FC8A" w14:textId="5C50D769" w:rsidR="00BA2F71" w:rsidRPr="00E82310" w:rsidRDefault="00BA2F71" w:rsidP="0067653A">
      <w:pPr>
        <w:spacing w:line="240" w:lineRule="auto"/>
        <w:rPr>
          <w:rFonts w:cs="Times New Roman"/>
          <w:szCs w:val="24"/>
        </w:rPr>
      </w:pPr>
      <w:r w:rsidRPr="00E82310">
        <w:rPr>
          <w:rFonts w:cs="Times New Roman"/>
          <w:szCs w:val="24"/>
        </w:rPr>
        <w:t xml:space="preserve">By submitting this data sheet to </w:t>
      </w:r>
      <w:r w:rsidR="002726DE">
        <w:rPr>
          <w:rFonts w:cs="Times New Roman"/>
          <w:szCs w:val="24"/>
        </w:rPr>
        <w:t>AMCC</w:t>
      </w:r>
      <w:r w:rsidRPr="00E82310">
        <w:rPr>
          <w:rFonts w:cs="Times New Roman"/>
          <w:szCs w:val="24"/>
        </w:rPr>
        <w:t xml:space="preserve">, the Candidate and </w:t>
      </w:r>
      <w:r w:rsidR="00E47ACE">
        <w:rPr>
          <w:rFonts w:cs="Times New Roman"/>
          <w:szCs w:val="24"/>
        </w:rPr>
        <w:t>VENDOR</w:t>
      </w:r>
      <w:r w:rsidRPr="00E82310">
        <w:rPr>
          <w:rFonts w:cs="Times New Roman"/>
          <w:szCs w:val="24"/>
        </w:rPr>
        <w:t xml:space="preserve"> certify that, to the best of their knowledge and belief, all of the information on and attached to this data sheet is true, correct, complete, and made in good faith. The candidate further authorizes the release of all relevant prior employment, military service, academic/school, and criminal records. False or fraudulent information on or attached to this data sheet may be grounds for disqualifying a candidate or firing a candidate once work has begun. Any information provided to </w:t>
      </w:r>
      <w:r w:rsidR="002726DE">
        <w:rPr>
          <w:rFonts w:cs="Times New Roman"/>
          <w:szCs w:val="24"/>
        </w:rPr>
        <w:t>AMCC</w:t>
      </w:r>
      <w:r w:rsidR="00201E10" w:rsidRPr="00E82310">
        <w:rPr>
          <w:rFonts w:cs="Times New Roman"/>
          <w:szCs w:val="24"/>
        </w:rPr>
        <w:t xml:space="preserve"> </w:t>
      </w:r>
      <w:r w:rsidRPr="00E82310">
        <w:rPr>
          <w:rFonts w:cs="Times New Roman"/>
          <w:szCs w:val="24"/>
        </w:rPr>
        <w:t>may be investigated.</w:t>
      </w:r>
    </w:p>
    <w:p w14:paraId="47650101" w14:textId="49CED837" w:rsidR="00BA2F71" w:rsidRPr="00E82310" w:rsidRDefault="00BA2F71" w:rsidP="0067653A">
      <w:pPr>
        <w:spacing w:line="240" w:lineRule="auto"/>
        <w:rPr>
          <w:rFonts w:cs="Times New Roman"/>
          <w:szCs w:val="24"/>
        </w:rPr>
      </w:pPr>
      <w:r w:rsidRPr="00E82310">
        <w:rPr>
          <w:rFonts w:cs="Times New Roman"/>
          <w:szCs w:val="24"/>
        </w:rPr>
        <w:t xml:space="preserve">By submitting this data sheet to </w:t>
      </w:r>
      <w:r w:rsidR="002726DE">
        <w:rPr>
          <w:rFonts w:cs="Times New Roman"/>
          <w:szCs w:val="24"/>
        </w:rPr>
        <w:t>AMCC</w:t>
      </w:r>
      <w:r w:rsidRPr="00E82310">
        <w:rPr>
          <w:rFonts w:cs="Times New Roman"/>
          <w:szCs w:val="24"/>
        </w:rPr>
        <w:t xml:space="preserve">, the Candidate and </w:t>
      </w:r>
      <w:r w:rsidR="00E47ACE">
        <w:rPr>
          <w:rFonts w:cs="Times New Roman"/>
          <w:szCs w:val="24"/>
        </w:rPr>
        <w:t>VENDOR</w:t>
      </w:r>
      <w:r w:rsidRPr="00E82310">
        <w:rPr>
          <w:rFonts w:cs="Times New Roman"/>
          <w:szCs w:val="24"/>
        </w:rPr>
        <w:t xml:space="preserve"> certify that both parties understand the entire scope of requirements for this position as defined in the RFP and the Candidate agrees to be submitted for consideration exclusively by this </w:t>
      </w:r>
      <w:r w:rsidR="00E47ACE">
        <w:rPr>
          <w:rFonts w:cs="Times New Roman"/>
          <w:szCs w:val="24"/>
        </w:rPr>
        <w:t>VENDOR</w:t>
      </w:r>
      <w:r w:rsidRPr="00E82310">
        <w:rPr>
          <w:rFonts w:cs="Times New Roman"/>
          <w:szCs w:val="24"/>
        </w:rPr>
        <w:t xml:space="preserve">. Any candidate that is submitted by more than one </w:t>
      </w:r>
      <w:r w:rsidR="00E47ACE">
        <w:rPr>
          <w:rFonts w:cs="Times New Roman"/>
          <w:szCs w:val="24"/>
        </w:rPr>
        <w:t>VENDOR</w:t>
      </w:r>
      <w:r w:rsidRPr="00E82310">
        <w:rPr>
          <w:rFonts w:cs="Times New Roman"/>
          <w:szCs w:val="24"/>
        </w:rPr>
        <w:t xml:space="preserve"> for a line item will be considered disqualified.</w:t>
      </w:r>
    </w:p>
    <w:p w14:paraId="08E46DD7" w14:textId="5CAD5B3E" w:rsidR="00BA2F71" w:rsidRPr="00E82310" w:rsidRDefault="00BA2F71" w:rsidP="0067653A">
      <w:pPr>
        <w:spacing w:line="240" w:lineRule="auto"/>
        <w:rPr>
          <w:rFonts w:cs="Times New Roman"/>
        </w:rPr>
      </w:pPr>
      <w:r w:rsidRPr="3C82CF34">
        <w:rPr>
          <w:rFonts w:cs="Times New Roman"/>
        </w:rPr>
        <w:t xml:space="preserve">Candidate Data Sheets must be signed below by the </w:t>
      </w:r>
      <w:r w:rsidR="00E47ACE" w:rsidRPr="3C82CF34">
        <w:rPr>
          <w:rFonts w:cs="Times New Roman"/>
        </w:rPr>
        <w:t>VENDOR</w:t>
      </w:r>
      <w:r w:rsidR="0032539D" w:rsidRPr="3C82CF34">
        <w:rPr>
          <w:rFonts w:cs="Times New Roman"/>
        </w:rPr>
        <w:t xml:space="preserve"> and the candidate</w:t>
      </w:r>
      <w:r w:rsidRPr="3C82CF34">
        <w:rPr>
          <w:rFonts w:cs="Times New Roman"/>
        </w:rPr>
        <w:t>.</w:t>
      </w:r>
    </w:p>
    <w:p w14:paraId="5E49E215" w14:textId="77777777" w:rsidR="00ED1D9C" w:rsidRDefault="00ED1D9C" w:rsidP="00ED1D9C">
      <w:pPr>
        <w:spacing w:after="0" w:line="240" w:lineRule="auto"/>
        <w:rPr>
          <w:rFonts w:cs="Times New Roman"/>
        </w:rPr>
      </w:pPr>
      <w:bookmarkStart w:id="299" w:name="_Hlk97718663"/>
    </w:p>
    <w:p w14:paraId="7DEC8874" w14:textId="1FD8E159" w:rsidR="0032539D" w:rsidRPr="0032539D" w:rsidRDefault="0032539D" w:rsidP="0032539D">
      <w:pPr>
        <w:rPr>
          <w:rFonts w:cs="Times New Roman"/>
        </w:rPr>
      </w:pPr>
      <w:r w:rsidRPr="3C82CF34">
        <w:rPr>
          <w:rFonts w:cs="Times New Roman"/>
        </w:rPr>
        <w:t>_________________________________</w:t>
      </w:r>
      <w:r>
        <w:tab/>
      </w:r>
      <w:r>
        <w:tab/>
      </w:r>
      <w:r>
        <w:tab/>
      </w:r>
      <w:r w:rsidRPr="3C82CF34">
        <w:rPr>
          <w:rFonts w:cs="Times New Roman"/>
        </w:rPr>
        <w:t>____________________</w:t>
      </w:r>
    </w:p>
    <w:p w14:paraId="3E5688DA" w14:textId="5CAD5B3E" w:rsidR="00BA2F71" w:rsidRPr="00E82310" w:rsidRDefault="0032539D" w:rsidP="0032539D">
      <w:pPr>
        <w:rPr>
          <w:rFonts w:cs="Times New Roman"/>
        </w:rPr>
      </w:pPr>
      <w:r w:rsidRPr="3C82CF34">
        <w:rPr>
          <w:rFonts w:cs="Times New Roman"/>
        </w:rPr>
        <w:t>Candidate Signature</w:t>
      </w:r>
      <w:r>
        <w:tab/>
      </w:r>
      <w:r>
        <w:tab/>
      </w:r>
      <w:r>
        <w:tab/>
      </w:r>
      <w:r>
        <w:tab/>
      </w:r>
      <w:r>
        <w:tab/>
      </w:r>
      <w:r>
        <w:tab/>
      </w:r>
      <w:r w:rsidRPr="3C82CF34">
        <w:rPr>
          <w:rFonts w:cs="Times New Roman"/>
        </w:rPr>
        <w:t>Date</w:t>
      </w:r>
    </w:p>
    <w:bookmarkEnd w:id="299"/>
    <w:p w14:paraId="2BCCE8C5" w14:textId="77777777" w:rsidR="00ED1D9C" w:rsidRDefault="00ED1D9C" w:rsidP="00ED1D9C">
      <w:pPr>
        <w:spacing w:after="0" w:line="240" w:lineRule="auto"/>
        <w:rPr>
          <w:rFonts w:cs="Times New Roman"/>
        </w:rPr>
      </w:pPr>
    </w:p>
    <w:p w14:paraId="097D3AA2" w14:textId="672FB202" w:rsidR="00BA2F71" w:rsidRPr="00E82310" w:rsidRDefault="00BA2F71" w:rsidP="009140A5">
      <w:pPr>
        <w:rPr>
          <w:rFonts w:cs="Times New Roman"/>
        </w:rPr>
      </w:pPr>
      <w:r w:rsidRPr="3C82CF34">
        <w:rPr>
          <w:rFonts w:cs="Times New Roman"/>
        </w:rPr>
        <w:t>_________________________________</w:t>
      </w:r>
      <w:r>
        <w:tab/>
      </w:r>
      <w:r>
        <w:tab/>
      </w:r>
      <w:r>
        <w:tab/>
      </w:r>
      <w:r w:rsidRPr="3C82CF34">
        <w:rPr>
          <w:rFonts w:cs="Times New Roman"/>
        </w:rPr>
        <w:t>____________________</w:t>
      </w:r>
    </w:p>
    <w:p w14:paraId="233E7361" w14:textId="623BCA8A" w:rsidR="00BA2F71" w:rsidRPr="00E82310" w:rsidRDefault="00BA2F71" w:rsidP="009140A5">
      <w:pPr>
        <w:rPr>
          <w:rFonts w:cs="Times New Roman"/>
        </w:rPr>
      </w:pPr>
      <w:r w:rsidRPr="00E82310">
        <w:rPr>
          <w:rFonts w:cs="Times New Roman"/>
          <w:szCs w:val="24"/>
        </w:rPr>
        <w:t>Authorized Signature</w:t>
      </w:r>
      <w:r w:rsidRPr="00E82310">
        <w:rPr>
          <w:rFonts w:cs="Times New Roman"/>
          <w:szCs w:val="24"/>
        </w:rPr>
        <w:tab/>
      </w:r>
      <w:r w:rsidRPr="00E82310">
        <w:rPr>
          <w:rFonts w:cs="Times New Roman"/>
          <w:szCs w:val="24"/>
        </w:rPr>
        <w:tab/>
      </w:r>
      <w:r w:rsidR="001156EF" w:rsidRPr="00E82310">
        <w:rPr>
          <w:rFonts w:cs="Times New Roman"/>
          <w:szCs w:val="24"/>
        </w:rPr>
        <w:tab/>
      </w:r>
      <w:r w:rsidRPr="00E82310">
        <w:rPr>
          <w:rFonts w:cs="Times New Roman"/>
          <w:szCs w:val="24"/>
        </w:rPr>
        <w:tab/>
      </w:r>
      <w:r w:rsidRPr="00E82310">
        <w:rPr>
          <w:rFonts w:cs="Times New Roman"/>
          <w:szCs w:val="24"/>
        </w:rPr>
        <w:tab/>
      </w:r>
      <w:r w:rsidRPr="00E82310">
        <w:rPr>
          <w:rFonts w:cs="Times New Roman"/>
          <w:szCs w:val="24"/>
        </w:rPr>
        <w:tab/>
        <w:t>Date</w:t>
      </w:r>
    </w:p>
    <w:p w14:paraId="2DDD049D" w14:textId="77777777" w:rsidR="00BA2F71" w:rsidRPr="00E82310" w:rsidRDefault="00BA2F71" w:rsidP="00DF045F">
      <w:pPr>
        <w:pStyle w:val="Heading2"/>
      </w:pPr>
      <w:bookmarkStart w:id="300" w:name="_Toc98920570"/>
      <w:r w:rsidRPr="00E82310">
        <w:lastRenderedPageBreak/>
        <w:t>Sample Key Position Resume Sheet</w:t>
      </w:r>
      <w:bookmarkEnd w:id="300"/>
    </w:p>
    <w:p w14:paraId="1306D39A" w14:textId="77777777" w:rsidR="000B12BF" w:rsidRPr="00E82310" w:rsidRDefault="000B12BF" w:rsidP="000B12BF">
      <w:pPr>
        <w:rPr>
          <w:rFonts w:cs="Times New Roman"/>
        </w:rPr>
      </w:pPr>
      <w:bookmarkStart w:id="301" w:name="_Toc377453377"/>
      <w:bookmarkStart w:id="302" w:name="_Toc377453570"/>
      <w:bookmarkStart w:id="303" w:name="_Toc377561806"/>
      <w:bookmarkStart w:id="304" w:name="_Toc377568745"/>
      <w:bookmarkStart w:id="305" w:name="_Toc377453378"/>
      <w:bookmarkStart w:id="306" w:name="_Toc377453571"/>
      <w:bookmarkStart w:id="307" w:name="_Toc377561807"/>
      <w:bookmarkStart w:id="308" w:name="_Toc377568746"/>
      <w:bookmarkStart w:id="309" w:name="_Toc377453379"/>
      <w:bookmarkStart w:id="310" w:name="_Toc377453572"/>
      <w:bookmarkStart w:id="311" w:name="_Toc377561808"/>
      <w:bookmarkStart w:id="312" w:name="_Toc377568747"/>
      <w:bookmarkStart w:id="313" w:name="_Toc377453380"/>
      <w:bookmarkStart w:id="314" w:name="_Toc377453573"/>
      <w:bookmarkStart w:id="315" w:name="_Toc377561809"/>
      <w:bookmarkStart w:id="316" w:name="_Toc377568748"/>
      <w:bookmarkStart w:id="317" w:name="_Toc377453381"/>
      <w:bookmarkStart w:id="318" w:name="_Toc377453574"/>
      <w:bookmarkStart w:id="319" w:name="_Toc377561810"/>
      <w:bookmarkStart w:id="320" w:name="_Toc377568749"/>
      <w:bookmarkStart w:id="321" w:name="_Toc377453382"/>
      <w:bookmarkStart w:id="322" w:name="_Toc377453575"/>
      <w:bookmarkStart w:id="323" w:name="_Toc377561811"/>
      <w:bookmarkStart w:id="324" w:name="_Toc377568750"/>
      <w:bookmarkStart w:id="325" w:name="_Toc377453383"/>
      <w:bookmarkStart w:id="326" w:name="_Toc377453576"/>
      <w:bookmarkStart w:id="327" w:name="_Toc377561812"/>
      <w:bookmarkStart w:id="328" w:name="_Toc377568751"/>
      <w:bookmarkStart w:id="329" w:name="_Toc377453384"/>
      <w:bookmarkStart w:id="330" w:name="_Toc377453577"/>
      <w:bookmarkStart w:id="331" w:name="_Toc377561813"/>
      <w:bookmarkStart w:id="332" w:name="_Toc377568752"/>
      <w:bookmarkStart w:id="333" w:name="_Toc377453385"/>
      <w:bookmarkStart w:id="334" w:name="_Toc377453578"/>
      <w:bookmarkStart w:id="335" w:name="_Toc377561814"/>
      <w:bookmarkStart w:id="336" w:name="_Toc377568753"/>
      <w:bookmarkStart w:id="337" w:name="_Toc377453386"/>
      <w:bookmarkStart w:id="338" w:name="_Toc377453579"/>
      <w:bookmarkStart w:id="339" w:name="_Toc377561815"/>
      <w:bookmarkStart w:id="340" w:name="_Toc377568754"/>
      <w:bookmarkStart w:id="341" w:name="_Toc377453387"/>
      <w:bookmarkStart w:id="342" w:name="_Toc377453580"/>
      <w:bookmarkStart w:id="343" w:name="_Toc377561816"/>
      <w:bookmarkStart w:id="344" w:name="_Toc377568755"/>
      <w:bookmarkStart w:id="345" w:name="_Toc377453388"/>
      <w:bookmarkStart w:id="346" w:name="_Toc377453581"/>
      <w:bookmarkStart w:id="347" w:name="_Toc377561817"/>
      <w:bookmarkStart w:id="348" w:name="_Toc377568756"/>
      <w:bookmarkStart w:id="349" w:name="_Toc377453389"/>
      <w:bookmarkStart w:id="350" w:name="_Toc377453582"/>
      <w:bookmarkStart w:id="351" w:name="_Toc377561818"/>
      <w:bookmarkStart w:id="352" w:name="_Toc377568757"/>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07F08940" w14:textId="2E284C34" w:rsidR="00BA2F71" w:rsidRPr="00E82310" w:rsidRDefault="00E47ACE" w:rsidP="0067653A">
      <w:pPr>
        <w:spacing w:line="240" w:lineRule="auto"/>
        <w:rPr>
          <w:rFonts w:cs="Times New Roman"/>
          <w:szCs w:val="24"/>
        </w:rPr>
      </w:pPr>
      <w:r>
        <w:rPr>
          <w:rFonts w:cs="Times New Roman"/>
          <w:b/>
          <w:szCs w:val="24"/>
        </w:rPr>
        <w:t>VENDOR</w:t>
      </w:r>
      <w:r w:rsidR="00BA2F71" w:rsidRPr="00E82310">
        <w:rPr>
          <w:rFonts w:cs="Times New Roman"/>
          <w:b/>
          <w:szCs w:val="24"/>
        </w:rPr>
        <w:t xml:space="preserve"> Organization:</w:t>
      </w:r>
      <w:r w:rsidR="00BA2F71" w:rsidRPr="00E82310">
        <w:rPr>
          <w:rFonts w:cs="Times New Roman"/>
          <w:szCs w:val="24"/>
        </w:rPr>
        <w:tab/>
      </w:r>
      <w:r w:rsidR="00BA2F71" w:rsidRPr="00E82310">
        <w:rPr>
          <w:rFonts w:cs="Times New Roman"/>
          <w:szCs w:val="24"/>
          <w:u w:val="single"/>
        </w:rPr>
        <w:t>Auburn University Montgomery</w:t>
      </w:r>
    </w:p>
    <w:p w14:paraId="31CE089C" w14:textId="77777777" w:rsidR="00BA2F71" w:rsidRPr="00E82310" w:rsidRDefault="00BA2F71" w:rsidP="0067653A">
      <w:pPr>
        <w:spacing w:line="240" w:lineRule="auto"/>
        <w:rPr>
          <w:rFonts w:cs="Times New Roman"/>
          <w:szCs w:val="24"/>
        </w:rPr>
      </w:pPr>
      <w:r w:rsidRPr="00E82310">
        <w:rPr>
          <w:rFonts w:cs="Times New Roman"/>
          <w:b/>
          <w:szCs w:val="24"/>
        </w:rPr>
        <w:t>Key Position:</w:t>
      </w:r>
      <w:r w:rsidRPr="00E82310">
        <w:rPr>
          <w:rFonts w:cs="Times New Roman"/>
          <w:b/>
          <w:szCs w:val="24"/>
        </w:rPr>
        <w:tab/>
      </w:r>
      <w:r w:rsidRPr="00E82310">
        <w:rPr>
          <w:rFonts w:cs="Times New Roman"/>
          <w:szCs w:val="24"/>
        </w:rPr>
        <w:tab/>
      </w:r>
      <w:r w:rsidRPr="00E82310">
        <w:rPr>
          <w:rFonts w:cs="Times New Roman"/>
          <w:szCs w:val="24"/>
          <w:u w:val="single"/>
        </w:rPr>
        <w:t>Technical Team – Communications Manager</w:t>
      </w:r>
    </w:p>
    <w:p w14:paraId="482D1087" w14:textId="77777777" w:rsidR="00BA2F71" w:rsidRPr="00E82310" w:rsidRDefault="007E2CE9" w:rsidP="0067653A">
      <w:pPr>
        <w:spacing w:line="240" w:lineRule="auto"/>
        <w:rPr>
          <w:rFonts w:cs="Times New Roman"/>
          <w:szCs w:val="24"/>
        </w:rPr>
      </w:pPr>
      <w:r>
        <w:rPr>
          <w:rFonts w:cs="Times New Roman"/>
          <w:szCs w:val="24"/>
        </w:rPr>
        <w:pict w14:anchorId="1A2A321F">
          <v:rect id="_x0000_i1032" style="width:468pt;height:2pt" o:hralign="center" o:hrstd="t" o:hrnoshade="t" o:hr="t" fillcolor="black" stroked="f"/>
        </w:pict>
      </w:r>
    </w:p>
    <w:p w14:paraId="03DFEC4E" w14:textId="77777777" w:rsidR="00BA2F71" w:rsidRPr="00E82310" w:rsidRDefault="00BA2F71" w:rsidP="0067653A">
      <w:pPr>
        <w:spacing w:line="240" w:lineRule="auto"/>
        <w:rPr>
          <w:rFonts w:cs="Times New Roman"/>
          <w:szCs w:val="24"/>
        </w:rPr>
      </w:pPr>
      <w:r w:rsidRPr="00E82310">
        <w:rPr>
          <w:rFonts w:cs="Times New Roman"/>
          <w:szCs w:val="24"/>
        </w:rPr>
        <w:t>Candidate:</w:t>
      </w:r>
    </w:p>
    <w:p w14:paraId="407916F8" w14:textId="77777777" w:rsidR="00BA2F71" w:rsidRPr="00E82310" w:rsidRDefault="00BA2F71" w:rsidP="0067653A">
      <w:pPr>
        <w:spacing w:line="240" w:lineRule="auto"/>
        <w:rPr>
          <w:rFonts w:cs="Times New Roman"/>
          <w:szCs w:val="24"/>
        </w:rPr>
      </w:pPr>
      <w:r w:rsidRPr="00E82310">
        <w:rPr>
          <w:rFonts w:cs="Times New Roman"/>
          <w:szCs w:val="24"/>
        </w:rPr>
        <w:t>Full Name:</w:t>
      </w:r>
      <w:r w:rsidRPr="00E82310">
        <w:rPr>
          <w:rFonts w:cs="Times New Roman"/>
          <w:szCs w:val="24"/>
        </w:rPr>
        <w:tab/>
        <w:t>Jackson</w:t>
      </w:r>
      <w:r w:rsidRPr="00E82310">
        <w:rPr>
          <w:rFonts w:cs="Times New Roman"/>
          <w:szCs w:val="24"/>
        </w:rPr>
        <w:tab/>
        <w:t>Hewlett</w:t>
      </w:r>
      <w:r w:rsidRPr="00E82310">
        <w:rPr>
          <w:rFonts w:cs="Times New Roman"/>
          <w:szCs w:val="24"/>
        </w:rPr>
        <w:tab/>
        <w:t>M</w:t>
      </w:r>
    </w:p>
    <w:p w14:paraId="00730F80" w14:textId="77777777" w:rsidR="00BA2F71" w:rsidRPr="00E82310" w:rsidRDefault="00BA2F71" w:rsidP="0067653A">
      <w:pPr>
        <w:spacing w:line="240" w:lineRule="auto"/>
        <w:rPr>
          <w:rFonts w:cs="Times New Roman"/>
          <w:szCs w:val="24"/>
        </w:rPr>
      </w:pPr>
      <w:r w:rsidRPr="00E82310">
        <w:rPr>
          <w:rFonts w:cs="Times New Roman"/>
          <w:szCs w:val="24"/>
        </w:rPr>
        <w:t>Address Street: 6760 Happy Lane Circle          City: Oklahoma</w:t>
      </w:r>
      <w:r w:rsidRPr="00E82310">
        <w:rPr>
          <w:rFonts w:cs="Times New Roman"/>
          <w:szCs w:val="24"/>
        </w:rPr>
        <w:tab/>
        <w:t>State: OK</w:t>
      </w:r>
      <w:r w:rsidRPr="00E82310">
        <w:rPr>
          <w:rFonts w:cs="Times New Roman"/>
          <w:szCs w:val="24"/>
        </w:rPr>
        <w:tab/>
        <w:t>Zip: 54671</w:t>
      </w:r>
    </w:p>
    <w:p w14:paraId="59264816"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Check1"/>
            <w:enabled/>
            <w:calcOnExit w:val="0"/>
            <w:checkBox>
              <w:sizeAuto/>
              <w:default w:val="0"/>
              <w:checked/>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r w:rsidRPr="00E82310">
        <w:rPr>
          <w:rFonts w:cs="Times New Roman"/>
          <w:szCs w:val="24"/>
        </w:rPr>
        <w:t xml:space="preserve"> U.S. Citizen </w:t>
      </w:r>
      <w:r w:rsidRPr="00E82310">
        <w:rPr>
          <w:rFonts w:cs="Times New Roman"/>
          <w:szCs w:val="24"/>
        </w:rPr>
        <w:tab/>
      </w:r>
      <w:r w:rsidRPr="00E82310">
        <w:rPr>
          <w:rFonts w:cs="Times New Roman"/>
          <w:szCs w:val="24"/>
        </w:rPr>
        <w:fldChar w:fldCharType="begin">
          <w:ffData>
            <w:name w:val="Check2"/>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r w:rsidRPr="00E82310">
        <w:rPr>
          <w:rFonts w:cs="Times New Roman"/>
          <w:szCs w:val="24"/>
        </w:rPr>
        <w:t xml:space="preserve"> Non-U.S. Citizen Visa Status:  </w:t>
      </w:r>
      <w:r w:rsidRPr="00E82310">
        <w:rPr>
          <w:rFonts w:cs="Times New Roman"/>
          <w:szCs w:val="24"/>
        </w:rPr>
        <w:fldChar w:fldCharType="begin">
          <w:ffData>
            <w:name w:val="Text110"/>
            <w:enabled/>
            <w:calcOnExit w:val="0"/>
            <w:textInput/>
          </w:ffData>
        </w:fldChar>
      </w:r>
      <w:r w:rsidRPr="00E82310">
        <w:rPr>
          <w:rFonts w:cs="Times New Roman"/>
          <w:szCs w:val="24"/>
        </w:rPr>
        <w:instrText xml:space="preserve"> FORMTEXT </w:instrText>
      </w:r>
      <w:r w:rsidRPr="00E82310">
        <w:rPr>
          <w:rFonts w:cs="Times New Roman"/>
          <w:szCs w:val="24"/>
        </w:rPr>
      </w:r>
      <w:r w:rsidRPr="00E82310">
        <w:rPr>
          <w:rFonts w:cs="Times New Roman"/>
          <w:szCs w:val="24"/>
        </w:rPr>
        <w:fldChar w:fldCharType="separate"/>
      </w:r>
      <w:r w:rsidRPr="00E82310">
        <w:rPr>
          <w:rFonts w:cs="Times New Roman"/>
          <w:noProof/>
          <w:szCs w:val="24"/>
        </w:rPr>
        <w:t> </w:t>
      </w:r>
      <w:r w:rsidRPr="00E82310">
        <w:rPr>
          <w:rFonts w:cs="Times New Roman"/>
          <w:noProof/>
          <w:szCs w:val="24"/>
        </w:rPr>
        <w:t> </w:t>
      </w:r>
      <w:r w:rsidRPr="00E82310">
        <w:rPr>
          <w:rFonts w:cs="Times New Roman"/>
          <w:noProof/>
          <w:szCs w:val="24"/>
        </w:rPr>
        <w:t> </w:t>
      </w:r>
      <w:r w:rsidRPr="00E82310">
        <w:rPr>
          <w:rFonts w:cs="Times New Roman"/>
          <w:noProof/>
          <w:szCs w:val="24"/>
        </w:rPr>
        <w:t> </w:t>
      </w:r>
      <w:r w:rsidRPr="00E82310">
        <w:rPr>
          <w:rFonts w:cs="Times New Roman"/>
          <w:noProof/>
          <w:szCs w:val="24"/>
        </w:rPr>
        <w:t> </w:t>
      </w:r>
      <w:r w:rsidRPr="00E82310">
        <w:rPr>
          <w:rFonts w:cs="Times New Roman"/>
          <w:szCs w:val="24"/>
        </w:rPr>
        <w:fldChar w:fldCharType="end"/>
      </w:r>
    </w:p>
    <w:p w14:paraId="2CA862BD" w14:textId="77777777" w:rsidR="00BA2F71" w:rsidRPr="00E82310" w:rsidRDefault="00BA2F71" w:rsidP="0067653A">
      <w:pPr>
        <w:spacing w:line="240" w:lineRule="auto"/>
        <w:rPr>
          <w:rFonts w:cs="Times New Roman"/>
          <w:szCs w:val="24"/>
        </w:rPr>
      </w:pPr>
      <w:r w:rsidRPr="00E82310">
        <w:rPr>
          <w:rFonts w:cs="Times New Roman"/>
          <w:szCs w:val="24"/>
        </w:rPr>
        <w:t>Status:</w:t>
      </w:r>
      <w:r w:rsidRPr="00E82310">
        <w:rPr>
          <w:rFonts w:cs="Times New Roman"/>
          <w:szCs w:val="24"/>
        </w:rPr>
        <w:tab/>
      </w:r>
      <w:r w:rsidRPr="00E82310">
        <w:rPr>
          <w:rFonts w:cs="Times New Roman"/>
          <w:szCs w:val="24"/>
        </w:rPr>
        <w:fldChar w:fldCharType="begin">
          <w:ffData>
            <w:name w:val="Check21"/>
            <w:enabled/>
            <w:calcOnExit w:val="0"/>
            <w:checkBox>
              <w:sizeAuto/>
              <w:default w:val="0"/>
              <w:checked/>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r w:rsidRPr="00E82310">
        <w:rPr>
          <w:rFonts w:cs="Times New Roman"/>
          <w:szCs w:val="24"/>
        </w:rPr>
        <w:t>Employee</w:t>
      </w:r>
      <w:r w:rsidRPr="00E82310">
        <w:rPr>
          <w:rFonts w:cs="Times New Roman"/>
          <w:szCs w:val="24"/>
        </w:rPr>
        <w:tab/>
      </w:r>
      <w:r w:rsidRPr="00E82310">
        <w:rPr>
          <w:rFonts w:cs="Times New Roman"/>
          <w:szCs w:val="24"/>
        </w:rPr>
        <w:fldChar w:fldCharType="begin">
          <w:ffData>
            <w:name w:val="Check22"/>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r w:rsidRPr="00E82310">
        <w:rPr>
          <w:rFonts w:cs="Times New Roman"/>
          <w:szCs w:val="24"/>
        </w:rPr>
        <w:t>Self Employed</w:t>
      </w:r>
      <w:r w:rsidRPr="00E82310">
        <w:rPr>
          <w:rFonts w:cs="Times New Roman"/>
          <w:szCs w:val="24"/>
        </w:rPr>
        <w:tab/>
      </w:r>
      <w:r w:rsidRPr="00E82310">
        <w:rPr>
          <w:rFonts w:cs="Times New Roman"/>
          <w:szCs w:val="24"/>
        </w:rPr>
        <w:fldChar w:fldCharType="begin">
          <w:ffData>
            <w:name w:val="Check23"/>
            <w:enabled/>
            <w:calcOnExit w:val="0"/>
            <w:checkBox>
              <w:sizeAuto/>
              <w:default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r w:rsidRPr="00E82310">
        <w:rPr>
          <w:rFonts w:cs="Times New Roman"/>
          <w:szCs w:val="24"/>
        </w:rPr>
        <w:t>Subcontractor (Name: __)</w:t>
      </w:r>
      <w:r w:rsidRPr="00E82310">
        <w:rPr>
          <w:rFonts w:cs="Times New Roman"/>
          <w:szCs w:val="24"/>
        </w:rPr>
        <w:tab/>
      </w:r>
      <w:r w:rsidRPr="00E82310">
        <w:rPr>
          <w:rFonts w:cs="Times New Roman"/>
          <w:szCs w:val="24"/>
        </w:rPr>
        <w:fldChar w:fldCharType="begin">
          <w:ffData>
            <w:name w:val="Check24"/>
            <w:enabled/>
            <w:calcOnExit w:val="0"/>
            <w:checkBox>
              <w:sizeAuto/>
              <w:default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r w:rsidRPr="00E82310">
        <w:rPr>
          <w:rFonts w:cs="Times New Roman"/>
          <w:szCs w:val="24"/>
        </w:rPr>
        <w:t xml:space="preserve">Other: </w:t>
      </w:r>
      <w:r w:rsidRPr="00E82310">
        <w:rPr>
          <w:rFonts w:cs="Times New Roman"/>
          <w:szCs w:val="24"/>
        </w:rPr>
        <w:fldChar w:fldCharType="begin">
          <w:ffData>
            <w:name w:val="Text126"/>
            <w:enabled/>
            <w:calcOnExit w:val="0"/>
            <w:textInput/>
          </w:ffData>
        </w:fldChar>
      </w:r>
      <w:r w:rsidRPr="00E82310">
        <w:rPr>
          <w:rFonts w:cs="Times New Roman"/>
          <w:szCs w:val="24"/>
        </w:rPr>
        <w:instrText xml:space="preserve"> FORMTEXT </w:instrText>
      </w:r>
      <w:r w:rsidRPr="00E82310">
        <w:rPr>
          <w:rFonts w:cs="Times New Roman"/>
          <w:szCs w:val="24"/>
        </w:rPr>
      </w:r>
      <w:r w:rsidRPr="00E82310">
        <w:rPr>
          <w:rFonts w:cs="Times New Roman"/>
          <w:szCs w:val="24"/>
        </w:rPr>
        <w:fldChar w:fldCharType="separate"/>
      </w:r>
      <w:r w:rsidRPr="00E82310">
        <w:rPr>
          <w:rFonts w:cs="Times New Roman"/>
          <w:noProof/>
          <w:szCs w:val="24"/>
        </w:rPr>
        <w:t> </w:t>
      </w:r>
      <w:r w:rsidRPr="00E82310">
        <w:rPr>
          <w:rFonts w:cs="Times New Roman"/>
          <w:noProof/>
          <w:szCs w:val="24"/>
        </w:rPr>
        <w:t> </w:t>
      </w:r>
      <w:r w:rsidRPr="00E82310">
        <w:rPr>
          <w:rFonts w:cs="Times New Roman"/>
          <w:noProof/>
          <w:szCs w:val="24"/>
        </w:rPr>
        <w:t> </w:t>
      </w:r>
      <w:r w:rsidRPr="00E82310">
        <w:rPr>
          <w:rFonts w:cs="Times New Roman"/>
          <w:noProof/>
          <w:szCs w:val="24"/>
        </w:rPr>
        <w:t> </w:t>
      </w:r>
      <w:r w:rsidRPr="00E82310">
        <w:rPr>
          <w:rFonts w:cs="Times New Roman"/>
          <w:noProof/>
          <w:szCs w:val="24"/>
        </w:rPr>
        <w:t> </w:t>
      </w:r>
      <w:r w:rsidRPr="00E82310">
        <w:rPr>
          <w:rFonts w:cs="Times New Roman"/>
          <w:szCs w:val="24"/>
        </w:rPr>
        <w:fldChar w:fldCharType="end"/>
      </w:r>
    </w:p>
    <w:p w14:paraId="52E0BD6F" w14:textId="77777777" w:rsidR="00BA2F71" w:rsidRPr="00E82310" w:rsidRDefault="007E2CE9" w:rsidP="0067653A">
      <w:pPr>
        <w:spacing w:line="240" w:lineRule="auto"/>
        <w:rPr>
          <w:rFonts w:cs="Times New Roman"/>
          <w:szCs w:val="24"/>
        </w:rPr>
      </w:pPr>
      <w:r>
        <w:rPr>
          <w:rFonts w:cs="Times New Roman"/>
          <w:szCs w:val="24"/>
        </w:rPr>
        <w:pict w14:anchorId="5FD19D8F">
          <v:rect id="_x0000_i1033" style="width:468pt;height:2pt" o:hralign="center" o:hrstd="t" o:hrnoshade="t" o:hr="t" fillcolor="black" stroked="f"/>
        </w:pict>
      </w:r>
    </w:p>
    <w:p w14:paraId="12D01DD3" w14:textId="77777777" w:rsidR="00BA2F71" w:rsidRPr="00E82310" w:rsidRDefault="00BA2F71" w:rsidP="0067653A">
      <w:pPr>
        <w:spacing w:line="240" w:lineRule="auto"/>
        <w:rPr>
          <w:rFonts w:cs="Times New Roman"/>
          <w:szCs w:val="24"/>
        </w:rPr>
      </w:pPr>
      <w:r w:rsidRPr="00E82310">
        <w:rPr>
          <w:rFonts w:cs="Times New Roman"/>
          <w:szCs w:val="24"/>
        </w:rPr>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1281"/>
        <w:gridCol w:w="1281"/>
        <w:gridCol w:w="1281"/>
        <w:gridCol w:w="1358"/>
        <w:gridCol w:w="1131"/>
        <w:gridCol w:w="1358"/>
      </w:tblGrid>
      <w:tr w:rsidR="00BA2F71" w:rsidRPr="00E82310" w14:paraId="429B0A63" w14:textId="77777777" w:rsidTr="009140A5">
        <w:tc>
          <w:tcPr>
            <w:tcW w:w="887" w:type="pct"/>
            <w:vAlign w:val="bottom"/>
          </w:tcPr>
          <w:p w14:paraId="5514DA9A" w14:textId="77777777" w:rsidR="00BA2F71" w:rsidRPr="00E82310" w:rsidRDefault="00BA2F71" w:rsidP="0067653A">
            <w:pPr>
              <w:spacing w:line="240" w:lineRule="auto"/>
              <w:rPr>
                <w:rFonts w:cs="Times New Roman"/>
                <w:szCs w:val="24"/>
              </w:rPr>
            </w:pPr>
          </w:p>
          <w:p w14:paraId="1C133391" w14:textId="77777777" w:rsidR="00BA2F71" w:rsidRPr="00E82310" w:rsidRDefault="00BA2F71" w:rsidP="0067653A">
            <w:pPr>
              <w:keepNext/>
              <w:keepLines/>
              <w:spacing w:line="240" w:lineRule="auto"/>
              <w:outlineLvl w:val="0"/>
              <w:rPr>
                <w:rFonts w:cs="Times New Roman"/>
                <w:b/>
                <w:szCs w:val="24"/>
              </w:rPr>
            </w:pPr>
            <w:bookmarkStart w:id="353" w:name="_Toc377453390"/>
            <w:bookmarkStart w:id="354" w:name="_Toc377453583"/>
            <w:bookmarkStart w:id="355" w:name="_Toc377561819"/>
            <w:bookmarkStart w:id="356" w:name="_Toc377568758"/>
            <w:bookmarkStart w:id="357" w:name="_Toc526774472"/>
            <w:bookmarkStart w:id="358" w:name="_Toc530385706"/>
            <w:bookmarkStart w:id="359" w:name="_Toc67396255"/>
            <w:bookmarkStart w:id="360" w:name="_Toc96686100"/>
            <w:bookmarkStart w:id="361" w:name="_Toc98920571"/>
            <w:r w:rsidRPr="00E82310">
              <w:rPr>
                <w:rFonts w:cs="Times New Roman"/>
                <w:szCs w:val="24"/>
              </w:rPr>
              <w:t>Mark highest level completed.</w:t>
            </w:r>
            <w:bookmarkEnd w:id="353"/>
            <w:bookmarkEnd w:id="354"/>
            <w:bookmarkEnd w:id="355"/>
            <w:bookmarkEnd w:id="356"/>
            <w:bookmarkEnd w:id="357"/>
            <w:bookmarkEnd w:id="358"/>
            <w:bookmarkEnd w:id="359"/>
            <w:bookmarkEnd w:id="360"/>
            <w:bookmarkEnd w:id="361"/>
          </w:p>
        </w:tc>
        <w:tc>
          <w:tcPr>
            <w:tcW w:w="685" w:type="pct"/>
            <w:vAlign w:val="bottom"/>
          </w:tcPr>
          <w:p w14:paraId="27AE118D" w14:textId="77777777" w:rsidR="00BA2F71" w:rsidRPr="00E82310" w:rsidRDefault="00BA2F71" w:rsidP="0067653A">
            <w:pPr>
              <w:keepNext/>
              <w:keepLines/>
              <w:spacing w:line="240" w:lineRule="auto"/>
              <w:outlineLvl w:val="0"/>
              <w:rPr>
                <w:rFonts w:cs="Times New Roman"/>
                <w:szCs w:val="24"/>
              </w:rPr>
            </w:pPr>
            <w:bookmarkStart w:id="362" w:name="_Toc377453391"/>
            <w:bookmarkStart w:id="363" w:name="_Toc377453584"/>
            <w:bookmarkStart w:id="364" w:name="_Toc377561820"/>
            <w:bookmarkStart w:id="365" w:name="_Toc377568759"/>
            <w:bookmarkStart w:id="366" w:name="_Toc526774473"/>
            <w:bookmarkStart w:id="367" w:name="_Toc530385707"/>
            <w:bookmarkStart w:id="368" w:name="_Toc67396256"/>
            <w:bookmarkStart w:id="369" w:name="_Toc96686101"/>
            <w:bookmarkStart w:id="370" w:name="_Toc98920572"/>
            <w:r w:rsidRPr="00E82310">
              <w:rPr>
                <w:rFonts w:cs="Times New Roman"/>
                <w:szCs w:val="24"/>
              </w:rPr>
              <w:t>Some HS</w:t>
            </w:r>
            <w:bookmarkEnd w:id="362"/>
            <w:bookmarkEnd w:id="363"/>
            <w:bookmarkEnd w:id="364"/>
            <w:bookmarkEnd w:id="365"/>
            <w:bookmarkEnd w:id="366"/>
            <w:bookmarkEnd w:id="367"/>
            <w:bookmarkEnd w:id="368"/>
            <w:bookmarkEnd w:id="369"/>
            <w:bookmarkEnd w:id="370"/>
          </w:p>
          <w:p w14:paraId="5BE419D3" w14:textId="77777777" w:rsidR="00BA2F71" w:rsidRPr="00E82310" w:rsidRDefault="00BA2F71" w:rsidP="0067653A">
            <w:pPr>
              <w:keepNext/>
              <w:keepLines/>
              <w:spacing w:line="240" w:lineRule="auto"/>
              <w:outlineLvl w:val="0"/>
              <w:rPr>
                <w:rFonts w:cs="Times New Roman"/>
                <w:b/>
                <w:szCs w:val="24"/>
              </w:rPr>
            </w:pPr>
            <w:r w:rsidRPr="00E82310">
              <w:rPr>
                <w:rFonts w:cs="Times New Roman"/>
                <w:szCs w:val="24"/>
              </w:rPr>
              <w:fldChar w:fldCharType="begin">
                <w:ffData>
                  <w:name w:val="Check16"/>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bookmarkStart w:id="371" w:name="_Toc377453392"/>
            <w:bookmarkStart w:id="372" w:name="_Toc377453585"/>
            <w:bookmarkStart w:id="373" w:name="_Toc377561821"/>
            <w:bookmarkStart w:id="374" w:name="_Toc377568760"/>
            <w:bookmarkStart w:id="375" w:name="_Toc526774474"/>
            <w:bookmarkStart w:id="376" w:name="_Toc530385708"/>
            <w:bookmarkStart w:id="377" w:name="_Toc67396257"/>
            <w:bookmarkStart w:id="378" w:name="_Toc96686102"/>
            <w:bookmarkStart w:id="379" w:name="_Toc98920573"/>
            <w:r w:rsidRPr="00E82310">
              <w:rPr>
                <w:rFonts w:cs="Times New Roman"/>
                <w:szCs w:val="24"/>
              </w:rPr>
              <w:fldChar w:fldCharType="end"/>
            </w:r>
            <w:bookmarkEnd w:id="371"/>
            <w:bookmarkEnd w:id="372"/>
            <w:bookmarkEnd w:id="373"/>
            <w:bookmarkEnd w:id="374"/>
            <w:bookmarkEnd w:id="375"/>
            <w:bookmarkEnd w:id="376"/>
            <w:bookmarkEnd w:id="377"/>
            <w:bookmarkEnd w:id="378"/>
            <w:bookmarkEnd w:id="379"/>
          </w:p>
        </w:tc>
        <w:tc>
          <w:tcPr>
            <w:tcW w:w="685" w:type="pct"/>
            <w:vAlign w:val="bottom"/>
          </w:tcPr>
          <w:p w14:paraId="58BF980E" w14:textId="77777777" w:rsidR="00BA2F71" w:rsidRPr="00E82310" w:rsidRDefault="00BA2F71" w:rsidP="0067653A">
            <w:pPr>
              <w:spacing w:line="240" w:lineRule="auto"/>
              <w:rPr>
                <w:rFonts w:cs="Times New Roman"/>
                <w:szCs w:val="24"/>
              </w:rPr>
            </w:pPr>
            <w:r w:rsidRPr="00E82310">
              <w:rPr>
                <w:rFonts w:cs="Times New Roman"/>
                <w:szCs w:val="24"/>
              </w:rPr>
              <w:t>HS/GED</w:t>
            </w:r>
          </w:p>
          <w:p w14:paraId="49393A36"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Check15"/>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c>
          <w:tcPr>
            <w:tcW w:w="685" w:type="pct"/>
            <w:vAlign w:val="bottom"/>
          </w:tcPr>
          <w:p w14:paraId="337AFD63" w14:textId="77777777" w:rsidR="00BA2F71" w:rsidRPr="00E82310" w:rsidRDefault="00BA2F71" w:rsidP="0067653A">
            <w:pPr>
              <w:spacing w:line="240" w:lineRule="auto"/>
              <w:rPr>
                <w:rFonts w:cs="Times New Roman"/>
                <w:szCs w:val="24"/>
              </w:rPr>
            </w:pPr>
            <w:r w:rsidRPr="00E82310">
              <w:rPr>
                <w:rFonts w:cs="Times New Roman"/>
                <w:szCs w:val="24"/>
              </w:rPr>
              <w:t>Associate</w:t>
            </w:r>
          </w:p>
          <w:p w14:paraId="10579BA8"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Check17"/>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c>
          <w:tcPr>
            <w:tcW w:w="726" w:type="pct"/>
            <w:vAlign w:val="bottom"/>
          </w:tcPr>
          <w:p w14:paraId="0BFB2399" w14:textId="77777777" w:rsidR="00BA2F71" w:rsidRPr="00E82310" w:rsidRDefault="00BA2F71" w:rsidP="0067653A">
            <w:pPr>
              <w:spacing w:line="240" w:lineRule="auto"/>
              <w:rPr>
                <w:rFonts w:cs="Times New Roman"/>
                <w:szCs w:val="24"/>
              </w:rPr>
            </w:pPr>
            <w:r w:rsidRPr="00E82310">
              <w:rPr>
                <w:rFonts w:cs="Times New Roman"/>
                <w:szCs w:val="24"/>
              </w:rPr>
              <w:t>Bachelor</w:t>
            </w:r>
          </w:p>
          <w:p w14:paraId="3C915476"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Check18"/>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c>
          <w:tcPr>
            <w:tcW w:w="605" w:type="pct"/>
            <w:vAlign w:val="bottom"/>
          </w:tcPr>
          <w:p w14:paraId="2E620F55" w14:textId="77777777" w:rsidR="00BA2F71" w:rsidRPr="00E82310" w:rsidRDefault="00BA2F71" w:rsidP="0067653A">
            <w:pPr>
              <w:spacing w:line="240" w:lineRule="auto"/>
              <w:rPr>
                <w:rFonts w:cs="Times New Roman"/>
                <w:szCs w:val="24"/>
              </w:rPr>
            </w:pPr>
            <w:r w:rsidRPr="00E82310">
              <w:rPr>
                <w:rFonts w:cs="Times New Roman"/>
                <w:szCs w:val="24"/>
              </w:rPr>
              <w:t>Master</w:t>
            </w:r>
          </w:p>
          <w:p w14:paraId="02F2E8E7"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Check19"/>
                  <w:enabled/>
                  <w:calcOnExit w:val="0"/>
                  <w:checkBox>
                    <w:sizeAuto/>
                    <w:default w:val="0"/>
                    <w:checked/>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c>
          <w:tcPr>
            <w:tcW w:w="726" w:type="pct"/>
            <w:vAlign w:val="bottom"/>
          </w:tcPr>
          <w:p w14:paraId="3BDDA229" w14:textId="77777777" w:rsidR="00BA2F71" w:rsidRPr="00E82310" w:rsidRDefault="00BA2F71" w:rsidP="0067653A">
            <w:pPr>
              <w:spacing w:line="240" w:lineRule="auto"/>
              <w:rPr>
                <w:rFonts w:cs="Times New Roman"/>
                <w:szCs w:val="24"/>
              </w:rPr>
            </w:pPr>
            <w:r w:rsidRPr="00E82310">
              <w:rPr>
                <w:rFonts w:cs="Times New Roman"/>
                <w:szCs w:val="24"/>
              </w:rPr>
              <w:t>Doctoral</w:t>
            </w:r>
          </w:p>
          <w:p w14:paraId="40A2DA3C"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Check20"/>
                  <w:enabled/>
                  <w:calcOnExit w:val="0"/>
                  <w:checkBox>
                    <w:sizeAuto/>
                    <w:default w:val="0"/>
                    <w:checked w:val="0"/>
                  </w:checkBox>
                </w:ffData>
              </w:fldChar>
            </w:r>
            <w:r w:rsidRPr="00E82310">
              <w:rPr>
                <w:rFonts w:cs="Times New Roman"/>
                <w:szCs w:val="24"/>
              </w:rPr>
              <w:instrText xml:space="preserve"> FORMCHECKBOX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r>
    </w:tbl>
    <w:p w14:paraId="50EA4298" w14:textId="77777777" w:rsidR="00BA2F71" w:rsidRPr="00E82310" w:rsidRDefault="00BA2F71" w:rsidP="0067653A">
      <w:pPr>
        <w:spacing w:line="240" w:lineRule="auto"/>
        <w:rPr>
          <w:rFonts w:cs="Times New Roman"/>
          <w:szCs w:val="24"/>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2"/>
        <w:gridCol w:w="1670"/>
        <w:gridCol w:w="986"/>
        <w:gridCol w:w="2150"/>
      </w:tblGrid>
      <w:tr w:rsidR="00BA2F71" w:rsidRPr="00E82310" w14:paraId="790FE5CF" w14:textId="77777777" w:rsidTr="009140A5">
        <w:trPr>
          <w:trHeight w:val="661"/>
        </w:trPr>
        <w:tc>
          <w:tcPr>
            <w:tcW w:w="5000" w:type="pct"/>
            <w:gridSpan w:val="4"/>
            <w:tcBorders>
              <w:bottom w:val="single" w:sz="12" w:space="0" w:color="auto"/>
            </w:tcBorders>
            <w:shd w:val="clear" w:color="auto" w:fill="D9D9D9"/>
            <w:vAlign w:val="bottom"/>
          </w:tcPr>
          <w:p w14:paraId="460997C3" w14:textId="77777777" w:rsidR="00BA2F71" w:rsidRPr="00E82310" w:rsidRDefault="00BA2F71" w:rsidP="0067653A">
            <w:pPr>
              <w:spacing w:line="240" w:lineRule="auto"/>
              <w:rPr>
                <w:rFonts w:cs="Times New Roman"/>
                <w:szCs w:val="24"/>
              </w:rPr>
            </w:pPr>
            <w:r w:rsidRPr="00E82310">
              <w:rPr>
                <w:rFonts w:cs="Times New Roman"/>
                <w:szCs w:val="24"/>
              </w:rPr>
              <w:t xml:space="preserve">List most recent first, all secondary and post-secondary education (high school, GED, colleges, and universities) attended. Do </w:t>
            </w:r>
            <w:r w:rsidRPr="00E82310">
              <w:rPr>
                <w:rFonts w:cs="Times New Roman"/>
                <w:b/>
                <w:szCs w:val="24"/>
              </w:rPr>
              <w:t>not</w:t>
            </w:r>
            <w:r w:rsidRPr="00E82310">
              <w:rPr>
                <w:rFonts w:cs="Times New Roman"/>
                <w:szCs w:val="24"/>
              </w:rPr>
              <w:t xml:space="preserve"> include copies of transcripts unless requested. Add additional rows if necessary</w:t>
            </w:r>
          </w:p>
        </w:tc>
      </w:tr>
      <w:tr w:rsidR="00BA2F71" w:rsidRPr="00E82310" w14:paraId="1D8C1003" w14:textId="77777777" w:rsidTr="009140A5">
        <w:trPr>
          <w:trHeight w:val="661"/>
        </w:trPr>
        <w:tc>
          <w:tcPr>
            <w:tcW w:w="2470" w:type="pct"/>
            <w:tcBorders>
              <w:top w:val="single" w:sz="12" w:space="0" w:color="auto"/>
              <w:bottom w:val="single" w:sz="12" w:space="0" w:color="auto"/>
            </w:tcBorders>
            <w:shd w:val="clear" w:color="auto" w:fill="D9D9D9"/>
          </w:tcPr>
          <w:p w14:paraId="71F02B76" w14:textId="77777777" w:rsidR="00BA2F71" w:rsidRPr="00E82310" w:rsidRDefault="00BA2F71" w:rsidP="0067653A">
            <w:pPr>
              <w:spacing w:line="240" w:lineRule="auto"/>
              <w:rPr>
                <w:rFonts w:cs="Times New Roman"/>
                <w:szCs w:val="24"/>
              </w:rPr>
            </w:pPr>
            <w:r w:rsidRPr="00E82310">
              <w:rPr>
                <w:rFonts w:cs="Times New Roman"/>
                <w:szCs w:val="24"/>
              </w:rPr>
              <w:t>School Name</w:t>
            </w:r>
          </w:p>
        </w:tc>
        <w:tc>
          <w:tcPr>
            <w:tcW w:w="859" w:type="pct"/>
            <w:tcBorders>
              <w:top w:val="single" w:sz="12" w:space="0" w:color="auto"/>
              <w:bottom w:val="single" w:sz="12" w:space="0" w:color="auto"/>
            </w:tcBorders>
            <w:shd w:val="clear" w:color="auto" w:fill="D9D9D9"/>
          </w:tcPr>
          <w:p w14:paraId="25C0320C" w14:textId="77777777" w:rsidR="00BA2F71" w:rsidRPr="00E82310" w:rsidRDefault="00BA2F71" w:rsidP="0067653A">
            <w:pPr>
              <w:spacing w:line="240" w:lineRule="auto"/>
              <w:rPr>
                <w:rFonts w:cs="Times New Roman"/>
                <w:szCs w:val="24"/>
              </w:rPr>
            </w:pPr>
            <w:r w:rsidRPr="00E82310">
              <w:rPr>
                <w:rFonts w:cs="Times New Roman"/>
                <w:szCs w:val="24"/>
              </w:rPr>
              <w:t>Degree/Major</w:t>
            </w:r>
          </w:p>
        </w:tc>
        <w:tc>
          <w:tcPr>
            <w:tcW w:w="528" w:type="pct"/>
            <w:tcBorders>
              <w:top w:val="single" w:sz="12" w:space="0" w:color="auto"/>
              <w:bottom w:val="single" w:sz="12" w:space="0" w:color="auto"/>
            </w:tcBorders>
            <w:shd w:val="clear" w:color="auto" w:fill="D9D9D9"/>
          </w:tcPr>
          <w:p w14:paraId="594CCAA7" w14:textId="77777777" w:rsidR="00BA2F71" w:rsidRPr="00E82310" w:rsidRDefault="00BA2F71" w:rsidP="0067653A">
            <w:pPr>
              <w:spacing w:line="240" w:lineRule="auto"/>
              <w:rPr>
                <w:rFonts w:cs="Times New Roman"/>
                <w:szCs w:val="24"/>
              </w:rPr>
            </w:pPr>
            <w:r w:rsidRPr="00E82310">
              <w:rPr>
                <w:rFonts w:cs="Times New Roman"/>
                <w:szCs w:val="24"/>
              </w:rPr>
              <w:t>Degree Earned</w:t>
            </w:r>
          </w:p>
        </w:tc>
        <w:tc>
          <w:tcPr>
            <w:tcW w:w="1143" w:type="pct"/>
            <w:tcBorders>
              <w:top w:val="single" w:sz="12" w:space="0" w:color="auto"/>
              <w:bottom w:val="single" w:sz="12" w:space="0" w:color="auto"/>
            </w:tcBorders>
            <w:shd w:val="clear" w:color="auto" w:fill="D9D9D9"/>
          </w:tcPr>
          <w:p w14:paraId="72074FC4" w14:textId="77777777" w:rsidR="00BA2F71" w:rsidRPr="00E82310" w:rsidRDefault="00BA2F71" w:rsidP="0067653A">
            <w:pPr>
              <w:spacing w:line="240" w:lineRule="auto"/>
              <w:rPr>
                <w:rFonts w:cs="Times New Roman"/>
                <w:szCs w:val="24"/>
              </w:rPr>
            </w:pPr>
            <w:r w:rsidRPr="00E82310">
              <w:rPr>
                <w:rFonts w:cs="Times New Roman"/>
                <w:szCs w:val="24"/>
              </w:rPr>
              <w:t>Year Received</w:t>
            </w:r>
          </w:p>
        </w:tc>
      </w:tr>
      <w:tr w:rsidR="00BA2F71" w:rsidRPr="00E82310" w14:paraId="7A18B984" w14:textId="77777777" w:rsidTr="009140A5">
        <w:trPr>
          <w:trHeight w:val="500"/>
        </w:trPr>
        <w:tc>
          <w:tcPr>
            <w:tcW w:w="2470" w:type="pct"/>
            <w:tcBorders>
              <w:top w:val="single" w:sz="12" w:space="0" w:color="auto"/>
            </w:tcBorders>
          </w:tcPr>
          <w:p w14:paraId="214EF5AB" w14:textId="77777777" w:rsidR="00BA2F71" w:rsidRPr="00E82310" w:rsidRDefault="00BA2F71" w:rsidP="0067653A">
            <w:pPr>
              <w:spacing w:line="240" w:lineRule="auto"/>
              <w:rPr>
                <w:rFonts w:cs="Times New Roman"/>
                <w:szCs w:val="24"/>
              </w:rPr>
            </w:pPr>
            <w:r w:rsidRPr="00E82310">
              <w:rPr>
                <w:rFonts w:cs="Times New Roman"/>
                <w:szCs w:val="24"/>
              </w:rPr>
              <w:t>Harvard University</w:t>
            </w:r>
          </w:p>
        </w:tc>
        <w:tc>
          <w:tcPr>
            <w:tcW w:w="859" w:type="pct"/>
            <w:tcBorders>
              <w:top w:val="single" w:sz="12" w:space="0" w:color="auto"/>
            </w:tcBorders>
          </w:tcPr>
          <w:p w14:paraId="6D336BE6" w14:textId="77777777" w:rsidR="00BA2F71" w:rsidRPr="00E82310" w:rsidRDefault="00BA2F71" w:rsidP="0067653A">
            <w:pPr>
              <w:spacing w:line="240" w:lineRule="auto"/>
              <w:rPr>
                <w:rFonts w:cs="Times New Roman"/>
                <w:szCs w:val="24"/>
              </w:rPr>
            </w:pPr>
            <w:r w:rsidRPr="00E82310">
              <w:rPr>
                <w:rFonts w:cs="Times New Roman"/>
                <w:szCs w:val="24"/>
              </w:rPr>
              <w:t>Master Business Administration</w:t>
            </w:r>
          </w:p>
        </w:tc>
        <w:tc>
          <w:tcPr>
            <w:tcW w:w="528" w:type="pct"/>
            <w:tcBorders>
              <w:top w:val="single" w:sz="12" w:space="0" w:color="auto"/>
            </w:tcBorders>
            <w:vAlign w:val="bottom"/>
          </w:tcPr>
          <w:p w14:paraId="68BF3B08"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Dropdown2"/>
                  <w:enabled/>
                  <w:calcOnExit w:val="0"/>
                  <w:ddList>
                    <w:listEntry w:val="Yes"/>
                    <w:listEntry w:val="No"/>
                  </w:ddList>
                </w:ffData>
              </w:fldChar>
            </w:r>
            <w:r w:rsidRPr="00E82310">
              <w:rPr>
                <w:rFonts w:cs="Times New Roman"/>
                <w:szCs w:val="24"/>
              </w:rPr>
              <w:instrText xml:space="preserve"> FORMDROPDOWN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c>
          <w:tcPr>
            <w:tcW w:w="1143" w:type="pct"/>
            <w:tcBorders>
              <w:top w:val="single" w:sz="12" w:space="0" w:color="auto"/>
            </w:tcBorders>
            <w:vAlign w:val="bottom"/>
          </w:tcPr>
          <w:p w14:paraId="0B489214" w14:textId="77777777" w:rsidR="00BA2F71" w:rsidRPr="00E82310" w:rsidRDefault="00BA2F71" w:rsidP="0067653A">
            <w:pPr>
              <w:spacing w:line="240" w:lineRule="auto"/>
              <w:rPr>
                <w:rFonts w:cs="Times New Roman"/>
                <w:szCs w:val="24"/>
              </w:rPr>
            </w:pPr>
            <w:r w:rsidRPr="00E82310">
              <w:rPr>
                <w:rFonts w:cs="Times New Roman"/>
                <w:szCs w:val="24"/>
              </w:rPr>
              <w:t>2001</w:t>
            </w:r>
          </w:p>
        </w:tc>
      </w:tr>
      <w:tr w:rsidR="00BA2F71" w:rsidRPr="00E82310" w14:paraId="72270BF1" w14:textId="77777777" w:rsidTr="009140A5">
        <w:trPr>
          <w:trHeight w:val="491"/>
        </w:trPr>
        <w:tc>
          <w:tcPr>
            <w:tcW w:w="2470" w:type="pct"/>
          </w:tcPr>
          <w:p w14:paraId="2191FC42" w14:textId="77777777" w:rsidR="00BA2F71" w:rsidRPr="00E82310" w:rsidRDefault="00BA2F71" w:rsidP="0067653A">
            <w:pPr>
              <w:spacing w:line="240" w:lineRule="auto"/>
              <w:rPr>
                <w:rFonts w:cs="Times New Roman"/>
                <w:szCs w:val="24"/>
              </w:rPr>
            </w:pPr>
            <w:r w:rsidRPr="00E82310">
              <w:rPr>
                <w:rFonts w:cs="Times New Roman"/>
                <w:szCs w:val="24"/>
              </w:rPr>
              <w:t>Yale University</w:t>
            </w:r>
          </w:p>
        </w:tc>
        <w:tc>
          <w:tcPr>
            <w:tcW w:w="859" w:type="pct"/>
          </w:tcPr>
          <w:p w14:paraId="78873AD4" w14:textId="77777777" w:rsidR="00BA2F71" w:rsidRPr="00E82310" w:rsidRDefault="00BA2F71" w:rsidP="0067653A">
            <w:pPr>
              <w:spacing w:line="240" w:lineRule="auto"/>
              <w:rPr>
                <w:rFonts w:cs="Times New Roman"/>
                <w:szCs w:val="24"/>
              </w:rPr>
            </w:pPr>
            <w:r w:rsidRPr="00E82310">
              <w:rPr>
                <w:rFonts w:cs="Times New Roman"/>
                <w:szCs w:val="24"/>
              </w:rPr>
              <w:t>Bachelor of Science in Information Technology</w:t>
            </w:r>
          </w:p>
        </w:tc>
        <w:tc>
          <w:tcPr>
            <w:tcW w:w="528" w:type="pct"/>
            <w:vAlign w:val="bottom"/>
          </w:tcPr>
          <w:p w14:paraId="76E8C276"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Dropdown2"/>
                  <w:enabled/>
                  <w:calcOnExit w:val="0"/>
                  <w:ddList>
                    <w:listEntry w:val="Yes"/>
                    <w:listEntry w:val="No"/>
                  </w:ddList>
                </w:ffData>
              </w:fldChar>
            </w:r>
            <w:r w:rsidRPr="00E82310">
              <w:rPr>
                <w:rFonts w:cs="Times New Roman"/>
                <w:szCs w:val="24"/>
              </w:rPr>
              <w:instrText xml:space="preserve"> FORMDROPDOWN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c>
          <w:tcPr>
            <w:tcW w:w="1143" w:type="pct"/>
            <w:vAlign w:val="bottom"/>
          </w:tcPr>
          <w:p w14:paraId="5A7914FD" w14:textId="77777777" w:rsidR="00BA2F71" w:rsidRPr="00E82310" w:rsidRDefault="00BA2F71" w:rsidP="0067653A">
            <w:pPr>
              <w:spacing w:line="240" w:lineRule="auto"/>
              <w:rPr>
                <w:rFonts w:cs="Times New Roman"/>
                <w:szCs w:val="24"/>
              </w:rPr>
            </w:pPr>
            <w:r w:rsidRPr="00E82310">
              <w:rPr>
                <w:rFonts w:cs="Times New Roman"/>
                <w:szCs w:val="24"/>
              </w:rPr>
              <w:t>2000</w:t>
            </w:r>
          </w:p>
        </w:tc>
      </w:tr>
      <w:tr w:rsidR="00BA2F71" w:rsidRPr="00E82310" w14:paraId="16AC24AA" w14:textId="77777777" w:rsidTr="009140A5">
        <w:trPr>
          <w:trHeight w:val="491"/>
        </w:trPr>
        <w:tc>
          <w:tcPr>
            <w:tcW w:w="2470" w:type="pct"/>
          </w:tcPr>
          <w:p w14:paraId="5F021B2E" w14:textId="77777777" w:rsidR="00BA2F71" w:rsidRPr="00E82310" w:rsidRDefault="00BA2F71" w:rsidP="0067653A">
            <w:pPr>
              <w:spacing w:line="240" w:lineRule="auto"/>
              <w:rPr>
                <w:rFonts w:cs="Times New Roman"/>
                <w:szCs w:val="24"/>
              </w:rPr>
            </w:pPr>
            <w:r w:rsidRPr="00E82310">
              <w:rPr>
                <w:rFonts w:cs="Times New Roman"/>
                <w:szCs w:val="24"/>
              </w:rPr>
              <w:t>Princeton University</w:t>
            </w:r>
          </w:p>
        </w:tc>
        <w:tc>
          <w:tcPr>
            <w:tcW w:w="859" w:type="pct"/>
          </w:tcPr>
          <w:p w14:paraId="6ED98CA6" w14:textId="77777777" w:rsidR="00BA2F71" w:rsidRPr="00E82310" w:rsidRDefault="00BA2F71" w:rsidP="0067653A">
            <w:pPr>
              <w:spacing w:line="240" w:lineRule="auto"/>
              <w:rPr>
                <w:rFonts w:cs="Times New Roman"/>
                <w:szCs w:val="24"/>
              </w:rPr>
            </w:pPr>
            <w:r w:rsidRPr="00E82310">
              <w:rPr>
                <w:rFonts w:cs="Times New Roman"/>
                <w:szCs w:val="24"/>
              </w:rPr>
              <w:t xml:space="preserve">Associate in Data </w:t>
            </w:r>
            <w:r w:rsidRPr="00E82310">
              <w:rPr>
                <w:rFonts w:cs="Times New Roman"/>
                <w:szCs w:val="24"/>
              </w:rPr>
              <w:lastRenderedPageBreak/>
              <w:t>Processing Technology</w:t>
            </w:r>
          </w:p>
        </w:tc>
        <w:tc>
          <w:tcPr>
            <w:tcW w:w="528" w:type="pct"/>
            <w:vAlign w:val="bottom"/>
          </w:tcPr>
          <w:p w14:paraId="2AF5AD73" w14:textId="77777777" w:rsidR="00BA2F71" w:rsidRPr="00E82310" w:rsidRDefault="00BA2F71" w:rsidP="0067653A">
            <w:pPr>
              <w:spacing w:line="240" w:lineRule="auto"/>
              <w:rPr>
                <w:rFonts w:cs="Times New Roman"/>
                <w:szCs w:val="24"/>
              </w:rPr>
            </w:pPr>
            <w:r w:rsidRPr="00E82310">
              <w:rPr>
                <w:rFonts w:cs="Times New Roman"/>
                <w:szCs w:val="24"/>
              </w:rPr>
              <w:lastRenderedPageBreak/>
              <w:fldChar w:fldCharType="begin">
                <w:ffData>
                  <w:name w:val="Dropdown2"/>
                  <w:enabled/>
                  <w:calcOnExit w:val="0"/>
                  <w:ddList>
                    <w:listEntry w:val="Yes"/>
                    <w:listEntry w:val="No"/>
                  </w:ddList>
                </w:ffData>
              </w:fldChar>
            </w:r>
            <w:r w:rsidRPr="00E82310">
              <w:rPr>
                <w:rFonts w:cs="Times New Roman"/>
                <w:szCs w:val="24"/>
              </w:rPr>
              <w:instrText xml:space="preserve"> FORMDROPDOWN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c>
          <w:tcPr>
            <w:tcW w:w="1143" w:type="pct"/>
            <w:vAlign w:val="bottom"/>
          </w:tcPr>
          <w:p w14:paraId="2E0BD30B" w14:textId="77777777" w:rsidR="00BA2F71" w:rsidRPr="00E82310" w:rsidRDefault="00BA2F71" w:rsidP="0067653A">
            <w:pPr>
              <w:spacing w:line="240" w:lineRule="auto"/>
              <w:rPr>
                <w:rFonts w:cs="Times New Roman"/>
                <w:szCs w:val="24"/>
              </w:rPr>
            </w:pPr>
            <w:r w:rsidRPr="00E82310">
              <w:rPr>
                <w:rFonts w:cs="Times New Roman"/>
                <w:szCs w:val="24"/>
              </w:rPr>
              <w:t>1997</w:t>
            </w:r>
          </w:p>
        </w:tc>
      </w:tr>
    </w:tbl>
    <w:p w14:paraId="6507552A" w14:textId="77777777" w:rsidR="00BA2F71" w:rsidRPr="00E82310" w:rsidRDefault="00BA2F71" w:rsidP="0067653A">
      <w:pPr>
        <w:spacing w:line="240" w:lineRule="auto"/>
        <w:rPr>
          <w:rFonts w:cs="Times New Roman"/>
          <w:szCs w:val="24"/>
        </w:rPr>
      </w:pPr>
    </w:p>
    <w:p w14:paraId="655B0A11" w14:textId="77777777" w:rsidR="00BA2F71" w:rsidRPr="00E82310" w:rsidRDefault="007E2CE9" w:rsidP="0067653A">
      <w:pPr>
        <w:spacing w:line="240" w:lineRule="auto"/>
        <w:rPr>
          <w:rFonts w:cs="Times New Roman"/>
          <w:szCs w:val="24"/>
        </w:rPr>
      </w:pPr>
      <w:r>
        <w:rPr>
          <w:rFonts w:cs="Times New Roman"/>
          <w:szCs w:val="24"/>
        </w:rPr>
        <w:pict w14:anchorId="07967009">
          <v:rect id="_x0000_i1034" style="width:468pt;height:2pt" o:hralign="center" o:hrstd="t" o:hrnoshade="t" o:hr="t" fillcolor="black" stroked="f"/>
        </w:pict>
      </w:r>
    </w:p>
    <w:p w14:paraId="709E17E6" w14:textId="77777777" w:rsidR="00BA2F71" w:rsidRPr="00E82310" w:rsidRDefault="00BA2F71" w:rsidP="0067653A">
      <w:pPr>
        <w:spacing w:line="240" w:lineRule="auto"/>
        <w:rPr>
          <w:rFonts w:cs="Times New Roman"/>
          <w:szCs w:val="24"/>
        </w:rPr>
      </w:pPr>
      <w:r w:rsidRPr="00E82310">
        <w:rPr>
          <w:rFonts w:cs="Times New Roman"/>
          <w:szCs w:val="24"/>
        </w:rPr>
        <w:t>Work Experience:</w:t>
      </w:r>
    </w:p>
    <w:p w14:paraId="7C07B7B4" w14:textId="77777777" w:rsidR="00BA2F71" w:rsidRPr="00E82310" w:rsidRDefault="00BA2F71" w:rsidP="0067653A">
      <w:pPr>
        <w:spacing w:line="240" w:lineRule="auto"/>
        <w:rPr>
          <w:rFonts w:cs="Times New Roman"/>
          <w:szCs w:val="24"/>
        </w:rPr>
      </w:pPr>
      <w:r w:rsidRPr="00E82310">
        <w:rPr>
          <w:rFonts w:cs="Times New Roman"/>
          <w:szCs w:val="24"/>
        </w:rPr>
        <w:t xml:space="preserve">Describe your work experience related specifically to the Request for Proposal to which you are responding. Please list most recent job first. </w:t>
      </w:r>
      <w:r w:rsidRPr="00E82310">
        <w:rPr>
          <w:rFonts w:cs="Times New Roman"/>
          <w:b/>
          <w:szCs w:val="24"/>
          <w:u w:val="single"/>
        </w:rPr>
        <w:t>To add work experience, copy the format below and add additional sheets as needed</w:t>
      </w:r>
      <w:r w:rsidRPr="00E82310">
        <w:rPr>
          <w:rFonts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507"/>
        <w:gridCol w:w="4849"/>
        <w:gridCol w:w="1311"/>
      </w:tblGrid>
      <w:tr w:rsidR="00BA2F71" w:rsidRPr="00E82310" w14:paraId="060AAE7C" w14:textId="77777777" w:rsidTr="009140A5">
        <w:tc>
          <w:tcPr>
            <w:tcW w:w="5000" w:type="pct"/>
            <w:gridSpan w:val="4"/>
            <w:vAlign w:val="bottom"/>
          </w:tcPr>
          <w:p w14:paraId="4F1F7CFC" w14:textId="77777777" w:rsidR="00BA2F71" w:rsidRPr="00E82310" w:rsidRDefault="00BA2F71" w:rsidP="0067653A">
            <w:pPr>
              <w:keepNext/>
              <w:keepLines/>
              <w:spacing w:line="240" w:lineRule="auto"/>
              <w:outlineLvl w:val="0"/>
              <w:rPr>
                <w:rFonts w:cs="Times New Roman"/>
                <w:b/>
                <w:szCs w:val="24"/>
              </w:rPr>
            </w:pPr>
            <w:bookmarkStart w:id="380" w:name="_Toc377453393"/>
            <w:bookmarkStart w:id="381" w:name="_Toc377453586"/>
            <w:bookmarkStart w:id="382" w:name="_Toc377561822"/>
            <w:bookmarkStart w:id="383" w:name="_Toc377568761"/>
            <w:bookmarkStart w:id="384" w:name="_Toc526774475"/>
            <w:bookmarkStart w:id="385" w:name="_Toc530385709"/>
            <w:bookmarkStart w:id="386" w:name="_Toc67396258"/>
            <w:bookmarkStart w:id="387" w:name="_Toc96686103"/>
            <w:bookmarkStart w:id="388" w:name="_Toc98920574"/>
            <w:r w:rsidRPr="00E82310">
              <w:rPr>
                <w:rFonts w:cs="Times New Roman"/>
                <w:szCs w:val="24"/>
              </w:rPr>
              <w:t xml:space="preserve">Work Experience #: </w:t>
            </w:r>
            <w:r w:rsidRPr="00E82310">
              <w:rPr>
                <w:rFonts w:cs="Times New Roman"/>
                <w:szCs w:val="24"/>
              </w:rPr>
              <w:fldChar w:fldCharType="begin">
                <w:ffData>
                  <w:name w:val="Dropdown1"/>
                  <w:enabled/>
                  <w:calcOnExit w:val="0"/>
                  <w:ddList>
                    <w:listEntry w:val="1"/>
                    <w:listEntry w:val="2"/>
                    <w:listEntry w:val="3"/>
                    <w:listEntry w:val="4"/>
                    <w:listEntry w:val="5"/>
                    <w:listEntry w:val="6"/>
                    <w:listEntry w:val="7"/>
                    <w:listEntry w:val="8"/>
                    <w:listEntry w:val="9"/>
                  </w:ddList>
                </w:ffData>
              </w:fldChar>
            </w:r>
            <w:r w:rsidRPr="00E82310">
              <w:rPr>
                <w:rFonts w:cs="Times New Roman"/>
                <w:szCs w:val="24"/>
              </w:rPr>
              <w:instrText xml:space="preserve"> FORMDROPDOWN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bookmarkEnd w:id="380"/>
            <w:bookmarkEnd w:id="381"/>
            <w:bookmarkEnd w:id="382"/>
            <w:bookmarkEnd w:id="383"/>
            <w:bookmarkEnd w:id="384"/>
            <w:bookmarkEnd w:id="385"/>
            <w:bookmarkEnd w:id="386"/>
            <w:bookmarkEnd w:id="387"/>
            <w:bookmarkEnd w:id="388"/>
          </w:p>
        </w:tc>
      </w:tr>
      <w:tr w:rsidR="00BA2F71" w:rsidRPr="00E82310" w14:paraId="0DD2C32C" w14:textId="77777777" w:rsidTr="009140A5">
        <w:tc>
          <w:tcPr>
            <w:tcW w:w="5000" w:type="pct"/>
            <w:gridSpan w:val="4"/>
            <w:vAlign w:val="center"/>
          </w:tcPr>
          <w:p w14:paraId="62D483D7" w14:textId="77777777" w:rsidR="00BA2F71" w:rsidRPr="00E82310" w:rsidRDefault="00BA2F71" w:rsidP="0067653A">
            <w:pPr>
              <w:spacing w:line="240" w:lineRule="auto"/>
              <w:rPr>
                <w:rFonts w:cs="Times New Roman"/>
                <w:szCs w:val="24"/>
              </w:rPr>
            </w:pPr>
            <w:r w:rsidRPr="00E82310">
              <w:rPr>
                <w:rFonts w:cs="Times New Roman"/>
                <w:szCs w:val="24"/>
              </w:rPr>
              <w:t>Job Title: Sr. SQL Administrator</w:t>
            </w:r>
          </w:p>
        </w:tc>
      </w:tr>
      <w:tr w:rsidR="00BA2F71" w:rsidRPr="00E82310" w14:paraId="21230DAB" w14:textId="77777777" w:rsidTr="009140A5">
        <w:trPr>
          <w:trHeight w:val="1052"/>
        </w:trPr>
        <w:tc>
          <w:tcPr>
            <w:tcW w:w="900" w:type="pct"/>
          </w:tcPr>
          <w:p w14:paraId="69963052" w14:textId="77777777" w:rsidR="00BA2F71" w:rsidRPr="00E82310" w:rsidRDefault="00BA2F71" w:rsidP="0067653A">
            <w:pPr>
              <w:pStyle w:val="BodyText"/>
              <w:spacing w:after="0"/>
              <w:ind w:left="0"/>
              <w:rPr>
                <w:i/>
                <w:szCs w:val="24"/>
              </w:rPr>
            </w:pPr>
            <w:r w:rsidRPr="00E82310">
              <w:rPr>
                <w:szCs w:val="24"/>
              </w:rPr>
              <w:t>From</w:t>
            </w:r>
          </w:p>
          <w:p w14:paraId="41C8A29D" w14:textId="77777777" w:rsidR="00BA2F71" w:rsidRPr="00E82310" w:rsidRDefault="00BA2F71" w:rsidP="0067653A">
            <w:pPr>
              <w:pStyle w:val="BodyText"/>
              <w:spacing w:after="0"/>
              <w:ind w:left="0"/>
              <w:rPr>
                <w:szCs w:val="24"/>
              </w:rPr>
            </w:pPr>
            <w:r w:rsidRPr="00E82310">
              <w:rPr>
                <w:szCs w:val="24"/>
              </w:rPr>
              <w:t>02/2001</w:t>
            </w:r>
          </w:p>
        </w:tc>
        <w:tc>
          <w:tcPr>
            <w:tcW w:w="806" w:type="pct"/>
          </w:tcPr>
          <w:p w14:paraId="49133F4B" w14:textId="77777777" w:rsidR="00BA2F71" w:rsidRPr="00E82310" w:rsidRDefault="00BA2F71" w:rsidP="0067653A">
            <w:pPr>
              <w:spacing w:line="240" w:lineRule="auto"/>
              <w:rPr>
                <w:rFonts w:cs="Times New Roman"/>
                <w:szCs w:val="24"/>
              </w:rPr>
            </w:pPr>
            <w:r w:rsidRPr="00E82310">
              <w:rPr>
                <w:rFonts w:cs="Times New Roman"/>
                <w:szCs w:val="24"/>
              </w:rPr>
              <w:t xml:space="preserve">To </w:t>
            </w:r>
          </w:p>
          <w:p w14:paraId="02700D6C" w14:textId="77777777" w:rsidR="00BA2F71" w:rsidRPr="00E82310" w:rsidRDefault="00BA2F71" w:rsidP="0067653A">
            <w:pPr>
              <w:spacing w:line="240" w:lineRule="auto"/>
              <w:rPr>
                <w:rFonts w:cs="Times New Roman"/>
                <w:szCs w:val="24"/>
              </w:rPr>
            </w:pPr>
            <w:r w:rsidRPr="00E82310">
              <w:rPr>
                <w:rFonts w:cs="Times New Roman"/>
                <w:szCs w:val="24"/>
              </w:rPr>
              <w:t>Present</w:t>
            </w:r>
          </w:p>
        </w:tc>
        <w:tc>
          <w:tcPr>
            <w:tcW w:w="2593" w:type="pct"/>
          </w:tcPr>
          <w:p w14:paraId="1FBF8E4D" w14:textId="77777777" w:rsidR="00BA2F71" w:rsidRPr="00E82310" w:rsidRDefault="00BA2F71" w:rsidP="0067653A">
            <w:pPr>
              <w:spacing w:line="240" w:lineRule="auto"/>
              <w:rPr>
                <w:rFonts w:cs="Times New Roman"/>
                <w:szCs w:val="24"/>
              </w:rPr>
            </w:pPr>
            <w:r w:rsidRPr="00E82310">
              <w:rPr>
                <w:rFonts w:cs="Times New Roman"/>
                <w:szCs w:val="24"/>
              </w:rPr>
              <w:t>Reason for Leaving:</w:t>
            </w:r>
          </w:p>
          <w:p w14:paraId="12C2DDF2" w14:textId="77777777" w:rsidR="00BA2F71" w:rsidRPr="00E82310" w:rsidRDefault="00BA2F71" w:rsidP="0067653A">
            <w:pPr>
              <w:spacing w:line="240" w:lineRule="auto"/>
              <w:rPr>
                <w:rFonts w:cs="Times New Roman"/>
                <w:szCs w:val="24"/>
              </w:rPr>
            </w:pPr>
          </w:p>
        </w:tc>
        <w:tc>
          <w:tcPr>
            <w:tcW w:w="701" w:type="pct"/>
          </w:tcPr>
          <w:p w14:paraId="58C93958" w14:textId="77777777" w:rsidR="00BA2F71" w:rsidRPr="00E82310" w:rsidRDefault="00BA2F71" w:rsidP="0067653A">
            <w:pPr>
              <w:spacing w:line="240" w:lineRule="auto"/>
              <w:rPr>
                <w:rFonts w:cs="Times New Roman"/>
                <w:szCs w:val="24"/>
              </w:rPr>
            </w:pPr>
            <w:r w:rsidRPr="00E82310">
              <w:rPr>
                <w:rFonts w:cs="Times New Roman"/>
                <w:szCs w:val="24"/>
              </w:rPr>
              <w:t>Hours per week</w:t>
            </w:r>
          </w:p>
          <w:p w14:paraId="3AA9DA28"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Text104"/>
                  <w:enabled/>
                  <w:calcOnExit w:val="0"/>
                  <w:textInput>
                    <w:type w:val="number"/>
                    <w:default w:val="40"/>
                    <w:maxLength w:val="2"/>
                  </w:textInput>
                </w:ffData>
              </w:fldChar>
            </w:r>
            <w:r w:rsidRPr="00E82310">
              <w:rPr>
                <w:rFonts w:cs="Times New Roman"/>
                <w:szCs w:val="24"/>
              </w:rPr>
              <w:instrText xml:space="preserve"> FORMTEXT </w:instrText>
            </w:r>
            <w:r w:rsidRPr="00E82310">
              <w:rPr>
                <w:rFonts w:cs="Times New Roman"/>
                <w:szCs w:val="24"/>
              </w:rPr>
            </w:r>
            <w:r w:rsidRPr="00E82310">
              <w:rPr>
                <w:rFonts w:cs="Times New Roman"/>
                <w:szCs w:val="24"/>
              </w:rPr>
              <w:fldChar w:fldCharType="separate"/>
            </w:r>
            <w:r w:rsidRPr="00E82310">
              <w:rPr>
                <w:rFonts w:cs="Times New Roman"/>
                <w:noProof/>
                <w:szCs w:val="24"/>
              </w:rPr>
              <w:t>40</w:t>
            </w:r>
            <w:r w:rsidRPr="00E82310">
              <w:rPr>
                <w:rFonts w:cs="Times New Roman"/>
                <w:szCs w:val="24"/>
              </w:rPr>
              <w:fldChar w:fldCharType="end"/>
            </w:r>
          </w:p>
        </w:tc>
      </w:tr>
      <w:tr w:rsidR="00BA2F71" w:rsidRPr="00E82310" w14:paraId="6D617060" w14:textId="77777777" w:rsidTr="009140A5">
        <w:trPr>
          <w:trHeight w:val="890"/>
        </w:trPr>
        <w:tc>
          <w:tcPr>
            <w:tcW w:w="5000" w:type="pct"/>
            <w:gridSpan w:val="4"/>
          </w:tcPr>
          <w:p w14:paraId="58D02A7E" w14:textId="77777777" w:rsidR="00BA2F71" w:rsidRPr="00E82310" w:rsidRDefault="00BA2F71" w:rsidP="0067653A">
            <w:pPr>
              <w:pStyle w:val="BodyText"/>
              <w:rPr>
                <w:szCs w:val="24"/>
              </w:rPr>
            </w:pPr>
            <w:r w:rsidRPr="00E82310">
              <w:rPr>
                <w:szCs w:val="24"/>
              </w:rPr>
              <w:t>Describe your duties and responsibilities as they relate to the Request for Proposal.</w:t>
            </w:r>
          </w:p>
          <w:p w14:paraId="44FB07A7" w14:textId="77777777" w:rsidR="00BA2F71" w:rsidRPr="00E82310" w:rsidRDefault="00BA2F71" w:rsidP="0067653A">
            <w:pPr>
              <w:pStyle w:val="BodyText"/>
              <w:rPr>
                <w:szCs w:val="24"/>
              </w:rPr>
            </w:pPr>
            <w:r w:rsidRPr="00E82310">
              <w:rPr>
                <w:szCs w:val="24"/>
              </w:rPr>
              <w:t>Maintain and develop employee database, supply database, clientele databases, and administer programming for these databases, Keep all records up to date in hard copies and soft on a network. Keep general knowledge of network in order to coordinate employee computers. Keep clientele in a secure intranet database.</w:t>
            </w:r>
          </w:p>
        </w:tc>
      </w:tr>
    </w:tbl>
    <w:p w14:paraId="4E21037E" w14:textId="77777777" w:rsidR="00BA2F71" w:rsidRPr="00E82310" w:rsidRDefault="00BA2F71" w:rsidP="0067653A">
      <w:pPr>
        <w:spacing w:line="240" w:lineRule="auto"/>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055"/>
        <w:gridCol w:w="5571"/>
        <w:gridCol w:w="1294"/>
      </w:tblGrid>
      <w:tr w:rsidR="00BA2F71" w:rsidRPr="00E82310" w14:paraId="1F9B2231" w14:textId="77777777" w:rsidTr="009140A5">
        <w:tc>
          <w:tcPr>
            <w:tcW w:w="5000" w:type="pct"/>
            <w:gridSpan w:val="4"/>
            <w:vAlign w:val="bottom"/>
          </w:tcPr>
          <w:p w14:paraId="638FD2E9" w14:textId="77777777" w:rsidR="00BA2F71" w:rsidRPr="00E82310" w:rsidRDefault="00BA2F71" w:rsidP="0067653A">
            <w:pPr>
              <w:spacing w:line="240" w:lineRule="auto"/>
              <w:rPr>
                <w:rFonts w:cs="Times New Roman"/>
                <w:szCs w:val="24"/>
              </w:rPr>
            </w:pPr>
            <w:r w:rsidRPr="00E82310">
              <w:rPr>
                <w:rFonts w:cs="Times New Roman"/>
                <w:szCs w:val="24"/>
              </w:rPr>
              <w:t xml:space="preserve">Work Experience #: </w:t>
            </w:r>
            <w:r w:rsidRPr="00E82310">
              <w:rPr>
                <w:rFonts w:cs="Times New Roman"/>
                <w:szCs w:val="24"/>
              </w:rPr>
              <w:fldChar w:fldCharType="begin">
                <w:ffData>
                  <w:name w:val="Dropdown1"/>
                  <w:enabled/>
                  <w:calcOnExit w:val="0"/>
                  <w:ddList>
                    <w:result w:val="1"/>
                    <w:listEntry w:val="1"/>
                    <w:listEntry w:val="2"/>
                    <w:listEntry w:val="3"/>
                    <w:listEntry w:val="4"/>
                    <w:listEntry w:val="5"/>
                    <w:listEntry w:val="6"/>
                    <w:listEntry w:val="7"/>
                    <w:listEntry w:val="8"/>
                    <w:listEntry w:val="9"/>
                  </w:ddList>
                </w:ffData>
              </w:fldChar>
            </w:r>
            <w:r w:rsidRPr="00E82310">
              <w:rPr>
                <w:rFonts w:cs="Times New Roman"/>
                <w:szCs w:val="24"/>
              </w:rPr>
              <w:instrText xml:space="preserve"> FORMDROPDOWN </w:instrText>
            </w:r>
            <w:r w:rsidR="007E2CE9">
              <w:rPr>
                <w:rFonts w:cs="Times New Roman"/>
                <w:szCs w:val="24"/>
              </w:rPr>
            </w:r>
            <w:r w:rsidR="007E2CE9">
              <w:rPr>
                <w:rFonts w:cs="Times New Roman"/>
                <w:szCs w:val="24"/>
              </w:rPr>
              <w:fldChar w:fldCharType="separate"/>
            </w:r>
            <w:r w:rsidRPr="00E82310">
              <w:rPr>
                <w:rFonts w:cs="Times New Roman"/>
                <w:szCs w:val="24"/>
              </w:rPr>
              <w:fldChar w:fldCharType="end"/>
            </w:r>
          </w:p>
        </w:tc>
      </w:tr>
      <w:tr w:rsidR="00BA2F71" w:rsidRPr="00E82310" w14:paraId="251F417B" w14:textId="77777777" w:rsidTr="009140A5">
        <w:tc>
          <w:tcPr>
            <w:tcW w:w="5000" w:type="pct"/>
            <w:gridSpan w:val="4"/>
            <w:vAlign w:val="center"/>
          </w:tcPr>
          <w:p w14:paraId="1D7B7AB5" w14:textId="77777777" w:rsidR="00BA2F71" w:rsidRPr="00E82310" w:rsidRDefault="00BA2F71" w:rsidP="0067653A">
            <w:pPr>
              <w:spacing w:line="240" w:lineRule="auto"/>
              <w:rPr>
                <w:rFonts w:cs="Times New Roman"/>
                <w:szCs w:val="24"/>
              </w:rPr>
            </w:pPr>
            <w:r w:rsidRPr="00E82310">
              <w:rPr>
                <w:rFonts w:cs="Times New Roman"/>
                <w:szCs w:val="24"/>
              </w:rPr>
              <w:t>Job Title: Software Application Engineer</w:t>
            </w:r>
          </w:p>
        </w:tc>
      </w:tr>
      <w:tr w:rsidR="00BA2F71" w:rsidRPr="00E82310" w14:paraId="475A2203" w14:textId="77777777" w:rsidTr="009140A5">
        <w:trPr>
          <w:trHeight w:val="1052"/>
        </w:trPr>
        <w:tc>
          <w:tcPr>
            <w:tcW w:w="765" w:type="pct"/>
          </w:tcPr>
          <w:p w14:paraId="3B1FC95A" w14:textId="77777777" w:rsidR="00BA2F71" w:rsidRPr="00E82310" w:rsidRDefault="00BA2F71" w:rsidP="0067653A">
            <w:pPr>
              <w:pStyle w:val="BodyText"/>
              <w:spacing w:after="0"/>
              <w:ind w:left="0"/>
              <w:rPr>
                <w:szCs w:val="24"/>
              </w:rPr>
            </w:pPr>
            <w:r w:rsidRPr="00E82310">
              <w:rPr>
                <w:szCs w:val="24"/>
              </w:rPr>
              <w:t>From</w:t>
            </w:r>
          </w:p>
          <w:p w14:paraId="4D7C47FA" w14:textId="77777777" w:rsidR="00BA2F71" w:rsidRPr="00E82310" w:rsidRDefault="00BA2F71" w:rsidP="0067653A">
            <w:pPr>
              <w:pStyle w:val="BodyText"/>
              <w:spacing w:after="0"/>
              <w:ind w:left="0"/>
              <w:rPr>
                <w:szCs w:val="24"/>
              </w:rPr>
            </w:pPr>
            <w:r w:rsidRPr="00E82310">
              <w:rPr>
                <w:szCs w:val="24"/>
              </w:rPr>
              <w:t>03/1995</w:t>
            </w:r>
          </w:p>
        </w:tc>
        <w:tc>
          <w:tcPr>
            <w:tcW w:w="564" w:type="pct"/>
          </w:tcPr>
          <w:p w14:paraId="33E22A32" w14:textId="77777777" w:rsidR="00BA2F71" w:rsidRPr="00E82310" w:rsidRDefault="00BA2F71" w:rsidP="0067653A">
            <w:pPr>
              <w:spacing w:line="240" w:lineRule="auto"/>
              <w:rPr>
                <w:rFonts w:cs="Times New Roman"/>
                <w:szCs w:val="24"/>
              </w:rPr>
            </w:pPr>
            <w:r w:rsidRPr="00E82310">
              <w:rPr>
                <w:rFonts w:cs="Times New Roman"/>
                <w:szCs w:val="24"/>
              </w:rPr>
              <w:t xml:space="preserve">To </w:t>
            </w:r>
          </w:p>
          <w:p w14:paraId="06799AFB" w14:textId="77777777" w:rsidR="00BA2F71" w:rsidRPr="00E82310" w:rsidRDefault="00BA2F71" w:rsidP="0067653A">
            <w:pPr>
              <w:spacing w:line="240" w:lineRule="auto"/>
              <w:rPr>
                <w:rFonts w:cs="Times New Roman"/>
                <w:szCs w:val="24"/>
              </w:rPr>
            </w:pPr>
            <w:r w:rsidRPr="00E82310">
              <w:rPr>
                <w:rFonts w:cs="Times New Roman"/>
                <w:szCs w:val="24"/>
              </w:rPr>
              <w:t>01/2001</w:t>
            </w:r>
          </w:p>
        </w:tc>
        <w:tc>
          <w:tcPr>
            <w:tcW w:w="2979" w:type="pct"/>
          </w:tcPr>
          <w:p w14:paraId="023B485C" w14:textId="77777777" w:rsidR="00BA2F71" w:rsidRPr="00E82310" w:rsidRDefault="00BA2F71" w:rsidP="0067653A">
            <w:pPr>
              <w:spacing w:line="240" w:lineRule="auto"/>
              <w:rPr>
                <w:rFonts w:cs="Times New Roman"/>
                <w:szCs w:val="24"/>
              </w:rPr>
            </w:pPr>
            <w:r w:rsidRPr="00E82310">
              <w:rPr>
                <w:rFonts w:cs="Times New Roman"/>
                <w:szCs w:val="24"/>
              </w:rPr>
              <w:t>Reason for Leaving:</w:t>
            </w:r>
          </w:p>
          <w:p w14:paraId="3753953D" w14:textId="77777777" w:rsidR="00BA2F71" w:rsidRPr="00E82310" w:rsidRDefault="00BA2F71" w:rsidP="0067653A">
            <w:pPr>
              <w:spacing w:line="240" w:lineRule="auto"/>
              <w:rPr>
                <w:rFonts w:cs="Times New Roman"/>
                <w:szCs w:val="24"/>
              </w:rPr>
            </w:pPr>
            <w:r w:rsidRPr="00E82310">
              <w:rPr>
                <w:rFonts w:cs="Times New Roman"/>
                <w:szCs w:val="24"/>
              </w:rPr>
              <w:t>New Job Opportunity</w:t>
            </w:r>
          </w:p>
        </w:tc>
        <w:tc>
          <w:tcPr>
            <w:tcW w:w="692" w:type="pct"/>
          </w:tcPr>
          <w:p w14:paraId="1C911843" w14:textId="77777777" w:rsidR="00BA2F71" w:rsidRPr="00E82310" w:rsidRDefault="00BA2F71" w:rsidP="0067653A">
            <w:pPr>
              <w:spacing w:line="240" w:lineRule="auto"/>
              <w:rPr>
                <w:rFonts w:cs="Times New Roman"/>
                <w:szCs w:val="24"/>
              </w:rPr>
            </w:pPr>
            <w:r w:rsidRPr="00E82310">
              <w:rPr>
                <w:rFonts w:cs="Times New Roman"/>
                <w:szCs w:val="24"/>
              </w:rPr>
              <w:t>Hours per week</w:t>
            </w:r>
          </w:p>
          <w:p w14:paraId="055C7751" w14:textId="77777777" w:rsidR="00BA2F71" w:rsidRPr="00E82310" w:rsidRDefault="00BA2F71" w:rsidP="0067653A">
            <w:pPr>
              <w:spacing w:line="240" w:lineRule="auto"/>
              <w:rPr>
                <w:rFonts w:cs="Times New Roman"/>
                <w:szCs w:val="24"/>
              </w:rPr>
            </w:pPr>
            <w:r w:rsidRPr="00E82310">
              <w:rPr>
                <w:rFonts w:cs="Times New Roman"/>
                <w:szCs w:val="24"/>
              </w:rPr>
              <w:fldChar w:fldCharType="begin">
                <w:ffData>
                  <w:name w:val=""/>
                  <w:enabled/>
                  <w:calcOnExit w:val="0"/>
                  <w:textInput>
                    <w:type w:val="number"/>
                    <w:default w:val="40"/>
                    <w:maxLength w:val="2"/>
                  </w:textInput>
                </w:ffData>
              </w:fldChar>
            </w:r>
            <w:r w:rsidRPr="00E82310">
              <w:rPr>
                <w:rFonts w:cs="Times New Roman"/>
                <w:szCs w:val="24"/>
              </w:rPr>
              <w:instrText xml:space="preserve"> FORMTEXT </w:instrText>
            </w:r>
            <w:r w:rsidRPr="00E82310">
              <w:rPr>
                <w:rFonts w:cs="Times New Roman"/>
                <w:szCs w:val="24"/>
              </w:rPr>
            </w:r>
            <w:r w:rsidRPr="00E82310">
              <w:rPr>
                <w:rFonts w:cs="Times New Roman"/>
                <w:szCs w:val="24"/>
              </w:rPr>
              <w:fldChar w:fldCharType="separate"/>
            </w:r>
            <w:r w:rsidRPr="00E82310">
              <w:rPr>
                <w:rFonts w:cs="Times New Roman"/>
                <w:noProof/>
                <w:szCs w:val="24"/>
              </w:rPr>
              <w:t>40</w:t>
            </w:r>
            <w:r w:rsidRPr="00E82310">
              <w:rPr>
                <w:rFonts w:cs="Times New Roman"/>
                <w:szCs w:val="24"/>
              </w:rPr>
              <w:fldChar w:fldCharType="end"/>
            </w:r>
          </w:p>
        </w:tc>
      </w:tr>
      <w:tr w:rsidR="00BA2F71" w:rsidRPr="00E82310" w14:paraId="5910FC9A" w14:textId="77777777" w:rsidTr="009140A5">
        <w:trPr>
          <w:trHeight w:val="890"/>
        </w:trPr>
        <w:tc>
          <w:tcPr>
            <w:tcW w:w="5000" w:type="pct"/>
            <w:gridSpan w:val="4"/>
          </w:tcPr>
          <w:p w14:paraId="67D7A0C8" w14:textId="77777777" w:rsidR="00BA2F71" w:rsidRPr="00E82310" w:rsidRDefault="00BA2F71" w:rsidP="0067653A">
            <w:pPr>
              <w:pStyle w:val="BodyText"/>
              <w:rPr>
                <w:szCs w:val="24"/>
              </w:rPr>
            </w:pPr>
            <w:r w:rsidRPr="00E82310">
              <w:rPr>
                <w:szCs w:val="24"/>
              </w:rPr>
              <w:t>Describe your duties and responsibilities as they relate to the Request for Proposal.</w:t>
            </w:r>
          </w:p>
          <w:p w14:paraId="564014BD" w14:textId="77777777" w:rsidR="00BA2F71" w:rsidRPr="00E82310" w:rsidRDefault="00BA2F71" w:rsidP="0067653A">
            <w:pPr>
              <w:pStyle w:val="BodyText"/>
              <w:rPr>
                <w:szCs w:val="24"/>
              </w:rPr>
            </w:pPr>
            <w:r w:rsidRPr="00E82310">
              <w:rPr>
                <w:szCs w:val="24"/>
              </w:rPr>
              <w:t xml:space="preserve">Designs, develops, debugs, modifies, </w:t>
            </w:r>
            <w:r w:rsidR="00812343" w:rsidRPr="00E82310">
              <w:rPr>
                <w:szCs w:val="24"/>
              </w:rPr>
              <w:t>and tests</w:t>
            </w:r>
            <w:r w:rsidRPr="00E82310">
              <w:rPr>
                <w:szCs w:val="24"/>
              </w:rPr>
              <w:t xml:space="preserve"> software programs by using current programming languages, methodologies and technologies. </w:t>
            </w:r>
          </w:p>
          <w:p w14:paraId="736868B4" w14:textId="77777777" w:rsidR="00BA2F71" w:rsidRPr="00E82310" w:rsidRDefault="00BA2F71" w:rsidP="0067653A">
            <w:pPr>
              <w:pStyle w:val="BodyText"/>
              <w:rPr>
                <w:szCs w:val="24"/>
              </w:rPr>
            </w:pPr>
            <w:r w:rsidRPr="00E82310">
              <w:rPr>
                <w:szCs w:val="24"/>
              </w:rPr>
              <w:t xml:space="preserve">Documents software development and/or test development by writing documents, reports, memos, change requests. Methods used are determined by approved procedures and standards </w:t>
            </w:r>
          </w:p>
          <w:p w14:paraId="0785BDA0" w14:textId="77777777" w:rsidR="00BA2F71" w:rsidRPr="00E82310" w:rsidRDefault="00BA2F71" w:rsidP="0067653A">
            <w:pPr>
              <w:pStyle w:val="BodyText"/>
              <w:rPr>
                <w:szCs w:val="24"/>
              </w:rPr>
            </w:pPr>
            <w:r w:rsidRPr="00E82310">
              <w:rPr>
                <w:szCs w:val="24"/>
              </w:rPr>
              <w:t xml:space="preserve">Tracks software development effort by creating and maintaining records in the approved tracking management tool. </w:t>
            </w:r>
          </w:p>
          <w:p w14:paraId="30C85CE5" w14:textId="77777777" w:rsidR="00BA2F71" w:rsidRPr="00E82310" w:rsidRDefault="00BA2F71" w:rsidP="0067653A">
            <w:pPr>
              <w:pStyle w:val="BodyText"/>
              <w:rPr>
                <w:szCs w:val="24"/>
              </w:rPr>
            </w:pPr>
            <w:r w:rsidRPr="00E82310">
              <w:rPr>
                <w:szCs w:val="24"/>
              </w:rPr>
              <w:lastRenderedPageBreak/>
              <w:t xml:space="preserve">Analyzes, evaluates, </w:t>
            </w:r>
            <w:r w:rsidR="00812343" w:rsidRPr="00E82310">
              <w:rPr>
                <w:szCs w:val="24"/>
              </w:rPr>
              <w:t>and verifies</w:t>
            </w:r>
            <w:r w:rsidRPr="00E82310">
              <w:rPr>
                <w:szCs w:val="24"/>
              </w:rPr>
              <w:t xml:space="preserve"> requirements, software and systems by using software engineering practices. </w:t>
            </w:r>
          </w:p>
          <w:p w14:paraId="11A098C2" w14:textId="77777777" w:rsidR="00BA2F71" w:rsidRPr="00E82310" w:rsidRDefault="00BA2F71" w:rsidP="0067653A">
            <w:pPr>
              <w:pStyle w:val="BodyText"/>
              <w:rPr>
                <w:szCs w:val="24"/>
              </w:rPr>
            </w:pPr>
          </w:p>
        </w:tc>
      </w:tr>
    </w:tbl>
    <w:p w14:paraId="7BB78DA3" w14:textId="77777777" w:rsidR="00BA2F71" w:rsidRPr="00E82310" w:rsidRDefault="007E2CE9" w:rsidP="0067653A">
      <w:pPr>
        <w:spacing w:line="240" w:lineRule="auto"/>
        <w:rPr>
          <w:rFonts w:cs="Times New Roman"/>
          <w:szCs w:val="24"/>
        </w:rPr>
      </w:pPr>
      <w:r>
        <w:rPr>
          <w:rFonts w:cs="Times New Roman"/>
          <w:szCs w:val="24"/>
        </w:rPr>
        <w:lastRenderedPageBreak/>
        <w:pict w14:anchorId="3154D121">
          <v:rect id="_x0000_i1035" style="width:468pt;height:2pt" o:hralign="center" o:hrstd="t" o:hrnoshade="t" o:hr="t" fillcolor="black" stroked="f"/>
        </w:pict>
      </w:r>
    </w:p>
    <w:p w14:paraId="4BC1A36B" w14:textId="77777777" w:rsidR="00BA2F71" w:rsidRPr="00E82310" w:rsidRDefault="00BA2F71" w:rsidP="0067653A">
      <w:pPr>
        <w:spacing w:line="240" w:lineRule="auto"/>
        <w:rPr>
          <w:rFonts w:cs="Times New Roman"/>
          <w:szCs w:val="24"/>
        </w:rPr>
      </w:pPr>
      <w:r w:rsidRPr="00E82310">
        <w:rPr>
          <w:rFonts w:cs="Times New Roman"/>
          <w:szCs w:val="24"/>
        </w:rPr>
        <w:t>References:</w:t>
      </w:r>
    </w:p>
    <w:p w14:paraId="5EA72DCA" w14:textId="77777777" w:rsidR="00BA2F71" w:rsidRPr="00E82310" w:rsidRDefault="00BA2F71" w:rsidP="0067653A">
      <w:pPr>
        <w:spacing w:line="240" w:lineRule="auto"/>
        <w:rPr>
          <w:rFonts w:cs="Times New Roman"/>
          <w:szCs w:val="24"/>
        </w:rPr>
      </w:pPr>
      <w:r w:rsidRPr="00E82310">
        <w:rPr>
          <w:rFonts w:cs="Times New Roman"/>
          <w:szCs w:val="24"/>
        </w:rPr>
        <w:t>List 3 References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870"/>
        <w:gridCol w:w="3344"/>
      </w:tblGrid>
      <w:tr w:rsidR="00BA2F71" w:rsidRPr="00E82310" w14:paraId="3383F579" w14:textId="77777777" w:rsidTr="009140A5">
        <w:trPr>
          <w:jc w:val="center"/>
        </w:trPr>
        <w:tc>
          <w:tcPr>
            <w:tcW w:w="5000" w:type="pct"/>
            <w:gridSpan w:val="3"/>
            <w:shd w:val="clear" w:color="auto" w:fill="D9D9D9"/>
          </w:tcPr>
          <w:p w14:paraId="4E948A21" w14:textId="77777777" w:rsidR="00BA2F71" w:rsidRPr="00E82310" w:rsidRDefault="00BA2F71" w:rsidP="0067653A">
            <w:pPr>
              <w:spacing w:line="240" w:lineRule="auto"/>
              <w:rPr>
                <w:rFonts w:cs="Times New Roman"/>
                <w:szCs w:val="24"/>
              </w:rPr>
            </w:pPr>
            <w:r w:rsidRPr="00E82310">
              <w:rPr>
                <w:rFonts w:cs="Times New Roman"/>
                <w:szCs w:val="24"/>
              </w:rPr>
              <w:t>Reference 1</w:t>
            </w:r>
          </w:p>
        </w:tc>
      </w:tr>
      <w:tr w:rsidR="00BA2F71" w:rsidRPr="00E82310" w14:paraId="106601F5" w14:textId="77777777" w:rsidTr="009140A5">
        <w:trPr>
          <w:trHeight w:val="845"/>
          <w:jc w:val="center"/>
        </w:trPr>
        <w:tc>
          <w:tcPr>
            <w:tcW w:w="1677" w:type="pct"/>
          </w:tcPr>
          <w:p w14:paraId="686CE27E" w14:textId="77777777" w:rsidR="00BA2F71" w:rsidRPr="00E82310" w:rsidRDefault="00BA2F71" w:rsidP="0067653A">
            <w:pPr>
              <w:spacing w:line="240" w:lineRule="auto"/>
              <w:rPr>
                <w:rFonts w:cs="Times New Roman"/>
                <w:szCs w:val="24"/>
              </w:rPr>
            </w:pPr>
            <w:r w:rsidRPr="00E82310">
              <w:rPr>
                <w:rFonts w:cs="Times New Roman"/>
                <w:szCs w:val="24"/>
              </w:rPr>
              <w:t>Name</w:t>
            </w:r>
          </w:p>
          <w:p w14:paraId="3439FD2D" w14:textId="77777777" w:rsidR="00BA2F71" w:rsidRPr="00E82310" w:rsidRDefault="00BA2F71" w:rsidP="0067653A">
            <w:pPr>
              <w:keepNext/>
              <w:keepLines/>
              <w:spacing w:before="480" w:line="240" w:lineRule="auto"/>
              <w:outlineLvl w:val="0"/>
              <w:rPr>
                <w:rFonts w:cs="Times New Roman"/>
                <w:szCs w:val="24"/>
              </w:rPr>
            </w:pPr>
            <w:bookmarkStart w:id="389" w:name="_Toc377453394"/>
            <w:bookmarkStart w:id="390" w:name="_Toc377453587"/>
            <w:bookmarkStart w:id="391" w:name="_Toc377561823"/>
            <w:bookmarkStart w:id="392" w:name="_Toc377568762"/>
            <w:bookmarkStart w:id="393" w:name="_Toc526774476"/>
            <w:bookmarkStart w:id="394" w:name="_Toc530385710"/>
            <w:bookmarkStart w:id="395" w:name="_Toc67396259"/>
            <w:bookmarkStart w:id="396" w:name="_Toc96686104"/>
            <w:bookmarkStart w:id="397" w:name="_Toc98920575"/>
            <w:r w:rsidRPr="00E82310">
              <w:rPr>
                <w:rFonts w:cs="Times New Roman"/>
                <w:szCs w:val="24"/>
              </w:rPr>
              <w:t>Bob Thorton</w:t>
            </w:r>
            <w:bookmarkEnd w:id="389"/>
            <w:bookmarkEnd w:id="390"/>
            <w:bookmarkEnd w:id="391"/>
            <w:bookmarkEnd w:id="392"/>
            <w:bookmarkEnd w:id="393"/>
            <w:bookmarkEnd w:id="394"/>
            <w:bookmarkEnd w:id="395"/>
            <w:bookmarkEnd w:id="396"/>
            <w:bookmarkEnd w:id="397"/>
          </w:p>
        </w:tc>
        <w:tc>
          <w:tcPr>
            <w:tcW w:w="1535" w:type="pct"/>
          </w:tcPr>
          <w:p w14:paraId="2FB2756D" w14:textId="77777777" w:rsidR="00BA2F71" w:rsidRPr="00E82310" w:rsidRDefault="00BA2F71" w:rsidP="0067653A">
            <w:pPr>
              <w:spacing w:line="240" w:lineRule="auto"/>
              <w:rPr>
                <w:rFonts w:cs="Times New Roman"/>
                <w:szCs w:val="24"/>
              </w:rPr>
            </w:pPr>
            <w:r w:rsidRPr="00E82310">
              <w:rPr>
                <w:rFonts w:cs="Times New Roman"/>
                <w:szCs w:val="24"/>
              </w:rPr>
              <w:t>Title</w:t>
            </w:r>
          </w:p>
          <w:p w14:paraId="6C4F9469" w14:textId="77777777" w:rsidR="00BA2F71" w:rsidRPr="00E82310" w:rsidRDefault="00BA2F71" w:rsidP="0067653A">
            <w:pPr>
              <w:spacing w:line="240" w:lineRule="auto"/>
              <w:rPr>
                <w:rFonts w:cs="Times New Roman"/>
                <w:szCs w:val="24"/>
              </w:rPr>
            </w:pPr>
            <w:r w:rsidRPr="00E82310">
              <w:rPr>
                <w:rFonts w:cs="Times New Roman"/>
                <w:szCs w:val="24"/>
              </w:rPr>
              <w:t>CEO</w:t>
            </w:r>
          </w:p>
        </w:tc>
        <w:tc>
          <w:tcPr>
            <w:tcW w:w="1788" w:type="pct"/>
          </w:tcPr>
          <w:p w14:paraId="43FD7ABA" w14:textId="77777777" w:rsidR="00BA2F71" w:rsidRPr="00E82310" w:rsidRDefault="00BA2F71" w:rsidP="0067653A">
            <w:pPr>
              <w:spacing w:line="240" w:lineRule="auto"/>
              <w:rPr>
                <w:rFonts w:cs="Times New Roman"/>
                <w:szCs w:val="24"/>
              </w:rPr>
            </w:pPr>
            <w:r w:rsidRPr="00E82310">
              <w:rPr>
                <w:rFonts w:cs="Times New Roman"/>
                <w:szCs w:val="24"/>
              </w:rPr>
              <w:t>Organization</w:t>
            </w:r>
          </w:p>
          <w:p w14:paraId="6E5A11B3" w14:textId="77777777" w:rsidR="00BA2F71" w:rsidRPr="00E82310" w:rsidRDefault="00BA2F71" w:rsidP="0067653A">
            <w:pPr>
              <w:spacing w:line="240" w:lineRule="auto"/>
              <w:rPr>
                <w:rFonts w:cs="Times New Roman"/>
                <w:szCs w:val="24"/>
              </w:rPr>
            </w:pPr>
            <w:r w:rsidRPr="00E82310">
              <w:rPr>
                <w:rFonts w:cs="Times New Roman"/>
                <w:szCs w:val="24"/>
              </w:rPr>
              <w:t>Bob Thornton Enterprise</w:t>
            </w:r>
          </w:p>
        </w:tc>
      </w:tr>
      <w:tr w:rsidR="00BA2F71" w:rsidRPr="00E82310" w14:paraId="717270C9" w14:textId="77777777" w:rsidTr="009140A5">
        <w:trPr>
          <w:trHeight w:val="791"/>
          <w:jc w:val="center"/>
        </w:trPr>
        <w:tc>
          <w:tcPr>
            <w:tcW w:w="1677" w:type="pct"/>
          </w:tcPr>
          <w:p w14:paraId="3465C648" w14:textId="77777777" w:rsidR="00BA2F71" w:rsidRPr="00E82310" w:rsidRDefault="00BA2F71" w:rsidP="0067653A">
            <w:pPr>
              <w:spacing w:line="240" w:lineRule="auto"/>
              <w:rPr>
                <w:rFonts w:cs="Times New Roman"/>
                <w:szCs w:val="24"/>
              </w:rPr>
            </w:pPr>
            <w:r w:rsidRPr="00E82310">
              <w:rPr>
                <w:rFonts w:cs="Times New Roman"/>
                <w:szCs w:val="24"/>
              </w:rPr>
              <w:t xml:space="preserve"> Address</w:t>
            </w:r>
          </w:p>
          <w:p w14:paraId="3F748D6D" w14:textId="77777777" w:rsidR="00BA2F71" w:rsidRPr="00E82310" w:rsidRDefault="00BA2F71" w:rsidP="0067653A">
            <w:pPr>
              <w:spacing w:line="240" w:lineRule="auto"/>
              <w:rPr>
                <w:rFonts w:cs="Times New Roman"/>
                <w:szCs w:val="24"/>
              </w:rPr>
            </w:pPr>
            <w:r w:rsidRPr="00E82310">
              <w:rPr>
                <w:rFonts w:cs="Times New Roman"/>
                <w:szCs w:val="24"/>
              </w:rPr>
              <w:t>3245 Grey Hat Drive</w:t>
            </w:r>
          </w:p>
        </w:tc>
        <w:tc>
          <w:tcPr>
            <w:tcW w:w="1535" w:type="pct"/>
          </w:tcPr>
          <w:p w14:paraId="75625D32" w14:textId="77777777" w:rsidR="00BA2F71" w:rsidRPr="00E82310" w:rsidRDefault="00BA2F71" w:rsidP="0067653A">
            <w:pPr>
              <w:spacing w:line="240" w:lineRule="auto"/>
              <w:rPr>
                <w:rFonts w:cs="Times New Roman"/>
                <w:szCs w:val="24"/>
              </w:rPr>
            </w:pPr>
            <w:r w:rsidRPr="00E82310">
              <w:rPr>
                <w:rFonts w:cs="Times New Roman"/>
                <w:szCs w:val="24"/>
              </w:rPr>
              <w:t>Phone</w:t>
            </w:r>
          </w:p>
          <w:p w14:paraId="599E35C2" w14:textId="77777777" w:rsidR="00BA2F71" w:rsidRPr="00E82310" w:rsidRDefault="00BA2F71" w:rsidP="0067653A">
            <w:pPr>
              <w:spacing w:line="240" w:lineRule="auto"/>
              <w:rPr>
                <w:rFonts w:cs="Times New Roman"/>
                <w:szCs w:val="24"/>
              </w:rPr>
            </w:pPr>
            <w:r w:rsidRPr="00E82310">
              <w:rPr>
                <w:rFonts w:cs="Times New Roman"/>
                <w:szCs w:val="24"/>
              </w:rPr>
              <w:t>(123) 456 - 7589</w:t>
            </w:r>
          </w:p>
        </w:tc>
        <w:tc>
          <w:tcPr>
            <w:tcW w:w="1788" w:type="pct"/>
          </w:tcPr>
          <w:p w14:paraId="25813137" w14:textId="77777777" w:rsidR="00BA2F71" w:rsidRPr="00E82310" w:rsidRDefault="00BA2F71" w:rsidP="0067653A">
            <w:pPr>
              <w:spacing w:line="240" w:lineRule="auto"/>
              <w:rPr>
                <w:rFonts w:cs="Times New Roman"/>
                <w:szCs w:val="24"/>
              </w:rPr>
            </w:pPr>
            <w:r w:rsidRPr="00E82310">
              <w:rPr>
                <w:rFonts w:cs="Times New Roman"/>
                <w:szCs w:val="24"/>
              </w:rPr>
              <w:t>E-mail Address</w:t>
            </w:r>
          </w:p>
          <w:p w14:paraId="6849C75F" w14:textId="77777777" w:rsidR="00BA2F71" w:rsidRPr="00E82310" w:rsidRDefault="00BA2F71" w:rsidP="0067653A">
            <w:pPr>
              <w:spacing w:line="240" w:lineRule="auto"/>
              <w:rPr>
                <w:rFonts w:cs="Times New Roman"/>
                <w:szCs w:val="24"/>
              </w:rPr>
            </w:pPr>
            <w:r w:rsidRPr="00E82310">
              <w:rPr>
                <w:rFonts w:cs="Times New Roman"/>
                <w:szCs w:val="24"/>
              </w:rPr>
              <w:t>bob@greyhat.com</w:t>
            </w:r>
          </w:p>
        </w:tc>
      </w:tr>
    </w:tbl>
    <w:p w14:paraId="4E5DB0BA" w14:textId="77777777" w:rsidR="00BA2F71" w:rsidRPr="00E82310" w:rsidRDefault="00BA2F71" w:rsidP="0067653A">
      <w:pPr>
        <w:spacing w:line="240" w:lineRule="auto"/>
        <w:rPr>
          <w:rFonts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870"/>
        <w:gridCol w:w="3344"/>
      </w:tblGrid>
      <w:tr w:rsidR="00BA2F71" w:rsidRPr="00E82310" w14:paraId="060DFC22" w14:textId="77777777" w:rsidTr="009140A5">
        <w:trPr>
          <w:jc w:val="center"/>
        </w:trPr>
        <w:tc>
          <w:tcPr>
            <w:tcW w:w="5000" w:type="pct"/>
            <w:gridSpan w:val="3"/>
            <w:shd w:val="clear" w:color="auto" w:fill="D9D9D9"/>
          </w:tcPr>
          <w:p w14:paraId="7B51A403" w14:textId="77777777" w:rsidR="00BA2F71" w:rsidRPr="00E82310" w:rsidRDefault="00BA2F71" w:rsidP="0067653A">
            <w:pPr>
              <w:spacing w:line="240" w:lineRule="auto"/>
              <w:rPr>
                <w:rFonts w:cs="Times New Roman"/>
                <w:szCs w:val="24"/>
              </w:rPr>
            </w:pPr>
            <w:r w:rsidRPr="00E82310">
              <w:rPr>
                <w:rFonts w:cs="Times New Roman"/>
                <w:szCs w:val="24"/>
              </w:rPr>
              <w:t>Reference 2</w:t>
            </w:r>
          </w:p>
        </w:tc>
      </w:tr>
      <w:tr w:rsidR="00BA2F71" w:rsidRPr="00E82310" w14:paraId="1BE3A633" w14:textId="77777777" w:rsidTr="009140A5">
        <w:trPr>
          <w:trHeight w:val="845"/>
          <w:jc w:val="center"/>
        </w:trPr>
        <w:tc>
          <w:tcPr>
            <w:tcW w:w="1677" w:type="pct"/>
          </w:tcPr>
          <w:p w14:paraId="618E4D56" w14:textId="77777777" w:rsidR="00BA2F71" w:rsidRPr="00E82310" w:rsidRDefault="00BA2F71" w:rsidP="0067653A">
            <w:pPr>
              <w:spacing w:line="240" w:lineRule="auto"/>
              <w:rPr>
                <w:rFonts w:cs="Times New Roman"/>
                <w:szCs w:val="24"/>
              </w:rPr>
            </w:pPr>
            <w:r w:rsidRPr="00E82310">
              <w:rPr>
                <w:rFonts w:cs="Times New Roman"/>
                <w:szCs w:val="24"/>
              </w:rPr>
              <w:t>Name</w:t>
            </w:r>
          </w:p>
          <w:p w14:paraId="2B39C3CB" w14:textId="77777777" w:rsidR="00BA2F71" w:rsidRPr="00E82310" w:rsidRDefault="00BA2F71" w:rsidP="0067653A">
            <w:pPr>
              <w:spacing w:line="240" w:lineRule="auto"/>
              <w:rPr>
                <w:rFonts w:cs="Times New Roman"/>
                <w:szCs w:val="24"/>
              </w:rPr>
            </w:pPr>
            <w:r w:rsidRPr="00E82310">
              <w:rPr>
                <w:rFonts w:cs="Times New Roman"/>
                <w:szCs w:val="24"/>
              </w:rPr>
              <w:t>Henry Ford</w:t>
            </w:r>
          </w:p>
        </w:tc>
        <w:tc>
          <w:tcPr>
            <w:tcW w:w="1535" w:type="pct"/>
          </w:tcPr>
          <w:p w14:paraId="62191DA2" w14:textId="77777777" w:rsidR="00BA2F71" w:rsidRPr="00E82310" w:rsidRDefault="00BA2F71" w:rsidP="0067653A">
            <w:pPr>
              <w:spacing w:line="240" w:lineRule="auto"/>
              <w:rPr>
                <w:rFonts w:cs="Times New Roman"/>
                <w:szCs w:val="24"/>
              </w:rPr>
            </w:pPr>
            <w:r w:rsidRPr="00E82310">
              <w:rPr>
                <w:rFonts w:cs="Times New Roman"/>
                <w:szCs w:val="24"/>
              </w:rPr>
              <w:t>Title</w:t>
            </w:r>
          </w:p>
          <w:p w14:paraId="7892B65A" w14:textId="77777777" w:rsidR="00BA2F71" w:rsidRPr="00E82310" w:rsidRDefault="00BA2F71" w:rsidP="0067653A">
            <w:pPr>
              <w:spacing w:line="240" w:lineRule="auto"/>
              <w:rPr>
                <w:rFonts w:cs="Times New Roman"/>
                <w:szCs w:val="24"/>
              </w:rPr>
            </w:pPr>
            <w:r w:rsidRPr="00E82310">
              <w:rPr>
                <w:rFonts w:cs="Times New Roman"/>
                <w:szCs w:val="24"/>
              </w:rPr>
              <w:t>CEO</w:t>
            </w:r>
          </w:p>
        </w:tc>
        <w:tc>
          <w:tcPr>
            <w:tcW w:w="1788" w:type="pct"/>
          </w:tcPr>
          <w:p w14:paraId="2F6A871E" w14:textId="77777777" w:rsidR="00BA2F71" w:rsidRPr="00E82310" w:rsidRDefault="00BA2F71" w:rsidP="0067653A">
            <w:pPr>
              <w:spacing w:line="240" w:lineRule="auto"/>
              <w:rPr>
                <w:rFonts w:cs="Times New Roman"/>
                <w:szCs w:val="24"/>
              </w:rPr>
            </w:pPr>
            <w:r w:rsidRPr="00E82310">
              <w:rPr>
                <w:rFonts w:cs="Times New Roman"/>
                <w:szCs w:val="24"/>
              </w:rPr>
              <w:t>Organization</w:t>
            </w:r>
          </w:p>
          <w:p w14:paraId="24CE5D72" w14:textId="77777777" w:rsidR="00BA2F71" w:rsidRPr="00E82310" w:rsidRDefault="00BA2F71" w:rsidP="0067653A">
            <w:pPr>
              <w:spacing w:line="240" w:lineRule="auto"/>
              <w:rPr>
                <w:rFonts w:cs="Times New Roman"/>
                <w:szCs w:val="24"/>
              </w:rPr>
            </w:pPr>
            <w:r w:rsidRPr="00E82310">
              <w:rPr>
                <w:rFonts w:cs="Times New Roman"/>
                <w:szCs w:val="24"/>
              </w:rPr>
              <w:t>Humpfrey Corp.</w:t>
            </w:r>
          </w:p>
        </w:tc>
      </w:tr>
      <w:tr w:rsidR="00BA2F71" w:rsidRPr="00E82310" w14:paraId="49388F45" w14:textId="77777777" w:rsidTr="009140A5">
        <w:trPr>
          <w:trHeight w:val="791"/>
          <w:jc w:val="center"/>
        </w:trPr>
        <w:tc>
          <w:tcPr>
            <w:tcW w:w="1677" w:type="pct"/>
          </w:tcPr>
          <w:p w14:paraId="076BA675" w14:textId="77777777" w:rsidR="00BA2F71" w:rsidRPr="00E82310" w:rsidRDefault="00BA2F71" w:rsidP="0067653A">
            <w:pPr>
              <w:spacing w:line="240" w:lineRule="auto"/>
              <w:rPr>
                <w:rFonts w:cs="Times New Roman"/>
                <w:szCs w:val="24"/>
              </w:rPr>
            </w:pPr>
            <w:r w:rsidRPr="00E82310">
              <w:rPr>
                <w:rFonts w:cs="Times New Roman"/>
                <w:szCs w:val="24"/>
              </w:rPr>
              <w:t xml:space="preserve"> Address</w:t>
            </w:r>
          </w:p>
          <w:p w14:paraId="47DD8542" w14:textId="77777777" w:rsidR="00BA2F71" w:rsidRPr="00E82310" w:rsidRDefault="00BA2F71" w:rsidP="0067653A">
            <w:pPr>
              <w:spacing w:line="240" w:lineRule="auto"/>
              <w:rPr>
                <w:rFonts w:cs="Times New Roman"/>
                <w:szCs w:val="24"/>
              </w:rPr>
            </w:pPr>
            <w:r w:rsidRPr="00E82310">
              <w:rPr>
                <w:rFonts w:cs="Times New Roman"/>
                <w:szCs w:val="24"/>
              </w:rPr>
              <w:t>234 Humpfrey St.</w:t>
            </w:r>
          </w:p>
        </w:tc>
        <w:tc>
          <w:tcPr>
            <w:tcW w:w="1535" w:type="pct"/>
          </w:tcPr>
          <w:p w14:paraId="184E1C01" w14:textId="77777777" w:rsidR="00BA2F71" w:rsidRPr="00E82310" w:rsidRDefault="00BA2F71" w:rsidP="0067653A">
            <w:pPr>
              <w:spacing w:line="240" w:lineRule="auto"/>
              <w:rPr>
                <w:rFonts w:cs="Times New Roman"/>
                <w:szCs w:val="24"/>
              </w:rPr>
            </w:pPr>
            <w:r w:rsidRPr="00E82310">
              <w:rPr>
                <w:rFonts w:cs="Times New Roman"/>
                <w:szCs w:val="24"/>
              </w:rPr>
              <w:t>Phone</w:t>
            </w:r>
          </w:p>
          <w:p w14:paraId="079522D7" w14:textId="77777777" w:rsidR="00BA2F71" w:rsidRPr="00E82310" w:rsidRDefault="00BA2F71" w:rsidP="0067653A">
            <w:pPr>
              <w:spacing w:line="240" w:lineRule="auto"/>
              <w:rPr>
                <w:rFonts w:cs="Times New Roman"/>
                <w:szCs w:val="24"/>
              </w:rPr>
            </w:pPr>
            <w:r w:rsidRPr="00E82310">
              <w:rPr>
                <w:rFonts w:cs="Times New Roman"/>
                <w:szCs w:val="24"/>
              </w:rPr>
              <w:t>(123) 456 - 7589</w:t>
            </w:r>
          </w:p>
        </w:tc>
        <w:tc>
          <w:tcPr>
            <w:tcW w:w="1788" w:type="pct"/>
          </w:tcPr>
          <w:p w14:paraId="7F6648BA" w14:textId="77777777" w:rsidR="00BA2F71" w:rsidRPr="00E82310" w:rsidRDefault="00BA2F71" w:rsidP="0067653A">
            <w:pPr>
              <w:spacing w:line="240" w:lineRule="auto"/>
              <w:rPr>
                <w:rFonts w:cs="Times New Roman"/>
                <w:szCs w:val="24"/>
              </w:rPr>
            </w:pPr>
            <w:r w:rsidRPr="00E82310">
              <w:rPr>
                <w:rFonts w:cs="Times New Roman"/>
                <w:szCs w:val="24"/>
              </w:rPr>
              <w:t>E-mail Address</w:t>
            </w:r>
          </w:p>
          <w:p w14:paraId="1200F15F" w14:textId="77777777" w:rsidR="00BA2F71" w:rsidRPr="00E82310" w:rsidRDefault="00BA2F71" w:rsidP="0067653A">
            <w:pPr>
              <w:spacing w:line="240" w:lineRule="auto"/>
              <w:rPr>
                <w:rFonts w:cs="Times New Roman"/>
                <w:szCs w:val="24"/>
              </w:rPr>
            </w:pPr>
            <w:r w:rsidRPr="00E82310">
              <w:rPr>
                <w:rFonts w:cs="Times New Roman"/>
                <w:szCs w:val="24"/>
              </w:rPr>
              <w:t>hford@humpfrey.com</w:t>
            </w:r>
          </w:p>
        </w:tc>
      </w:tr>
    </w:tbl>
    <w:p w14:paraId="19DD2807" w14:textId="77777777" w:rsidR="00BA2F71" w:rsidRPr="00E82310" w:rsidRDefault="00BA2F71" w:rsidP="0067653A">
      <w:pPr>
        <w:spacing w:line="240" w:lineRule="auto"/>
        <w:rPr>
          <w:rFonts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870"/>
        <w:gridCol w:w="3344"/>
      </w:tblGrid>
      <w:tr w:rsidR="00BA2F71" w:rsidRPr="00E82310" w14:paraId="6B30C604" w14:textId="77777777" w:rsidTr="009140A5">
        <w:trPr>
          <w:jc w:val="center"/>
        </w:trPr>
        <w:tc>
          <w:tcPr>
            <w:tcW w:w="5000" w:type="pct"/>
            <w:gridSpan w:val="3"/>
            <w:shd w:val="clear" w:color="auto" w:fill="D9D9D9"/>
          </w:tcPr>
          <w:p w14:paraId="545565D7" w14:textId="77777777" w:rsidR="00BA2F71" w:rsidRPr="00E82310" w:rsidRDefault="00BA2F71" w:rsidP="0067653A">
            <w:pPr>
              <w:spacing w:line="240" w:lineRule="auto"/>
              <w:rPr>
                <w:rFonts w:cs="Times New Roman"/>
                <w:szCs w:val="24"/>
              </w:rPr>
            </w:pPr>
            <w:r w:rsidRPr="00E82310">
              <w:rPr>
                <w:rFonts w:cs="Times New Roman"/>
                <w:szCs w:val="24"/>
              </w:rPr>
              <w:t>Reference 3</w:t>
            </w:r>
          </w:p>
        </w:tc>
      </w:tr>
      <w:tr w:rsidR="00BA2F71" w:rsidRPr="00E82310" w14:paraId="3A01CE16" w14:textId="77777777" w:rsidTr="009140A5">
        <w:trPr>
          <w:trHeight w:val="845"/>
          <w:jc w:val="center"/>
        </w:trPr>
        <w:tc>
          <w:tcPr>
            <w:tcW w:w="1677" w:type="pct"/>
          </w:tcPr>
          <w:p w14:paraId="49296A49" w14:textId="77777777" w:rsidR="00BA2F71" w:rsidRPr="00E82310" w:rsidRDefault="00BA2F71" w:rsidP="0067653A">
            <w:pPr>
              <w:spacing w:line="240" w:lineRule="auto"/>
              <w:rPr>
                <w:rFonts w:cs="Times New Roman"/>
                <w:szCs w:val="24"/>
              </w:rPr>
            </w:pPr>
            <w:r w:rsidRPr="00E82310">
              <w:rPr>
                <w:rFonts w:cs="Times New Roman"/>
                <w:szCs w:val="24"/>
              </w:rPr>
              <w:t>Name</w:t>
            </w:r>
          </w:p>
          <w:p w14:paraId="54DF3C79" w14:textId="77777777" w:rsidR="00BA2F71" w:rsidRPr="00E82310" w:rsidRDefault="00BA2F71" w:rsidP="0067653A">
            <w:pPr>
              <w:spacing w:line="240" w:lineRule="auto"/>
              <w:rPr>
                <w:rFonts w:cs="Times New Roman"/>
                <w:szCs w:val="24"/>
              </w:rPr>
            </w:pPr>
            <w:r w:rsidRPr="00E82310">
              <w:rPr>
                <w:rFonts w:cs="Times New Roman"/>
                <w:szCs w:val="24"/>
              </w:rPr>
              <w:t>Jack Daniels</w:t>
            </w:r>
          </w:p>
        </w:tc>
        <w:tc>
          <w:tcPr>
            <w:tcW w:w="1535" w:type="pct"/>
          </w:tcPr>
          <w:p w14:paraId="131FD284" w14:textId="77777777" w:rsidR="00BA2F71" w:rsidRPr="00E82310" w:rsidRDefault="00BA2F71" w:rsidP="0067653A">
            <w:pPr>
              <w:spacing w:line="240" w:lineRule="auto"/>
              <w:rPr>
                <w:rFonts w:cs="Times New Roman"/>
                <w:szCs w:val="24"/>
              </w:rPr>
            </w:pPr>
            <w:r w:rsidRPr="00E82310">
              <w:rPr>
                <w:rFonts w:cs="Times New Roman"/>
                <w:szCs w:val="24"/>
              </w:rPr>
              <w:t>Title</w:t>
            </w:r>
          </w:p>
          <w:p w14:paraId="46DBBC4A" w14:textId="77777777" w:rsidR="00BA2F71" w:rsidRPr="00E82310" w:rsidRDefault="00BA2F71" w:rsidP="0067653A">
            <w:pPr>
              <w:spacing w:line="240" w:lineRule="auto"/>
              <w:rPr>
                <w:rFonts w:cs="Times New Roman"/>
                <w:szCs w:val="24"/>
              </w:rPr>
            </w:pPr>
            <w:r w:rsidRPr="00E82310">
              <w:rPr>
                <w:rFonts w:cs="Times New Roman"/>
                <w:szCs w:val="24"/>
              </w:rPr>
              <w:t>Software Director</w:t>
            </w:r>
          </w:p>
        </w:tc>
        <w:tc>
          <w:tcPr>
            <w:tcW w:w="1788" w:type="pct"/>
          </w:tcPr>
          <w:p w14:paraId="76D32E68" w14:textId="77777777" w:rsidR="00BA2F71" w:rsidRPr="00E82310" w:rsidRDefault="00BA2F71" w:rsidP="0067653A">
            <w:pPr>
              <w:spacing w:line="240" w:lineRule="auto"/>
              <w:rPr>
                <w:rFonts w:cs="Times New Roman"/>
                <w:szCs w:val="24"/>
              </w:rPr>
            </w:pPr>
            <w:r w:rsidRPr="00E82310">
              <w:rPr>
                <w:rFonts w:cs="Times New Roman"/>
                <w:szCs w:val="24"/>
              </w:rPr>
              <w:t>Organization</w:t>
            </w:r>
          </w:p>
          <w:p w14:paraId="1EA84F95" w14:textId="77777777" w:rsidR="00BA2F71" w:rsidRPr="00E82310" w:rsidRDefault="00BA2F71" w:rsidP="0067653A">
            <w:pPr>
              <w:spacing w:line="240" w:lineRule="auto"/>
              <w:rPr>
                <w:rFonts w:cs="Times New Roman"/>
                <w:szCs w:val="24"/>
              </w:rPr>
            </w:pPr>
            <w:r w:rsidRPr="00E82310">
              <w:rPr>
                <w:rFonts w:cs="Times New Roman"/>
                <w:szCs w:val="24"/>
              </w:rPr>
              <w:t>Red Brick Software Services</w:t>
            </w:r>
          </w:p>
        </w:tc>
      </w:tr>
      <w:tr w:rsidR="00BA2F71" w:rsidRPr="00E82310" w14:paraId="07B6C8A6" w14:textId="77777777" w:rsidTr="009140A5">
        <w:trPr>
          <w:trHeight w:val="656"/>
          <w:jc w:val="center"/>
        </w:trPr>
        <w:tc>
          <w:tcPr>
            <w:tcW w:w="1677" w:type="pct"/>
          </w:tcPr>
          <w:p w14:paraId="724BFC5A" w14:textId="77777777" w:rsidR="00BA2F71" w:rsidRPr="00E82310" w:rsidRDefault="00BA2F71" w:rsidP="0067653A">
            <w:pPr>
              <w:spacing w:line="240" w:lineRule="auto"/>
              <w:rPr>
                <w:rFonts w:cs="Times New Roman"/>
                <w:szCs w:val="24"/>
              </w:rPr>
            </w:pPr>
            <w:r w:rsidRPr="00E82310">
              <w:rPr>
                <w:rFonts w:cs="Times New Roman"/>
                <w:szCs w:val="24"/>
              </w:rPr>
              <w:t xml:space="preserve"> Address</w:t>
            </w:r>
          </w:p>
          <w:p w14:paraId="681D0B25" w14:textId="77777777" w:rsidR="00BA2F71" w:rsidRPr="00E82310" w:rsidRDefault="00BA2F71" w:rsidP="0067653A">
            <w:pPr>
              <w:spacing w:line="240" w:lineRule="auto"/>
              <w:rPr>
                <w:rFonts w:cs="Times New Roman"/>
                <w:szCs w:val="24"/>
              </w:rPr>
            </w:pPr>
            <w:r w:rsidRPr="00E82310">
              <w:rPr>
                <w:rFonts w:cs="Times New Roman"/>
                <w:szCs w:val="24"/>
              </w:rPr>
              <w:t>987 Daniels Dr.</w:t>
            </w:r>
          </w:p>
        </w:tc>
        <w:tc>
          <w:tcPr>
            <w:tcW w:w="1535" w:type="pct"/>
          </w:tcPr>
          <w:p w14:paraId="3D416D6C" w14:textId="77777777" w:rsidR="00BA2F71" w:rsidRPr="00E82310" w:rsidRDefault="00BA2F71" w:rsidP="0067653A">
            <w:pPr>
              <w:spacing w:line="240" w:lineRule="auto"/>
              <w:rPr>
                <w:rFonts w:cs="Times New Roman"/>
                <w:szCs w:val="24"/>
              </w:rPr>
            </w:pPr>
            <w:r w:rsidRPr="00E82310">
              <w:rPr>
                <w:rFonts w:cs="Times New Roman"/>
                <w:szCs w:val="24"/>
              </w:rPr>
              <w:t>Phone</w:t>
            </w:r>
          </w:p>
          <w:p w14:paraId="120FA00E" w14:textId="77777777" w:rsidR="00BA2F71" w:rsidRPr="00E82310" w:rsidRDefault="00BA2F71" w:rsidP="0067653A">
            <w:pPr>
              <w:spacing w:line="240" w:lineRule="auto"/>
              <w:rPr>
                <w:rFonts w:cs="Times New Roman"/>
                <w:szCs w:val="24"/>
              </w:rPr>
            </w:pPr>
            <w:r w:rsidRPr="00E82310">
              <w:rPr>
                <w:rFonts w:cs="Times New Roman"/>
                <w:szCs w:val="24"/>
              </w:rPr>
              <w:t>(123) 456 - 7589</w:t>
            </w:r>
          </w:p>
        </w:tc>
        <w:tc>
          <w:tcPr>
            <w:tcW w:w="1788" w:type="pct"/>
          </w:tcPr>
          <w:p w14:paraId="7C7BE810" w14:textId="77777777" w:rsidR="00BA2F71" w:rsidRPr="00E82310" w:rsidRDefault="00BA2F71" w:rsidP="0067653A">
            <w:pPr>
              <w:spacing w:line="240" w:lineRule="auto"/>
              <w:rPr>
                <w:rFonts w:cs="Times New Roman"/>
                <w:szCs w:val="24"/>
              </w:rPr>
            </w:pPr>
            <w:r w:rsidRPr="00E82310">
              <w:rPr>
                <w:rFonts w:cs="Times New Roman"/>
                <w:szCs w:val="24"/>
              </w:rPr>
              <w:t>E-mail Address</w:t>
            </w:r>
          </w:p>
          <w:p w14:paraId="3882A9BF" w14:textId="77777777" w:rsidR="00BA2F71" w:rsidRPr="00E82310" w:rsidRDefault="00BA2F71" w:rsidP="0067653A">
            <w:pPr>
              <w:spacing w:line="240" w:lineRule="auto"/>
              <w:rPr>
                <w:rFonts w:cs="Times New Roman"/>
                <w:szCs w:val="24"/>
              </w:rPr>
            </w:pPr>
            <w:r w:rsidRPr="00E82310">
              <w:rPr>
                <w:rFonts w:cs="Times New Roman"/>
                <w:szCs w:val="24"/>
              </w:rPr>
              <w:t>j@daniels.com</w:t>
            </w:r>
          </w:p>
        </w:tc>
      </w:tr>
    </w:tbl>
    <w:p w14:paraId="0A3C4DFE" w14:textId="77777777" w:rsidR="00BA2F71" w:rsidRPr="00E82310" w:rsidRDefault="00BA2F71" w:rsidP="0067653A">
      <w:pPr>
        <w:spacing w:line="240" w:lineRule="auto"/>
        <w:rPr>
          <w:rFonts w:cs="Times New Roman"/>
          <w:szCs w:val="24"/>
        </w:rPr>
      </w:pPr>
    </w:p>
    <w:p w14:paraId="4688B9E7" w14:textId="77777777" w:rsidR="00BA2F71" w:rsidRPr="00E82310" w:rsidRDefault="007E2CE9" w:rsidP="0067653A">
      <w:pPr>
        <w:spacing w:line="240" w:lineRule="auto"/>
        <w:rPr>
          <w:rFonts w:cs="Times New Roman"/>
          <w:szCs w:val="24"/>
        </w:rPr>
      </w:pPr>
      <w:r>
        <w:rPr>
          <w:rFonts w:cs="Times New Roman"/>
          <w:szCs w:val="24"/>
        </w:rPr>
        <w:pict w14:anchorId="1DE799E2">
          <v:rect id="_x0000_i1036" style="width:468pt;height:2pt" o:hralign="center" o:hrstd="t" o:hrnoshade="t" o:hr="t" fillcolor="black" stroked="f"/>
        </w:pict>
      </w:r>
    </w:p>
    <w:p w14:paraId="629BDCC7" w14:textId="77777777" w:rsidR="002114DE" w:rsidRDefault="002114DE" w:rsidP="0067653A">
      <w:pPr>
        <w:spacing w:line="240" w:lineRule="auto"/>
        <w:rPr>
          <w:rFonts w:cs="Times New Roman"/>
          <w:szCs w:val="24"/>
        </w:rPr>
      </w:pPr>
    </w:p>
    <w:p w14:paraId="7310E910" w14:textId="77777777" w:rsidR="002114DE" w:rsidRDefault="002114DE" w:rsidP="0067653A">
      <w:pPr>
        <w:spacing w:line="240" w:lineRule="auto"/>
        <w:rPr>
          <w:rFonts w:cs="Times New Roman"/>
          <w:szCs w:val="24"/>
        </w:rPr>
      </w:pPr>
    </w:p>
    <w:p w14:paraId="0650A857" w14:textId="1071A699" w:rsidR="00BA2F71" w:rsidRPr="00E82310" w:rsidRDefault="00BA2F71" w:rsidP="0067653A">
      <w:pPr>
        <w:spacing w:line="240" w:lineRule="auto"/>
        <w:rPr>
          <w:rFonts w:cs="Times New Roman"/>
          <w:szCs w:val="24"/>
        </w:rPr>
      </w:pPr>
      <w:r w:rsidRPr="00E82310">
        <w:rPr>
          <w:rFonts w:cs="Times New Roman"/>
          <w:szCs w:val="24"/>
        </w:rPr>
        <w:lastRenderedPageBreak/>
        <w:t xml:space="preserve">Candidate and </w:t>
      </w:r>
      <w:r w:rsidR="00E47ACE">
        <w:rPr>
          <w:rFonts w:cs="Times New Roman"/>
          <w:szCs w:val="24"/>
        </w:rPr>
        <w:t>VENDOR</w:t>
      </w:r>
      <w:r w:rsidRPr="00E82310">
        <w:rPr>
          <w:rFonts w:cs="Times New Roman"/>
          <w:szCs w:val="24"/>
        </w:rPr>
        <w:t xml:space="preserve"> Certification</w:t>
      </w:r>
    </w:p>
    <w:p w14:paraId="5F56C7C7" w14:textId="77777777" w:rsidR="00BA2F71" w:rsidRPr="00E82310" w:rsidRDefault="00BA2F71" w:rsidP="0067653A">
      <w:pPr>
        <w:spacing w:line="240" w:lineRule="auto"/>
        <w:rPr>
          <w:rFonts w:cs="Times New Roman"/>
          <w:szCs w:val="24"/>
        </w:rPr>
      </w:pPr>
    </w:p>
    <w:p w14:paraId="1F3B03A6" w14:textId="32D7D1BE" w:rsidR="00BA2F71" w:rsidRPr="00E82310" w:rsidRDefault="00BA2F71" w:rsidP="0067653A">
      <w:pPr>
        <w:spacing w:line="240" w:lineRule="auto"/>
        <w:rPr>
          <w:rFonts w:cs="Times New Roman"/>
          <w:szCs w:val="24"/>
        </w:rPr>
      </w:pPr>
      <w:r w:rsidRPr="00E82310">
        <w:rPr>
          <w:rFonts w:cs="Times New Roman"/>
          <w:szCs w:val="24"/>
        </w:rPr>
        <w:t xml:space="preserve">By submitting this data sheet to </w:t>
      </w:r>
      <w:r w:rsidR="002726DE">
        <w:rPr>
          <w:rFonts w:cs="Times New Roman"/>
          <w:szCs w:val="24"/>
        </w:rPr>
        <w:t>AMCC</w:t>
      </w:r>
      <w:r w:rsidRPr="00E82310">
        <w:rPr>
          <w:rFonts w:cs="Times New Roman"/>
          <w:szCs w:val="24"/>
        </w:rPr>
        <w:t xml:space="preserve">, the Candidate and </w:t>
      </w:r>
      <w:r w:rsidR="00E47ACE">
        <w:rPr>
          <w:rFonts w:cs="Times New Roman"/>
          <w:szCs w:val="24"/>
        </w:rPr>
        <w:t>VENDOR</w:t>
      </w:r>
      <w:r w:rsidRPr="00E82310">
        <w:rPr>
          <w:rFonts w:cs="Times New Roman"/>
          <w:szCs w:val="24"/>
        </w:rPr>
        <w:t xml:space="preserve"> certify that, to the best of their knowledge and belief, all of the information on and attached to this data sheet is true, correct, complete, and made in good faith. The candidate further authorizes the release of all relevant prior employment, military service, academic/school, and criminal records. False or fraudulent information on or attached to this data sheet may be grounds for disqualifying a candidate or firing a candidate once work has begun. Any information provided to </w:t>
      </w:r>
      <w:r w:rsidR="002726DE">
        <w:rPr>
          <w:rFonts w:cs="Times New Roman"/>
          <w:szCs w:val="24"/>
        </w:rPr>
        <w:t>AMCC</w:t>
      </w:r>
      <w:r w:rsidRPr="00E82310">
        <w:rPr>
          <w:rFonts w:cs="Times New Roman"/>
          <w:szCs w:val="24"/>
        </w:rPr>
        <w:t xml:space="preserve"> may be investigated.</w:t>
      </w:r>
    </w:p>
    <w:p w14:paraId="3607AF6D" w14:textId="77777777" w:rsidR="00BA2F71" w:rsidRPr="00E82310" w:rsidRDefault="00BA2F71" w:rsidP="0067653A">
      <w:pPr>
        <w:spacing w:line="240" w:lineRule="auto"/>
        <w:rPr>
          <w:rFonts w:cs="Times New Roman"/>
          <w:szCs w:val="24"/>
        </w:rPr>
      </w:pPr>
    </w:p>
    <w:p w14:paraId="5FE1C44F" w14:textId="4C1F8751" w:rsidR="00BA2F71" w:rsidRPr="00E82310" w:rsidRDefault="00BA2F71" w:rsidP="0067653A">
      <w:pPr>
        <w:spacing w:line="240" w:lineRule="auto"/>
        <w:rPr>
          <w:rFonts w:cs="Times New Roman"/>
          <w:szCs w:val="24"/>
        </w:rPr>
      </w:pPr>
      <w:r w:rsidRPr="00E82310">
        <w:rPr>
          <w:rFonts w:cs="Times New Roman"/>
          <w:szCs w:val="24"/>
        </w:rPr>
        <w:t xml:space="preserve">By submitting this data sheet to </w:t>
      </w:r>
      <w:r w:rsidR="002726DE">
        <w:rPr>
          <w:rFonts w:cs="Times New Roman"/>
          <w:szCs w:val="24"/>
        </w:rPr>
        <w:t>AMCC</w:t>
      </w:r>
      <w:r w:rsidRPr="00E82310">
        <w:rPr>
          <w:rFonts w:cs="Times New Roman"/>
          <w:szCs w:val="24"/>
        </w:rPr>
        <w:t xml:space="preserve">, the Candidate and </w:t>
      </w:r>
      <w:r w:rsidR="00E47ACE">
        <w:rPr>
          <w:rFonts w:cs="Times New Roman"/>
          <w:szCs w:val="24"/>
        </w:rPr>
        <w:t>VENDOR</w:t>
      </w:r>
      <w:r w:rsidRPr="00E82310">
        <w:rPr>
          <w:rFonts w:cs="Times New Roman"/>
          <w:szCs w:val="24"/>
        </w:rPr>
        <w:t xml:space="preserve"> certify that both parties understand the entire scope of requirements for this position as defined in the RFP and the Candidate agrees to be submitted for consideration exclusively by this </w:t>
      </w:r>
      <w:r w:rsidR="00E47ACE">
        <w:rPr>
          <w:rFonts w:cs="Times New Roman"/>
          <w:szCs w:val="24"/>
        </w:rPr>
        <w:t>VENDOR</w:t>
      </w:r>
      <w:r w:rsidRPr="00E82310">
        <w:rPr>
          <w:rFonts w:cs="Times New Roman"/>
          <w:szCs w:val="24"/>
        </w:rPr>
        <w:t xml:space="preserve">. Any candidate that is submitted by more than one </w:t>
      </w:r>
      <w:r w:rsidR="00E47ACE">
        <w:rPr>
          <w:rFonts w:cs="Times New Roman"/>
          <w:szCs w:val="24"/>
        </w:rPr>
        <w:t>VENDOR</w:t>
      </w:r>
      <w:r w:rsidRPr="00E82310">
        <w:rPr>
          <w:rFonts w:cs="Times New Roman"/>
          <w:szCs w:val="24"/>
        </w:rPr>
        <w:t xml:space="preserve"> for a line item will be considered disqualified.</w:t>
      </w:r>
    </w:p>
    <w:p w14:paraId="7334F120" w14:textId="77777777" w:rsidR="00BA2F71" w:rsidRPr="00E82310" w:rsidRDefault="00BA2F71" w:rsidP="0067653A">
      <w:pPr>
        <w:spacing w:line="240" w:lineRule="auto"/>
        <w:rPr>
          <w:rFonts w:cs="Times New Roman"/>
          <w:szCs w:val="24"/>
        </w:rPr>
      </w:pPr>
    </w:p>
    <w:p w14:paraId="51133E14" w14:textId="5CAD5B3E" w:rsidR="00BA2F71" w:rsidRPr="00E82310" w:rsidRDefault="00BA2F71" w:rsidP="0067653A">
      <w:pPr>
        <w:spacing w:line="240" w:lineRule="auto"/>
        <w:rPr>
          <w:rFonts w:cs="Times New Roman"/>
        </w:rPr>
      </w:pPr>
      <w:bookmarkStart w:id="398" w:name="_Hlk97718684"/>
      <w:r w:rsidRPr="3C82CF34">
        <w:rPr>
          <w:rFonts w:cs="Times New Roman"/>
        </w:rPr>
        <w:t xml:space="preserve">Candidate Data Sheets must be signed below by the </w:t>
      </w:r>
      <w:r w:rsidR="00E47ACE" w:rsidRPr="3C82CF34">
        <w:rPr>
          <w:rFonts w:cs="Times New Roman"/>
        </w:rPr>
        <w:t>VENDOR</w:t>
      </w:r>
      <w:r w:rsidRPr="3C82CF34">
        <w:rPr>
          <w:rFonts w:cs="Times New Roman"/>
        </w:rPr>
        <w:t>.</w:t>
      </w:r>
    </w:p>
    <w:p w14:paraId="1FF40483" w14:textId="77777777" w:rsidR="00E136CE" w:rsidRPr="00E136CE" w:rsidRDefault="00E136CE" w:rsidP="00E136CE">
      <w:pPr>
        <w:spacing w:line="240" w:lineRule="auto"/>
        <w:rPr>
          <w:rFonts w:cs="Times New Roman"/>
          <w:szCs w:val="24"/>
        </w:rPr>
      </w:pPr>
    </w:p>
    <w:p w14:paraId="6F5DE935" w14:textId="4A0CF8F4" w:rsidR="00E136CE" w:rsidRPr="00E136CE" w:rsidRDefault="00E136CE" w:rsidP="00E136CE">
      <w:pPr>
        <w:spacing w:line="240" w:lineRule="auto"/>
        <w:rPr>
          <w:rFonts w:cs="Times New Roman"/>
          <w:szCs w:val="24"/>
        </w:rPr>
      </w:pPr>
      <w:r w:rsidRPr="00E82310">
        <w:rPr>
          <w:rFonts w:cs="Times New Roman"/>
          <w:noProof/>
          <w:szCs w:val="24"/>
        </w:rPr>
        <mc:AlternateContent>
          <mc:Choice Requires="wps">
            <w:drawing>
              <wp:anchor distT="0" distB="0" distL="114300" distR="114300" simplePos="0" relativeHeight="251658241" behindDoc="0" locked="0" layoutInCell="1" allowOverlap="1" wp14:anchorId="0CE0C7AD" wp14:editId="2408865E">
                <wp:simplePos x="0" y="0"/>
                <wp:positionH relativeFrom="column">
                  <wp:posOffset>4063116</wp:posOffset>
                </wp:positionH>
                <wp:positionV relativeFrom="paragraph">
                  <wp:posOffset>225563</wp:posOffset>
                </wp:positionV>
                <wp:extent cx="1333500" cy="434975"/>
                <wp:effectExtent l="25400" t="27305" r="38100" b="45720"/>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1333500" cy="434975"/>
                        </a:xfrm>
                        <a:custGeom>
                          <a:avLst/>
                          <a:gdLst>
                            <a:gd name="T0" fmla="*/ 2147483647 w 6524"/>
                            <a:gd name="T1" fmla="*/ 2147483647 h 2131"/>
                            <a:gd name="T2" fmla="*/ 2147483647 w 6524"/>
                            <a:gd name="T3" fmla="*/ 2147483647 h 2131"/>
                            <a:gd name="T4" fmla="*/ 2147483647 w 6524"/>
                            <a:gd name="T5" fmla="*/ 2147483647 h 2131"/>
                            <a:gd name="T6" fmla="*/ 2147483647 w 6524"/>
                            <a:gd name="T7" fmla="*/ 2147483647 h 2131"/>
                            <a:gd name="T8" fmla="*/ 2147483647 w 6524"/>
                            <a:gd name="T9" fmla="*/ 2147483647 h 2131"/>
                            <a:gd name="T10" fmla="*/ 2147483647 w 6524"/>
                            <a:gd name="T11" fmla="*/ 2147483647 h 2131"/>
                            <a:gd name="T12" fmla="*/ 2147483647 w 6524"/>
                            <a:gd name="T13" fmla="*/ 2147483647 h 2131"/>
                            <a:gd name="T14" fmla="*/ 1588354457 w 6524"/>
                            <a:gd name="T15" fmla="*/ 2147483647 h 2131"/>
                            <a:gd name="T16" fmla="*/ 2147483647 w 6524"/>
                            <a:gd name="T17" fmla="*/ 1819928256 h 2131"/>
                            <a:gd name="T18" fmla="*/ 2147483647 w 6524"/>
                            <a:gd name="T19" fmla="*/ 2147483647 h 2131"/>
                            <a:gd name="T20" fmla="*/ 2147483647 w 6524"/>
                            <a:gd name="T21" fmla="*/ 2147483647 h 2131"/>
                            <a:gd name="T22" fmla="*/ 2147483647 w 6524"/>
                            <a:gd name="T23" fmla="*/ 2147483647 h 2131"/>
                            <a:gd name="T24" fmla="*/ 2147483647 w 6524"/>
                            <a:gd name="T25" fmla="*/ 2147483647 h 2131"/>
                            <a:gd name="T26" fmla="*/ 2147483647 w 6524"/>
                            <a:gd name="T27" fmla="*/ 2147483647 h 2131"/>
                            <a:gd name="T28" fmla="*/ 2147483647 w 6524"/>
                            <a:gd name="T29" fmla="*/ 2147483647 h 2131"/>
                            <a:gd name="T30" fmla="*/ 2147483647 w 6524"/>
                            <a:gd name="T31" fmla="*/ 2147483647 h 2131"/>
                            <a:gd name="T32" fmla="*/ 2147483647 w 6524"/>
                            <a:gd name="T33" fmla="*/ 2147483647 h 2131"/>
                            <a:gd name="T34" fmla="*/ 2147483647 w 6524"/>
                            <a:gd name="T35" fmla="*/ 2109076816 h 2131"/>
                            <a:gd name="T36" fmla="*/ 2147483647 w 6524"/>
                            <a:gd name="T37" fmla="*/ 2147483647 h 2131"/>
                            <a:gd name="T38" fmla="*/ 2147483647 w 6524"/>
                            <a:gd name="T39" fmla="*/ 2147483647 h 2131"/>
                            <a:gd name="T40" fmla="*/ 2147483647 w 6524"/>
                            <a:gd name="T41" fmla="*/ 2147483647 h 2131"/>
                            <a:gd name="T42" fmla="*/ 2147483647 w 6524"/>
                            <a:gd name="T43" fmla="*/ 637835215 h 2131"/>
                            <a:gd name="T44" fmla="*/ 2147483647 w 6524"/>
                            <a:gd name="T45" fmla="*/ 671833074 h 2131"/>
                            <a:gd name="T46" fmla="*/ 2147483647 w 6524"/>
                            <a:gd name="T47" fmla="*/ 2147483647 h 2131"/>
                            <a:gd name="T48" fmla="*/ 2147483647 w 6524"/>
                            <a:gd name="T49" fmla="*/ 2147483647 h 2131"/>
                            <a:gd name="T50" fmla="*/ 2147483647 w 6524"/>
                            <a:gd name="T51" fmla="*/ 2147483647 h 2131"/>
                            <a:gd name="T52" fmla="*/ 2147483647 w 6524"/>
                            <a:gd name="T53" fmla="*/ 2147483647 h 2131"/>
                            <a:gd name="T54" fmla="*/ 2147483647 w 6524"/>
                            <a:gd name="T55" fmla="*/ 2147483647 h 2131"/>
                            <a:gd name="T56" fmla="*/ 2147483647 w 6524"/>
                            <a:gd name="T57" fmla="*/ 2147483647 h 2131"/>
                            <a:gd name="T58" fmla="*/ 2147483647 w 6524"/>
                            <a:gd name="T59" fmla="*/ 2147483647 h 2131"/>
                            <a:gd name="T60" fmla="*/ 2147483647 w 6524"/>
                            <a:gd name="T61" fmla="*/ 2147483647 h 2131"/>
                            <a:gd name="T62" fmla="*/ 2147483647 w 6524"/>
                            <a:gd name="T63" fmla="*/ 2147483647 h 2131"/>
                            <a:gd name="T64" fmla="*/ 2147483647 w 6524"/>
                            <a:gd name="T65" fmla="*/ 2147483647 h 2131"/>
                            <a:gd name="T66" fmla="*/ 2147483647 w 6524"/>
                            <a:gd name="T67" fmla="*/ 2147483647 h 2131"/>
                            <a:gd name="T68" fmla="*/ 2147483647 w 6524"/>
                            <a:gd name="T69" fmla="*/ 2147483647 h 2131"/>
                            <a:gd name="T70" fmla="*/ 2147483647 w 6524"/>
                            <a:gd name="T71" fmla="*/ 2147483647 h 2131"/>
                            <a:gd name="T72" fmla="*/ 2147483647 w 6524"/>
                            <a:gd name="T73" fmla="*/ 2147483647 h 2131"/>
                            <a:gd name="T74" fmla="*/ 2147483647 w 6524"/>
                            <a:gd name="T75" fmla="*/ 2147483647 h 2131"/>
                            <a:gd name="T76" fmla="*/ 2147483647 w 6524"/>
                            <a:gd name="T77" fmla="*/ 2147483647 h 2131"/>
                            <a:gd name="T78" fmla="*/ 2147483647 w 6524"/>
                            <a:gd name="T79" fmla="*/ 2147483647 h 2131"/>
                            <a:gd name="T80" fmla="*/ 2147483647 w 6524"/>
                            <a:gd name="T81" fmla="*/ 2147483647 h 2131"/>
                            <a:gd name="T82" fmla="*/ 2147483647 w 6524"/>
                            <a:gd name="T83" fmla="*/ 2147483647 h 2131"/>
                            <a:gd name="T84" fmla="*/ 2147483647 w 6524"/>
                            <a:gd name="T85" fmla="*/ 2147483647 h 2131"/>
                            <a:gd name="T86" fmla="*/ 2147483647 w 6524"/>
                            <a:gd name="T87" fmla="*/ 2147483647 h 2131"/>
                            <a:gd name="T88" fmla="*/ 2147483647 w 6524"/>
                            <a:gd name="T89" fmla="*/ 2147483647 h 2131"/>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6524" h="2131" extrusionOk="0">
                              <a:moveTo>
                                <a:pt x="597" y="608"/>
                              </a:moveTo>
                              <a:cubicBezTo>
                                <a:pt x="583" y="621"/>
                                <a:pt x="523" y="642"/>
                                <a:pt x="571" y="640"/>
                              </a:cubicBezTo>
                              <a:cubicBezTo>
                                <a:pt x="640" y="637"/>
                                <a:pt x="722" y="614"/>
                                <a:pt x="792" y="604"/>
                              </a:cubicBezTo>
                              <a:cubicBezTo>
                                <a:pt x="913" y="587"/>
                                <a:pt x="1034" y="580"/>
                                <a:pt x="1156" y="583"/>
                              </a:cubicBezTo>
                              <a:cubicBezTo>
                                <a:pt x="1249" y="586"/>
                                <a:pt x="1358" y="594"/>
                                <a:pt x="1442" y="639"/>
                              </a:cubicBezTo>
                              <a:cubicBezTo>
                                <a:pt x="1474" y="663"/>
                                <a:pt x="1484" y="670"/>
                                <a:pt x="1491" y="697"/>
                              </a:cubicBezTo>
                              <a:cubicBezTo>
                                <a:pt x="1472" y="775"/>
                                <a:pt x="1429" y="805"/>
                                <a:pt x="1357" y="845"/>
                              </a:cubicBezTo>
                              <a:cubicBezTo>
                                <a:pt x="1185" y="942"/>
                                <a:pt x="992" y="980"/>
                                <a:pt x="802" y="1023"/>
                              </a:cubicBezTo>
                              <a:cubicBezTo>
                                <a:pt x="762" y="1032"/>
                                <a:pt x="752" y="1033"/>
                                <a:pt x="728" y="1040"/>
                              </a:cubicBezTo>
                              <a:cubicBezTo>
                                <a:pt x="772" y="1059"/>
                                <a:pt x="822" y="1073"/>
                                <a:pt x="877" y="1083"/>
                              </a:cubicBezTo>
                              <a:cubicBezTo>
                                <a:pt x="975" y="1100"/>
                                <a:pt x="1073" y="1120"/>
                                <a:pt x="1168" y="1151"/>
                              </a:cubicBezTo>
                              <a:cubicBezTo>
                                <a:pt x="1249" y="1178"/>
                                <a:pt x="1262" y="1196"/>
                                <a:pt x="1304" y="1255"/>
                              </a:cubicBezTo>
                              <a:cubicBezTo>
                                <a:pt x="1238" y="1316"/>
                                <a:pt x="1193" y="1349"/>
                                <a:pt x="1101" y="1380"/>
                              </a:cubicBezTo>
                              <a:cubicBezTo>
                                <a:pt x="837" y="1469"/>
                                <a:pt x="549" y="1500"/>
                                <a:pt x="272" y="1498"/>
                              </a:cubicBezTo>
                              <a:cubicBezTo>
                                <a:pt x="165" y="1497"/>
                                <a:pt x="81" y="1494"/>
                                <a:pt x="0" y="1443"/>
                              </a:cubicBezTo>
                              <a:cubicBezTo>
                                <a:pt x="60" y="1410"/>
                                <a:pt x="122" y="1377"/>
                                <a:pt x="186" y="1351"/>
                              </a:cubicBezTo>
                              <a:cubicBezTo>
                                <a:pt x="217" y="1340"/>
                                <a:pt x="247" y="1329"/>
                                <a:pt x="278" y="1318"/>
                              </a:cubicBezTo>
                            </a:path>
                            <a:path w="6524" h="2131" extrusionOk="0">
                              <a:moveTo>
                                <a:pt x="2310" y="214"/>
                              </a:moveTo>
                              <a:cubicBezTo>
                                <a:pt x="2284" y="247"/>
                                <a:pt x="2293" y="228"/>
                                <a:pt x="2276" y="276"/>
                              </a:cubicBezTo>
                              <a:cubicBezTo>
                                <a:pt x="2243" y="369"/>
                                <a:pt x="2208" y="463"/>
                                <a:pt x="2167" y="554"/>
                              </a:cubicBezTo>
                              <a:cubicBezTo>
                                <a:pt x="2079" y="748"/>
                                <a:pt x="1973" y="934"/>
                                <a:pt x="1860" y="1114"/>
                              </a:cubicBezTo>
                              <a:cubicBezTo>
                                <a:pt x="1730" y="1321"/>
                                <a:pt x="1587" y="1521"/>
                                <a:pt x="1437" y="1714"/>
                              </a:cubicBezTo>
                              <a:cubicBezTo>
                                <a:pt x="1332" y="1849"/>
                                <a:pt x="1222" y="1983"/>
                                <a:pt x="1105" y="2108"/>
                              </a:cubicBezTo>
                              <a:cubicBezTo>
                                <a:pt x="1097" y="2115"/>
                                <a:pt x="1090" y="2123"/>
                                <a:pt x="1082" y="2130"/>
                              </a:cubicBezTo>
                              <a:cubicBezTo>
                                <a:pt x="1143" y="2083"/>
                                <a:pt x="1201" y="2032"/>
                                <a:pt x="1261" y="1983"/>
                              </a:cubicBezTo>
                              <a:cubicBezTo>
                                <a:pt x="1284" y="1965"/>
                                <a:pt x="1307" y="1948"/>
                                <a:pt x="1330" y="1930"/>
                              </a:cubicBezTo>
                            </a:path>
                            <a:path w="6524" h="2131" extrusionOk="0">
                              <a:moveTo>
                                <a:pt x="2665" y="588"/>
                              </a:moveTo>
                              <a:cubicBezTo>
                                <a:pt x="2669" y="634"/>
                                <a:pt x="2677" y="626"/>
                                <a:pt x="2633" y="668"/>
                              </a:cubicBezTo>
                              <a:cubicBezTo>
                                <a:pt x="2581" y="718"/>
                                <a:pt x="2528" y="767"/>
                                <a:pt x="2475" y="816"/>
                              </a:cubicBezTo>
                              <a:cubicBezTo>
                                <a:pt x="2407" y="878"/>
                                <a:pt x="2284" y="961"/>
                                <a:pt x="2265" y="1058"/>
                              </a:cubicBezTo>
                              <a:cubicBezTo>
                                <a:pt x="2254" y="1116"/>
                                <a:pt x="2325" y="1137"/>
                                <a:pt x="2366" y="1148"/>
                              </a:cubicBezTo>
                              <a:cubicBezTo>
                                <a:pt x="2460" y="1173"/>
                                <a:pt x="2560" y="1169"/>
                                <a:pt x="2656" y="1165"/>
                              </a:cubicBezTo>
                              <a:cubicBezTo>
                                <a:pt x="2761" y="1161"/>
                                <a:pt x="2862" y="1140"/>
                                <a:pt x="2965" y="1123"/>
                              </a:cubicBezTo>
                              <a:cubicBezTo>
                                <a:pt x="3023" y="1113"/>
                                <a:pt x="3094" y="1102"/>
                                <a:pt x="3138" y="1069"/>
                              </a:cubicBezTo>
                              <a:cubicBezTo>
                                <a:pt x="3170" y="1046"/>
                                <a:pt x="3164" y="1028"/>
                                <a:pt x="3166" y="991"/>
                              </a:cubicBezTo>
                            </a:path>
                            <a:path w="6524" h="2131" extrusionOk="0">
                              <a:moveTo>
                                <a:pt x="3096" y="248"/>
                              </a:moveTo>
                              <a:cubicBezTo>
                                <a:pt x="3062" y="296"/>
                                <a:pt x="3042" y="342"/>
                                <a:pt x="3015" y="396"/>
                              </a:cubicBezTo>
                              <a:cubicBezTo>
                                <a:pt x="2948" y="531"/>
                                <a:pt x="2884" y="668"/>
                                <a:pt x="2820" y="805"/>
                              </a:cubicBezTo>
                              <a:cubicBezTo>
                                <a:pt x="2734" y="990"/>
                                <a:pt x="2646" y="1174"/>
                                <a:pt x="2554" y="1356"/>
                              </a:cubicBezTo>
                              <a:cubicBezTo>
                                <a:pt x="2488" y="1485"/>
                                <a:pt x="2417" y="1613"/>
                                <a:pt x="2345" y="1738"/>
                              </a:cubicBezTo>
                              <a:cubicBezTo>
                                <a:pt x="2342" y="1743"/>
                                <a:pt x="2338" y="1748"/>
                                <a:pt x="2335" y="1753"/>
                              </a:cubicBezTo>
                              <a:cubicBezTo>
                                <a:pt x="2365" y="1712"/>
                                <a:pt x="2389" y="1678"/>
                                <a:pt x="2421" y="1636"/>
                              </a:cubicBezTo>
                              <a:cubicBezTo>
                                <a:pt x="2462" y="1583"/>
                                <a:pt x="2503" y="1532"/>
                                <a:pt x="2545" y="1480"/>
                              </a:cubicBezTo>
                            </a:path>
                            <a:path w="6524" h="2131" extrusionOk="0">
                              <a:moveTo>
                                <a:pt x="3912" y="75"/>
                              </a:moveTo>
                              <a:cubicBezTo>
                                <a:pt x="3918" y="53"/>
                                <a:pt x="3923" y="34"/>
                                <a:pt x="3930" y="13"/>
                              </a:cubicBezTo>
                              <a:cubicBezTo>
                                <a:pt x="3921" y="46"/>
                                <a:pt x="3928" y="47"/>
                                <a:pt x="3915" y="79"/>
                              </a:cubicBezTo>
                              <a:cubicBezTo>
                                <a:pt x="3862" y="210"/>
                                <a:pt x="3805" y="342"/>
                                <a:pt x="3747" y="471"/>
                              </a:cubicBezTo>
                              <a:cubicBezTo>
                                <a:pt x="3562" y="886"/>
                                <a:pt x="3357" y="1305"/>
                                <a:pt x="3078" y="1666"/>
                              </a:cubicBezTo>
                              <a:cubicBezTo>
                                <a:pt x="3025" y="1735"/>
                                <a:pt x="2968" y="1795"/>
                                <a:pt x="2907" y="1854"/>
                              </a:cubicBezTo>
                              <a:cubicBezTo>
                                <a:pt x="2902" y="1859"/>
                                <a:pt x="2897" y="1863"/>
                                <a:pt x="2892" y="1868"/>
                              </a:cubicBezTo>
                              <a:cubicBezTo>
                                <a:pt x="2915" y="1813"/>
                                <a:pt x="2949" y="1772"/>
                                <a:pt x="2982" y="1718"/>
                              </a:cubicBezTo>
                              <a:cubicBezTo>
                                <a:pt x="2992" y="1701"/>
                                <a:pt x="3002" y="1683"/>
                                <a:pt x="3012" y="1666"/>
                              </a:cubicBezTo>
                            </a:path>
                            <a:path w="6524" h="2131" extrusionOk="0">
                              <a:moveTo>
                                <a:pt x="4041" y="743"/>
                              </a:moveTo>
                              <a:cubicBezTo>
                                <a:pt x="3995" y="764"/>
                                <a:pt x="3973" y="759"/>
                                <a:pt x="3930" y="763"/>
                              </a:cubicBezTo>
                              <a:cubicBezTo>
                                <a:pt x="3941" y="741"/>
                                <a:pt x="3933" y="732"/>
                                <a:pt x="3965" y="703"/>
                              </a:cubicBezTo>
                              <a:cubicBezTo>
                                <a:pt x="4006" y="666"/>
                                <a:pt x="4068" y="654"/>
                                <a:pt x="4121" y="648"/>
                              </a:cubicBezTo>
                              <a:cubicBezTo>
                                <a:pt x="4182" y="641"/>
                                <a:pt x="4250" y="645"/>
                                <a:pt x="4302" y="681"/>
                              </a:cubicBezTo>
                              <a:cubicBezTo>
                                <a:pt x="4382" y="736"/>
                                <a:pt x="4363" y="823"/>
                                <a:pt x="4322" y="895"/>
                              </a:cubicBezTo>
                              <a:cubicBezTo>
                                <a:pt x="4211" y="1093"/>
                                <a:pt x="3995" y="1236"/>
                                <a:pt x="3820" y="1373"/>
                              </a:cubicBezTo>
                              <a:cubicBezTo>
                                <a:pt x="3742" y="1435"/>
                                <a:pt x="3664" y="1497"/>
                                <a:pt x="3602" y="1569"/>
                              </a:cubicBezTo>
                              <a:cubicBezTo>
                                <a:pt x="3658" y="1565"/>
                                <a:pt x="3706" y="1550"/>
                                <a:pt x="3763" y="1535"/>
                              </a:cubicBezTo>
                              <a:cubicBezTo>
                                <a:pt x="3885" y="1502"/>
                                <a:pt x="4005" y="1462"/>
                                <a:pt x="4126" y="1426"/>
                              </a:cubicBezTo>
                              <a:cubicBezTo>
                                <a:pt x="4242" y="1392"/>
                                <a:pt x="4361" y="1369"/>
                                <a:pt x="4477" y="1336"/>
                              </a:cubicBezTo>
                              <a:cubicBezTo>
                                <a:pt x="4554" y="1314"/>
                                <a:pt x="4632" y="1298"/>
                                <a:pt x="4705" y="1266"/>
                              </a:cubicBezTo>
                              <a:cubicBezTo>
                                <a:pt x="4742" y="1250"/>
                                <a:pt x="4771" y="1229"/>
                                <a:pt x="4801" y="1203"/>
                              </a:cubicBezTo>
                            </a:path>
                            <a:path w="6524" h="2131" extrusionOk="0">
                              <a:moveTo>
                                <a:pt x="4922" y="951"/>
                              </a:moveTo>
                              <a:cubicBezTo>
                                <a:pt x="4918" y="919"/>
                                <a:pt x="4920" y="893"/>
                                <a:pt x="4873" y="923"/>
                              </a:cubicBezTo>
                              <a:cubicBezTo>
                                <a:pt x="4825" y="953"/>
                                <a:pt x="4780" y="1000"/>
                                <a:pt x="4745" y="1045"/>
                              </a:cubicBezTo>
                              <a:cubicBezTo>
                                <a:pt x="4702" y="1100"/>
                                <a:pt x="4656" y="1175"/>
                                <a:pt x="4656" y="1248"/>
                              </a:cubicBezTo>
                              <a:cubicBezTo>
                                <a:pt x="4656" y="1321"/>
                                <a:pt x="4709" y="1362"/>
                                <a:pt x="4776" y="1374"/>
                              </a:cubicBezTo>
                              <a:cubicBezTo>
                                <a:pt x="4877" y="1393"/>
                                <a:pt x="4990" y="1361"/>
                                <a:pt x="5081" y="1319"/>
                              </a:cubicBezTo>
                              <a:cubicBezTo>
                                <a:pt x="5177" y="1275"/>
                                <a:pt x="5285" y="1202"/>
                                <a:pt x="5337" y="1106"/>
                              </a:cubicBezTo>
                              <a:cubicBezTo>
                                <a:pt x="5382" y="1024"/>
                                <a:pt x="5348" y="950"/>
                                <a:pt x="5270" y="908"/>
                              </a:cubicBezTo>
                              <a:cubicBezTo>
                                <a:pt x="5084" y="809"/>
                                <a:pt x="4815" y="832"/>
                                <a:pt x="4625" y="900"/>
                              </a:cubicBezTo>
                              <a:cubicBezTo>
                                <a:pt x="4569" y="920"/>
                                <a:pt x="4574" y="958"/>
                                <a:pt x="4631" y="981"/>
                              </a:cubicBezTo>
                              <a:cubicBezTo>
                                <a:pt x="4648" y="985"/>
                                <a:pt x="4664" y="990"/>
                                <a:pt x="4681" y="994"/>
                              </a:cubicBezTo>
                            </a:path>
                            <a:path w="6524" h="2131" extrusionOk="0">
                              <a:moveTo>
                                <a:pt x="5745" y="598"/>
                              </a:moveTo>
                              <a:cubicBezTo>
                                <a:pt x="5711" y="640"/>
                                <a:pt x="5679" y="691"/>
                                <a:pt x="5656" y="738"/>
                              </a:cubicBezTo>
                              <a:cubicBezTo>
                                <a:pt x="5603" y="846"/>
                                <a:pt x="5565" y="964"/>
                                <a:pt x="5521" y="1076"/>
                              </a:cubicBezTo>
                              <a:cubicBezTo>
                                <a:pt x="5470" y="1204"/>
                                <a:pt x="5421" y="1332"/>
                                <a:pt x="5367" y="1459"/>
                              </a:cubicBezTo>
                              <a:cubicBezTo>
                                <a:pt x="5339" y="1524"/>
                                <a:pt x="5308" y="1586"/>
                                <a:pt x="5300" y="1655"/>
                              </a:cubicBezTo>
                              <a:cubicBezTo>
                                <a:pt x="5353" y="1609"/>
                                <a:pt x="5394" y="1555"/>
                                <a:pt x="5437" y="1498"/>
                              </a:cubicBezTo>
                            </a:path>
                            <a:path w="6524" h="2131" extrusionOk="0">
                              <a:moveTo>
                                <a:pt x="6166" y="814"/>
                              </a:moveTo>
                              <a:cubicBezTo>
                                <a:pt x="6165" y="878"/>
                                <a:pt x="6134" y="918"/>
                                <a:pt x="6095" y="973"/>
                              </a:cubicBezTo>
                              <a:cubicBezTo>
                                <a:pt x="6035" y="1056"/>
                                <a:pt x="5969" y="1137"/>
                                <a:pt x="5921" y="1228"/>
                              </a:cubicBezTo>
                              <a:cubicBezTo>
                                <a:pt x="5891" y="1284"/>
                                <a:pt x="5832" y="1398"/>
                                <a:pt x="5873" y="1464"/>
                              </a:cubicBezTo>
                              <a:cubicBezTo>
                                <a:pt x="5918" y="1536"/>
                                <a:pt x="6052" y="1484"/>
                                <a:pt x="6104" y="1460"/>
                              </a:cubicBezTo>
                              <a:cubicBezTo>
                                <a:pt x="6268" y="1386"/>
                                <a:pt x="6410" y="1242"/>
                                <a:pt x="6488" y="1081"/>
                              </a:cubicBezTo>
                              <a:cubicBezTo>
                                <a:pt x="6534" y="986"/>
                                <a:pt x="6549" y="860"/>
                                <a:pt x="6453" y="789"/>
                              </a:cubicBezTo>
                              <a:cubicBezTo>
                                <a:pt x="6351" y="713"/>
                                <a:pt x="6177" y="748"/>
                                <a:pt x="6067" y="785"/>
                              </a:cubicBezTo>
                              <a:cubicBezTo>
                                <a:pt x="5932" y="830"/>
                                <a:pt x="5832" y="914"/>
                                <a:pt x="5732" y="1011"/>
                              </a:cubicBezTo>
                            </a:path>
                          </a:pathLst>
                        </a:custGeom>
                        <a:noFill/>
                        <a:ln w="190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A631" id="Freeform 2" o:spid="_x0000_s1026" style="position:absolute;margin-left:319.95pt;margin-top:17.75pt;width:105pt;height:3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24,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" path="m597,608v-14,13,-74,34,-26,32c640,637,722,614,792,604v121,-17,242,-24,364,-21c1249,586,1358,594,1442,639v32,24,42,31,49,58c1472,775,1429,805,1357,845,1185,942,992,980,802,1023v-40,9,-50,10,-74,17c772,1059,822,1073,877,1083v98,17,196,37,291,68c1249,1178,1262,1196,1304,1255v-66,61,-111,94,-203,125c837,1469,549,1500,272,1498,165,1497,81,1494,,1443v60,-33,122,-66,186,-92c217,1340,247,1329,278,1318em2310,214v-26,33,-17,14,-34,62c2243,369,2208,463,2167,554v-88,194,-194,380,-307,560c1730,1321,1587,1521,1437,1714v-105,135,-215,269,-332,394c1097,2115,1090,2123,1082,2130v61,-47,119,-98,179,-147c1284,1965,1307,1948,1330,1930em2665,588v4,46,12,38,-32,80c2581,718,2528,767,2475,816v-68,62,-191,145,-210,242c2254,1116,2325,1137,2366,1148v94,25,194,21,290,17c2761,1161,2862,1140,2965,1123v58,-10,129,-21,173,-54c3170,1046,3164,1028,3166,991em3096,248v-34,48,-54,94,-81,148c2948,531,2884,668,2820,805v-86,185,-174,369,-266,551c2488,1485,2417,1613,2345,1738v-3,5,-7,10,-10,15c2365,1712,2389,1678,2421,1636v41,-53,82,-104,124,-156em3912,75v6,-22,11,-41,18,-62c3921,46,3928,47,3915,79v-53,131,-110,263,-168,392c3562,886,3357,1305,3078,1666v-53,69,-110,129,-171,188c2902,1859,2897,1863,2892,1868v23,-55,57,-96,90,-150c2992,1701,3002,1683,3012,1666em4041,743v-46,21,-68,16,-111,20c3941,741,3933,732,3965,703v41,-37,103,-49,156,-55c4182,641,4250,645,4302,681v80,55,61,142,20,214c4211,1093,3995,1236,3820,1373v-78,62,-156,124,-218,196c3658,1565,3706,1550,3763,1535v122,-33,242,-73,363,-109c4242,1392,4361,1369,4477,1336v77,-22,155,-38,228,-70c4742,1250,4771,1229,4801,1203em4922,951v-4,-32,-2,-58,-49,-28c4825,953,4780,1000,4745,1045v-43,55,-89,130,-89,203c4656,1321,4709,1362,4776,1374v101,19,214,-13,305,-55c5177,1275,5285,1202,5337,1106v45,-82,11,-156,-67,-198c5084,809,4815,832,4625,900v-56,20,-51,58,6,81c4648,985,4664,990,4681,994em5745,598v-34,42,-66,93,-89,140c5603,846,5565,964,5521,1076v-51,128,-100,256,-154,383c5339,1524,5308,1586,5300,1655v53,-46,94,-100,137,-157em6166,814v-1,64,-32,104,-71,159c6035,1056,5969,1137,5921,1228v-30,56,-89,170,-48,236c5918,1536,6052,1484,6104,1460v164,-74,306,-218,384,-379c6534,986,6549,860,6453,789v-102,-76,-276,-41,-386,-4c5932,830,5832,914,5732,1011e" filled="f" strokeweight="1.5pt">
                <v:stroke endcap="round"/>
                <v:path o:extrusio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
                <o:lock v:ext="edit" rotation="t" aspectratio="t" verticies="t" text="t" shapetype="t"/>
              </v:shape>
            </w:pict>
          </mc:Fallback>
        </mc:AlternateContent>
      </w:r>
    </w:p>
    <w:p w14:paraId="00C88B5F" w14:textId="4716A035" w:rsidR="00E136CE" w:rsidRPr="00E136CE" w:rsidRDefault="00E136CE" w:rsidP="00E136CE">
      <w:pPr>
        <w:spacing w:line="240" w:lineRule="auto"/>
        <w:rPr>
          <w:rFonts w:cs="Times New Roman"/>
          <w:szCs w:val="24"/>
        </w:rPr>
      </w:pPr>
      <w:r w:rsidRPr="00E136CE">
        <w:rPr>
          <w:rFonts w:cs="Times New Roman"/>
          <w:szCs w:val="24"/>
        </w:rPr>
        <w:t>[SIGNATURE]</w:t>
      </w:r>
      <w:r w:rsidRPr="00E136CE">
        <w:rPr>
          <w:rFonts w:cs="Times New Roman"/>
          <w:noProof/>
          <w:szCs w:val="24"/>
        </w:rPr>
        <w:t xml:space="preserve"> </w:t>
      </w:r>
    </w:p>
    <w:p w14:paraId="28976B65" w14:textId="77777777" w:rsidR="00E136CE" w:rsidRPr="00E136CE" w:rsidRDefault="00E136CE" w:rsidP="00E136CE">
      <w:pPr>
        <w:spacing w:line="240" w:lineRule="auto"/>
        <w:rPr>
          <w:rFonts w:cs="Times New Roman"/>
          <w:szCs w:val="24"/>
        </w:rPr>
      </w:pPr>
      <w:r w:rsidRPr="00E136CE">
        <w:rPr>
          <w:rFonts w:cs="Times New Roman"/>
          <w:szCs w:val="24"/>
        </w:rPr>
        <w:t xml:space="preserve">_________________________________ </w:t>
      </w:r>
      <w:r w:rsidRPr="00E136CE">
        <w:rPr>
          <w:rFonts w:cs="Times New Roman"/>
          <w:szCs w:val="24"/>
        </w:rPr>
        <w:tab/>
      </w:r>
      <w:r w:rsidRPr="00E136CE">
        <w:rPr>
          <w:rFonts w:cs="Times New Roman"/>
          <w:szCs w:val="24"/>
        </w:rPr>
        <w:tab/>
      </w:r>
      <w:r w:rsidRPr="00E136CE">
        <w:rPr>
          <w:rFonts w:cs="Times New Roman"/>
          <w:szCs w:val="24"/>
        </w:rPr>
        <w:tab/>
      </w:r>
      <w:r w:rsidRPr="00E136CE">
        <w:rPr>
          <w:rFonts w:cs="Times New Roman"/>
          <w:szCs w:val="24"/>
        </w:rPr>
        <w:tab/>
        <w:t>________________</w:t>
      </w:r>
    </w:p>
    <w:p w14:paraId="53FFB7CA" w14:textId="6EB79176" w:rsidR="00E136CE" w:rsidRPr="00E136CE" w:rsidRDefault="00E136CE" w:rsidP="00E136CE">
      <w:pPr>
        <w:spacing w:line="240" w:lineRule="auto"/>
        <w:rPr>
          <w:rFonts w:cs="Times New Roman"/>
          <w:szCs w:val="24"/>
        </w:rPr>
      </w:pPr>
      <w:r w:rsidRPr="3C82CF34">
        <w:rPr>
          <w:rFonts w:cs="Times New Roman"/>
        </w:rPr>
        <w:t>Candidate Signature</w:t>
      </w:r>
      <w:r>
        <w:tab/>
      </w:r>
    </w:p>
    <w:p w14:paraId="6A415D01" w14:textId="78BA67B1" w:rsidR="00BA2F71" w:rsidRDefault="00BA2F71" w:rsidP="0067653A">
      <w:pPr>
        <w:spacing w:line="240" w:lineRule="auto"/>
        <w:rPr>
          <w:rFonts w:cs="Times New Roman"/>
        </w:rPr>
      </w:pPr>
    </w:p>
    <w:p w14:paraId="6899E419" w14:textId="77777777" w:rsidR="00BA2F71" w:rsidRPr="00E82310" w:rsidRDefault="00BA2F71" w:rsidP="0067653A">
      <w:pPr>
        <w:spacing w:line="240" w:lineRule="auto"/>
        <w:rPr>
          <w:rFonts w:cs="Times New Roman"/>
          <w:szCs w:val="24"/>
        </w:rPr>
      </w:pPr>
      <w:r w:rsidRPr="00E82310">
        <w:rPr>
          <w:rFonts w:cs="Times New Roman"/>
          <w:noProof/>
          <w:szCs w:val="24"/>
        </w:rPr>
        <mc:AlternateContent>
          <mc:Choice Requires="wps">
            <w:drawing>
              <wp:anchor distT="0" distB="0" distL="114300" distR="114300" simplePos="0" relativeHeight="251658240" behindDoc="0" locked="0" layoutInCell="1" allowOverlap="1" wp14:anchorId="59074419" wp14:editId="06CC5A7D">
                <wp:simplePos x="0" y="0"/>
                <wp:positionH relativeFrom="column">
                  <wp:posOffset>4229100</wp:posOffset>
                </wp:positionH>
                <wp:positionV relativeFrom="paragraph">
                  <wp:posOffset>-5080</wp:posOffset>
                </wp:positionV>
                <wp:extent cx="1333500" cy="434975"/>
                <wp:effectExtent l="25400" t="27305" r="38100" b="4572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1333500" cy="434975"/>
                        </a:xfrm>
                        <a:custGeom>
                          <a:avLst/>
                          <a:gdLst>
                            <a:gd name="T0" fmla="*/ 2147483647 w 6524"/>
                            <a:gd name="T1" fmla="*/ 2147483647 h 2131"/>
                            <a:gd name="T2" fmla="*/ 2147483647 w 6524"/>
                            <a:gd name="T3" fmla="*/ 2147483647 h 2131"/>
                            <a:gd name="T4" fmla="*/ 2147483647 w 6524"/>
                            <a:gd name="T5" fmla="*/ 2147483647 h 2131"/>
                            <a:gd name="T6" fmla="*/ 2147483647 w 6524"/>
                            <a:gd name="T7" fmla="*/ 2147483647 h 2131"/>
                            <a:gd name="T8" fmla="*/ 2147483647 w 6524"/>
                            <a:gd name="T9" fmla="*/ 2147483647 h 2131"/>
                            <a:gd name="T10" fmla="*/ 2147483647 w 6524"/>
                            <a:gd name="T11" fmla="*/ 2147483647 h 2131"/>
                            <a:gd name="T12" fmla="*/ 2147483647 w 6524"/>
                            <a:gd name="T13" fmla="*/ 2147483647 h 2131"/>
                            <a:gd name="T14" fmla="*/ 1588354457 w 6524"/>
                            <a:gd name="T15" fmla="*/ 2147483647 h 2131"/>
                            <a:gd name="T16" fmla="*/ 2147483647 w 6524"/>
                            <a:gd name="T17" fmla="*/ 1819928256 h 2131"/>
                            <a:gd name="T18" fmla="*/ 2147483647 w 6524"/>
                            <a:gd name="T19" fmla="*/ 2147483647 h 2131"/>
                            <a:gd name="T20" fmla="*/ 2147483647 w 6524"/>
                            <a:gd name="T21" fmla="*/ 2147483647 h 2131"/>
                            <a:gd name="T22" fmla="*/ 2147483647 w 6524"/>
                            <a:gd name="T23" fmla="*/ 2147483647 h 2131"/>
                            <a:gd name="T24" fmla="*/ 2147483647 w 6524"/>
                            <a:gd name="T25" fmla="*/ 2147483647 h 2131"/>
                            <a:gd name="T26" fmla="*/ 2147483647 w 6524"/>
                            <a:gd name="T27" fmla="*/ 2147483647 h 2131"/>
                            <a:gd name="T28" fmla="*/ 2147483647 w 6524"/>
                            <a:gd name="T29" fmla="*/ 2147483647 h 2131"/>
                            <a:gd name="T30" fmla="*/ 2147483647 w 6524"/>
                            <a:gd name="T31" fmla="*/ 2147483647 h 2131"/>
                            <a:gd name="T32" fmla="*/ 2147483647 w 6524"/>
                            <a:gd name="T33" fmla="*/ 2147483647 h 2131"/>
                            <a:gd name="T34" fmla="*/ 2147483647 w 6524"/>
                            <a:gd name="T35" fmla="*/ 2109076816 h 2131"/>
                            <a:gd name="T36" fmla="*/ 2147483647 w 6524"/>
                            <a:gd name="T37" fmla="*/ 2147483647 h 2131"/>
                            <a:gd name="T38" fmla="*/ 2147483647 w 6524"/>
                            <a:gd name="T39" fmla="*/ 2147483647 h 2131"/>
                            <a:gd name="T40" fmla="*/ 2147483647 w 6524"/>
                            <a:gd name="T41" fmla="*/ 2147483647 h 2131"/>
                            <a:gd name="T42" fmla="*/ 2147483647 w 6524"/>
                            <a:gd name="T43" fmla="*/ 637835215 h 2131"/>
                            <a:gd name="T44" fmla="*/ 2147483647 w 6524"/>
                            <a:gd name="T45" fmla="*/ 671833074 h 2131"/>
                            <a:gd name="T46" fmla="*/ 2147483647 w 6524"/>
                            <a:gd name="T47" fmla="*/ 2147483647 h 2131"/>
                            <a:gd name="T48" fmla="*/ 2147483647 w 6524"/>
                            <a:gd name="T49" fmla="*/ 2147483647 h 2131"/>
                            <a:gd name="T50" fmla="*/ 2147483647 w 6524"/>
                            <a:gd name="T51" fmla="*/ 2147483647 h 2131"/>
                            <a:gd name="T52" fmla="*/ 2147483647 w 6524"/>
                            <a:gd name="T53" fmla="*/ 2147483647 h 2131"/>
                            <a:gd name="T54" fmla="*/ 2147483647 w 6524"/>
                            <a:gd name="T55" fmla="*/ 2147483647 h 2131"/>
                            <a:gd name="T56" fmla="*/ 2147483647 w 6524"/>
                            <a:gd name="T57" fmla="*/ 2147483647 h 2131"/>
                            <a:gd name="T58" fmla="*/ 2147483647 w 6524"/>
                            <a:gd name="T59" fmla="*/ 2147483647 h 2131"/>
                            <a:gd name="T60" fmla="*/ 2147483647 w 6524"/>
                            <a:gd name="T61" fmla="*/ 2147483647 h 2131"/>
                            <a:gd name="T62" fmla="*/ 2147483647 w 6524"/>
                            <a:gd name="T63" fmla="*/ 2147483647 h 2131"/>
                            <a:gd name="T64" fmla="*/ 2147483647 w 6524"/>
                            <a:gd name="T65" fmla="*/ 2147483647 h 2131"/>
                            <a:gd name="T66" fmla="*/ 2147483647 w 6524"/>
                            <a:gd name="T67" fmla="*/ 2147483647 h 2131"/>
                            <a:gd name="T68" fmla="*/ 2147483647 w 6524"/>
                            <a:gd name="T69" fmla="*/ 2147483647 h 2131"/>
                            <a:gd name="T70" fmla="*/ 2147483647 w 6524"/>
                            <a:gd name="T71" fmla="*/ 2147483647 h 2131"/>
                            <a:gd name="T72" fmla="*/ 2147483647 w 6524"/>
                            <a:gd name="T73" fmla="*/ 2147483647 h 2131"/>
                            <a:gd name="T74" fmla="*/ 2147483647 w 6524"/>
                            <a:gd name="T75" fmla="*/ 2147483647 h 2131"/>
                            <a:gd name="T76" fmla="*/ 2147483647 w 6524"/>
                            <a:gd name="T77" fmla="*/ 2147483647 h 2131"/>
                            <a:gd name="T78" fmla="*/ 2147483647 w 6524"/>
                            <a:gd name="T79" fmla="*/ 2147483647 h 2131"/>
                            <a:gd name="T80" fmla="*/ 2147483647 w 6524"/>
                            <a:gd name="T81" fmla="*/ 2147483647 h 2131"/>
                            <a:gd name="T82" fmla="*/ 2147483647 w 6524"/>
                            <a:gd name="T83" fmla="*/ 2147483647 h 2131"/>
                            <a:gd name="T84" fmla="*/ 2147483647 w 6524"/>
                            <a:gd name="T85" fmla="*/ 2147483647 h 2131"/>
                            <a:gd name="T86" fmla="*/ 2147483647 w 6524"/>
                            <a:gd name="T87" fmla="*/ 2147483647 h 2131"/>
                            <a:gd name="T88" fmla="*/ 2147483647 w 6524"/>
                            <a:gd name="T89" fmla="*/ 2147483647 h 2131"/>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6524" h="2131" extrusionOk="0">
                              <a:moveTo>
                                <a:pt x="597" y="608"/>
                              </a:moveTo>
                              <a:cubicBezTo>
                                <a:pt x="583" y="621"/>
                                <a:pt x="523" y="642"/>
                                <a:pt x="571" y="640"/>
                              </a:cubicBezTo>
                              <a:cubicBezTo>
                                <a:pt x="640" y="637"/>
                                <a:pt x="722" y="614"/>
                                <a:pt x="792" y="604"/>
                              </a:cubicBezTo>
                              <a:cubicBezTo>
                                <a:pt x="913" y="587"/>
                                <a:pt x="1034" y="580"/>
                                <a:pt x="1156" y="583"/>
                              </a:cubicBezTo>
                              <a:cubicBezTo>
                                <a:pt x="1249" y="586"/>
                                <a:pt x="1358" y="594"/>
                                <a:pt x="1442" y="639"/>
                              </a:cubicBezTo>
                              <a:cubicBezTo>
                                <a:pt x="1474" y="663"/>
                                <a:pt x="1484" y="670"/>
                                <a:pt x="1491" y="697"/>
                              </a:cubicBezTo>
                              <a:cubicBezTo>
                                <a:pt x="1472" y="775"/>
                                <a:pt x="1429" y="805"/>
                                <a:pt x="1357" y="845"/>
                              </a:cubicBezTo>
                              <a:cubicBezTo>
                                <a:pt x="1185" y="942"/>
                                <a:pt x="992" y="980"/>
                                <a:pt x="802" y="1023"/>
                              </a:cubicBezTo>
                              <a:cubicBezTo>
                                <a:pt x="762" y="1032"/>
                                <a:pt x="752" y="1033"/>
                                <a:pt x="728" y="1040"/>
                              </a:cubicBezTo>
                              <a:cubicBezTo>
                                <a:pt x="772" y="1059"/>
                                <a:pt x="822" y="1073"/>
                                <a:pt x="877" y="1083"/>
                              </a:cubicBezTo>
                              <a:cubicBezTo>
                                <a:pt x="975" y="1100"/>
                                <a:pt x="1073" y="1120"/>
                                <a:pt x="1168" y="1151"/>
                              </a:cubicBezTo>
                              <a:cubicBezTo>
                                <a:pt x="1249" y="1178"/>
                                <a:pt x="1262" y="1196"/>
                                <a:pt x="1304" y="1255"/>
                              </a:cubicBezTo>
                              <a:cubicBezTo>
                                <a:pt x="1238" y="1316"/>
                                <a:pt x="1193" y="1349"/>
                                <a:pt x="1101" y="1380"/>
                              </a:cubicBezTo>
                              <a:cubicBezTo>
                                <a:pt x="837" y="1469"/>
                                <a:pt x="549" y="1500"/>
                                <a:pt x="272" y="1498"/>
                              </a:cubicBezTo>
                              <a:cubicBezTo>
                                <a:pt x="165" y="1497"/>
                                <a:pt x="81" y="1494"/>
                                <a:pt x="0" y="1443"/>
                              </a:cubicBezTo>
                              <a:cubicBezTo>
                                <a:pt x="60" y="1410"/>
                                <a:pt x="122" y="1377"/>
                                <a:pt x="186" y="1351"/>
                              </a:cubicBezTo>
                              <a:cubicBezTo>
                                <a:pt x="217" y="1340"/>
                                <a:pt x="247" y="1329"/>
                                <a:pt x="278" y="1318"/>
                              </a:cubicBezTo>
                            </a:path>
                            <a:path w="6524" h="2131" extrusionOk="0">
                              <a:moveTo>
                                <a:pt x="2310" y="214"/>
                              </a:moveTo>
                              <a:cubicBezTo>
                                <a:pt x="2284" y="247"/>
                                <a:pt x="2293" y="228"/>
                                <a:pt x="2276" y="276"/>
                              </a:cubicBezTo>
                              <a:cubicBezTo>
                                <a:pt x="2243" y="369"/>
                                <a:pt x="2208" y="463"/>
                                <a:pt x="2167" y="554"/>
                              </a:cubicBezTo>
                              <a:cubicBezTo>
                                <a:pt x="2079" y="748"/>
                                <a:pt x="1973" y="934"/>
                                <a:pt x="1860" y="1114"/>
                              </a:cubicBezTo>
                              <a:cubicBezTo>
                                <a:pt x="1730" y="1321"/>
                                <a:pt x="1587" y="1521"/>
                                <a:pt x="1437" y="1714"/>
                              </a:cubicBezTo>
                              <a:cubicBezTo>
                                <a:pt x="1332" y="1849"/>
                                <a:pt x="1222" y="1983"/>
                                <a:pt x="1105" y="2108"/>
                              </a:cubicBezTo>
                              <a:cubicBezTo>
                                <a:pt x="1097" y="2115"/>
                                <a:pt x="1090" y="2123"/>
                                <a:pt x="1082" y="2130"/>
                              </a:cubicBezTo>
                              <a:cubicBezTo>
                                <a:pt x="1143" y="2083"/>
                                <a:pt x="1201" y="2032"/>
                                <a:pt x="1261" y="1983"/>
                              </a:cubicBezTo>
                              <a:cubicBezTo>
                                <a:pt x="1284" y="1965"/>
                                <a:pt x="1307" y="1948"/>
                                <a:pt x="1330" y="1930"/>
                              </a:cubicBezTo>
                            </a:path>
                            <a:path w="6524" h="2131" extrusionOk="0">
                              <a:moveTo>
                                <a:pt x="2665" y="588"/>
                              </a:moveTo>
                              <a:cubicBezTo>
                                <a:pt x="2669" y="634"/>
                                <a:pt x="2677" y="626"/>
                                <a:pt x="2633" y="668"/>
                              </a:cubicBezTo>
                              <a:cubicBezTo>
                                <a:pt x="2581" y="718"/>
                                <a:pt x="2528" y="767"/>
                                <a:pt x="2475" y="816"/>
                              </a:cubicBezTo>
                              <a:cubicBezTo>
                                <a:pt x="2407" y="878"/>
                                <a:pt x="2284" y="961"/>
                                <a:pt x="2265" y="1058"/>
                              </a:cubicBezTo>
                              <a:cubicBezTo>
                                <a:pt x="2254" y="1116"/>
                                <a:pt x="2325" y="1137"/>
                                <a:pt x="2366" y="1148"/>
                              </a:cubicBezTo>
                              <a:cubicBezTo>
                                <a:pt x="2460" y="1173"/>
                                <a:pt x="2560" y="1169"/>
                                <a:pt x="2656" y="1165"/>
                              </a:cubicBezTo>
                              <a:cubicBezTo>
                                <a:pt x="2761" y="1161"/>
                                <a:pt x="2862" y="1140"/>
                                <a:pt x="2965" y="1123"/>
                              </a:cubicBezTo>
                              <a:cubicBezTo>
                                <a:pt x="3023" y="1113"/>
                                <a:pt x="3094" y="1102"/>
                                <a:pt x="3138" y="1069"/>
                              </a:cubicBezTo>
                              <a:cubicBezTo>
                                <a:pt x="3170" y="1046"/>
                                <a:pt x="3164" y="1028"/>
                                <a:pt x="3166" y="991"/>
                              </a:cubicBezTo>
                            </a:path>
                            <a:path w="6524" h="2131" extrusionOk="0">
                              <a:moveTo>
                                <a:pt x="3096" y="248"/>
                              </a:moveTo>
                              <a:cubicBezTo>
                                <a:pt x="3062" y="296"/>
                                <a:pt x="3042" y="342"/>
                                <a:pt x="3015" y="396"/>
                              </a:cubicBezTo>
                              <a:cubicBezTo>
                                <a:pt x="2948" y="531"/>
                                <a:pt x="2884" y="668"/>
                                <a:pt x="2820" y="805"/>
                              </a:cubicBezTo>
                              <a:cubicBezTo>
                                <a:pt x="2734" y="990"/>
                                <a:pt x="2646" y="1174"/>
                                <a:pt x="2554" y="1356"/>
                              </a:cubicBezTo>
                              <a:cubicBezTo>
                                <a:pt x="2488" y="1485"/>
                                <a:pt x="2417" y="1613"/>
                                <a:pt x="2345" y="1738"/>
                              </a:cubicBezTo>
                              <a:cubicBezTo>
                                <a:pt x="2342" y="1743"/>
                                <a:pt x="2338" y="1748"/>
                                <a:pt x="2335" y="1753"/>
                              </a:cubicBezTo>
                              <a:cubicBezTo>
                                <a:pt x="2365" y="1712"/>
                                <a:pt x="2389" y="1678"/>
                                <a:pt x="2421" y="1636"/>
                              </a:cubicBezTo>
                              <a:cubicBezTo>
                                <a:pt x="2462" y="1583"/>
                                <a:pt x="2503" y="1532"/>
                                <a:pt x="2545" y="1480"/>
                              </a:cubicBezTo>
                            </a:path>
                            <a:path w="6524" h="2131" extrusionOk="0">
                              <a:moveTo>
                                <a:pt x="3912" y="75"/>
                              </a:moveTo>
                              <a:cubicBezTo>
                                <a:pt x="3918" y="53"/>
                                <a:pt x="3923" y="34"/>
                                <a:pt x="3930" y="13"/>
                              </a:cubicBezTo>
                              <a:cubicBezTo>
                                <a:pt x="3921" y="46"/>
                                <a:pt x="3928" y="47"/>
                                <a:pt x="3915" y="79"/>
                              </a:cubicBezTo>
                              <a:cubicBezTo>
                                <a:pt x="3862" y="210"/>
                                <a:pt x="3805" y="342"/>
                                <a:pt x="3747" y="471"/>
                              </a:cubicBezTo>
                              <a:cubicBezTo>
                                <a:pt x="3562" y="886"/>
                                <a:pt x="3357" y="1305"/>
                                <a:pt x="3078" y="1666"/>
                              </a:cubicBezTo>
                              <a:cubicBezTo>
                                <a:pt x="3025" y="1735"/>
                                <a:pt x="2968" y="1795"/>
                                <a:pt x="2907" y="1854"/>
                              </a:cubicBezTo>
                              <a:cubicBezTo>
                                <a:pt x="2902" y="1859"/>
                                <a:pt x="2897" y="1863"/>
                                <a:pt x="2892" y="1868"/>
                              </a:cubicBezTo>
                              <a:cubicBezTo>
                                <a:pt x="2915" y="1813"/>
                                <a:pt x="2949" y="1772"/>
                                <a:pt x="2982" y="1718"/>
                              </a:cubicBezTo>
                              <a:cubicBezTo>
                                <a:pt x="2992" y="1701"/>
                                <a:pt x="3002" y="1683"/>
                                <a:pt x="3012" y="1666"/>
                              </a:cubicBezTo>
                            </a:path>
                            <a:path w="6524" h="2131" extrusionOk="0">
                              <a:moveTo>
                                <a:pt x="4041" y="743"/>
                              </a:moveTo>
                              <a:cubicBezTo>
                                <a:pt x="3995" y="764"/>
                                <a:pt x="3973" y="759"/>
                                <a:pt x="3930" y="763"/>
                              </a:cubicBezTo>
                              <a:cubicBezTo>
                                <a:pt x="3941" y="741"/>
                                <a:pt x="3933" y="732"/>
                                <a:pt x="3965" y="703"/>
                              </a:cubicBezTo>
                              <a:cubicBezTo>
                                <a:pt x="4006" y="666"/>
                                <a:pt x="4068" y="654"/>
                                <a:pt x="4121" y="648"/>
                              </a:cubicBezTo>
                              <a:cubicBezTo>
                                <a:pt x="4182" y="641"/>
                                <a:pt x="4250" y="645"/>
                                <a:pt x="4302" y="681"/>
                              </a:cubicBezTo>
                              <a:cubicBezTo>
                                <a:pt x="4382" y="736"/>
                                <a:pt x="4363" y="823"/>
                                <a:pt x="4322" y="895"/>
                              </a:cubicBezTo>
                              <a:cubicBezTo>
                                <a:pt x="4211" y="1093"/>
                                <a:pt x="3995" y="1236"/>
                                <a:pt x="3820" y="1373"/>
                              </a:cubicBezTo>
                              <a:cubicBezTo>
                                <a:pt x="3742" y="1435"/>
                                <a:pt x="3664" y="1497"/>
                                <a:pt x="3602" y="1569"/>
                              </a:cubicBezTo>
                              <a:cubicBezTo>
                                <a:pt x="3658" y="1565"/>
                                <a:pt x="3706" y="1550"/>
                                <a:pt x="3763" y="1535"/>
                              </a:cubicBezTo>
                              <a:cubicBezTo>
                                <a:pt x="3885" y="1502"/>
                                <a:pt x="4005" y="1462"/>
                                <a:pt x="4126" y="1426"/>
                              </a:cubicBezTo>
                              <a:cubicBezTo>
                                <a:pt x="4242" y="1392"/>
                                <a:pt x="4361" y="1369"/>
                                <a:pt x="4477" y="1336"/>
                              </a:cubicBezTo>
                              <a:cubicBezTo>
                                <a:pt x="4554" y="1314"/>
                                <a:pt x="4632" y="1298"/>
                                <a:pt x="4705" y="1266"/>
                              </a:cubicBezTo>
                              <a:cubicBezTo>
                                <a:pt x="4742" y="1250"/>
                                <a:pt x="4771" y="1229"/>
                                <a:pt x="4801" y="1203"/>
                              </a:cubicBezTo>
                            </a:path>
                            <a:path w="6524" h="2131" extrusionOk="0">
                              <a:moveTo>
                                <a:pt x="4922" y="951"/>
                              </a:moveTo>
                              <a:cubicBezTo>
                                <a:pt x="4918" y="919"/>
                                <a:pt x="4920" y="893"/>
                                <a:pt x="4873" y="923"/>
                              </a:cubicBezTo>
                              <a:cubicBezTo>
                                <a:pt x="4825" y="953"/>
                                <a:pt x="4780" y="1000"/>
                                <a:pt x="4745" y="1045"/>
                              </a:cubicBezTo>
                              <a:cubicBezTo>
                                <a:pt x="4702" y="1100"/>
                                <a:pt x="4656" y="1175"/>
                                <a:pt x="4656" y="1248"/>
                              </a:cubicBezTo>
                              <a:cubicBezTo>
                                <a:pt x="4656" y="1321"/>
                                <a:pt x="4709" y="1362"/>
                                <a:pt x="4776" y="1374"/>
                              </a:cubicBezTo>
                              <a:cubicBezTo>
                                <a:pt x="4877" y="1393"/>
                                <a:pt x="4990" y="1361"/>
                                <a:pt x="5081" y="1319"/>
                              </a:cubicBezTo>
                              <a:cubicBezTo>
                                <a:pt x="5177" y="1275"/>
                                <a:pt x="5285" y="1202"/>
                                <a:pt x="5337" y="1106"/>
                              </a:cubicBezTo>
                              <a:cubicBezTo>
                                <a:pt x="5382" y="1024"/>
                                <a:pt x="5348" y="950"/>
                                <a:pt x="5270" y="908"/>
                              </a:cubicBezTo>
                              <a:cubicBezTo>
                                <a:pt x="5084" y="809"/>
                                <a:pt x="4815" y="832"/>
                                <a:pt x="4625" y="900"/>
                              </a:cubicBezTo>
                              <a:cubicBezTo>
                                <a:pt x="4569" y="920"/>
                                <a:pt x="4574" y="958"/>
                                <a:pt x="4631" y="981"/>
                              </a:cubicBezTo>
                              <a:cubicBezTo>
                                <a:pt x="4648" y="985"/>
                                <a:pt x="4664" y="990"/>
                                <a:pt x="4681" y="994"/>
                              </a:cubicBezTo>
                            </a:path>
                            <a:path w="6524" h="2131" extrusionOk="0">
                              <a:moveTo>
                                <a:pt x="5745" y="598"/>
                              </a:moveTo>
                              <a:cubicBezTo>
                                <a:pt x="5711" y="640"/>
                                <a:pt x="5679" y="691"/>
                                <a:pt x="5656" y="738"/>
                              </a:cubicBezTo>
                              <a:cubicBezTo>
                                <a:pt x="5603" y="846"/>
                                <a:pt x="5565" y="964"/>
                                <a:pt x="5521" y="1076"/>
                              </a:cubicBezTo>
                              <a:cubicBezTo>
                                <a:pt x="5470" y="1204"/>
                                <a:pt x="5421" y="1332"/>
                                <a:pt x="5367" y="1459"/>
                              </a:cubicBezTo>
                              <a:cubicBezTo>
                                <a:pt x="5339" y="1524"/>
                                <a:pt x="5308" y="1586"/>
                                <a:pt x="5300" y="1655"/>
                              </a:cubicBezTo>
                              <a:cubicBezTo>
                                <a:pt x="5353" y="1609"/>
                                <a:pt x="5394" y="1555"/>
                                <a:pt x="5437" y="1498"/>
                              </a:cubicBezTo>
                            </a:path>
                            <a:path w="6524" h="2131" extrusionOk="0">
                              <a:moveTo>
                                <a:pt x="6166" y="814"/>
                              </a:moveTo>
                              <a:cubicBezTo>
                                <a:pt x="6165" y="878"/>
                                <a:pt x="6134" y="918"/>
                                <a:pt x="6095" y="973"/>
                              </a:cubicBezTo>
                              <a:cubicBezTo>
                                <a:pt x="6035" y="1056"/>
                                <a:pt x="5969" y="1137"/>
                                <a:pt x="5921" y="1228"/>
                              </a:cubicBezTo>
                              <a:cubicBezTo>
                                <a:pt x="5891" y="1284"/>
                                <a:pt x="5832" y="1398"/>
                                <a:pt x="5873" y="1464"/>
                              </a:cubicBezTo>
                              <a:cubicBezTo>
                                <a:pt x="5918" y="1536"/>
                                <a:pt x="6052" y="1484"/>
                                <a:pt x="6104" y="1460"/>
                              </a:cubicBezTo>
                              <a:cubicBezTo>
                                <a:pt x="6268" y="1386"/>
                                <a:pt x="6410" y="1242"/>
                                <a:pt x="6488" y="1081"/>
                              </a:cubicBezTo>
                              <a:cubicBezTo>
                                <a:pt x="6534" y="986"/>
                                <a:pt x="6549" y="860"/>
                                <a:pt x="6453" y="789"/>
                              </a:cubicBezTo>
                              <a:cubicBezTo>
                                <a:pt x="6351" y="713"/>
                                <a:pt x="6177" y="748"/>
                                <a:pt x="6067" y="785"/>
                              </a:cubicBezTo>
                              <a:cubicBezTo>
                                <a:pt x="5932" y="830"/>
                                <a:pt x="5832" y="914"/>
                                <a:pt x="5732" y="1011"/>
                              </a:cubicBezTo>
                            </a:path>
                          </a:pathLst>
                        </a:custGeom>
                        <a:noFill/>
                        <a:ln w="190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1A46E" id="Freeform 2" o:spid="_x0000_s1026" style="position:absolute;margin-left:333pt;margin-top:-.4pt;width:105pt;height: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24,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" path="m597,608v-14,13,-74,34,-26,32c640,637,722,614,792,604v121,-17,242,-24,364,-21c1249,586,1358,594,1442,639v32,24,42,31,49,58c1472,775,1429,805,1357,845,1185,942,992,980,802,1023v-40,9,-50,10,-74,17c772,1059,822,1073,877,1083v98,17,196,37,291,68c1249,1178,1262,1196,1304,1255v-66,61,-111,94,-203,125c837,1469,549,1500,272,1498,165,1497,81,1494,,1443v60,-33,122,-66,186,-92c217,1340,247,1329,278,1318em2310,214v-26,33,-17,14,-34,62c2243,369,2208,463,2167,554v-88,194,-194,380,-307,560c1730,1321,1587,1521,1437,1714v-105,135,-215,269,-332,394c1097,2115,1090,2123,1082,2130v61,-47,119,-98,179,-147c1284,1965,1307,1948,1330,1930em2665,588v4,46,12,38,-32,80c2581,718,2528,767,2475,816v-68,62,-191,145,-210,242c2254,1116,2325,1137,2366,1148v94,25,194,21,290,17c2761,1161,2862,1140,2965,1123v58,-10,129,-21,173,-54c3170,1046,3164,1028,3166,991em3096,248v-34,48,-54,94,-81,148c2948,531,2884,668,2820,805v-86,185,-174,369,-266,551c2488,1485,2417,1613,2345,1738v-3,5,-7,10,-10,15c2365,1712,2389,1678,2421,1636v41,-53,82,-104,124,-156em3912,75v6,-22,11,-41,18,-62c3921,46,3928,47,3915,79v-53,131,-110,263,-168,392c3562,886,3357,1305,3078,1666v-53,69,-110,129,-171,188c2902,1859,2897,1863,2892,1868v23,-55,57,-96,90,-150c2992,1701,3002,1683,3012,1666em4041,743v-46,21,-68,16,-111,20c3941,741,3933,732,3965,703v41,-37,103,-49,156,-55c4182,641,4250,645,4302,681v80,55,61,142,20,214c4211,1093,3995,1236,3820,1373v-78,62,-156,124,-218,196c3658,1565,3706,1550,3763,1535v122,-33,242,-73,363,-109c4242,1392,4361,1369,4477,1336v77,-22,155,-38,228,-70c4742,1250,4771,1229,4801,1203em4922,951v-4,-32,-2,-58,-49,-28c4825,953,4780,1000,4745,1045v-43,55,-89,130,-89,203c4656,1321,4709,1362,4776,1374v101,19,214,-13,305,-55c5177,1275,5285,1202,5337,1106v45,-82,11,-156,-67,-198c5084,809,4815,832,4625,900v-56,20,-51,58,6,81c4648,985,4664,990,4681,994em5745,598v-34,42,-66,93,-89,140c5603,846,5565,964,5521,1076v-51,128,-100,256,-154,383c5339,1524,5308,1586,5300,1655v53,-46,94,-100,137,-157em6166,814v-1,64,-32,104,-71,159c6035,1056,5969,1137,5921,1228v-30,56,-89,170,-48,236c5918,1536,6052,1484,6104,1460v164,-74,306,-218,384,-379c6534,986,6549,860,6453,789v-102,-76,-276,-41,-386,-4c5932,830,5832,914,5732,1011e" filled="f" strokeweight="1.5pt">
                <v:stroke endcap="round"/>
                <v:path o:extrusio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
                <o:lock v:ext="edit" rotation="t" aspectratio="t" verticies="t" text="t" shapetype="t"/>
              </v:shape>
            </w:pict>
          </mc:Fallback>
        </mc:AlternateContent>
      </w:r>
    </w:p>
    <w:p w14:paraId="72D09322" w14:textId="77777777" w:rsidR="00BA2F71" w:rsidRPr="00E82310" w:rsidRDefault="00BA2F71" w:rsidP="0067653A">
      <w:pPr>
        <w:spacing w:line="240" w:lineRule="auto"/>
        <w:rPr>
          <w:rFonts w:cs="Times New Roman"/>
          <w:szCs w:val="24"/>
        </w:rPr>
      </w:pPr>
      <w:r w:rsidRPr="00E82310">
        <w:rPr>
          <w:rFonts w:cs="Times New Roman"/>
          <w:szCs w:val="24"/>
        </w:rPr>
        <w:t>[SIGNATURE]</w:t>
      </w:r>
    </w:p>
    <w:p w14:paraId="46A96973" w14:textId="77777777" w:rsidR="00BA2F71" w:rsidRPr="00E82310" w:rsidRDefault="00BA2F71" w:rsidP="0067653A">
      <w:pPr>
        <w:spacing w:line="240" w:lineRule="auto"/>
        <w:rPr>
          <w:rFonts w:cs="Times New Roman"/>
          <w:szCs w:val="24"/>
        </w:rPr>
      </w:pPr>
      <w:r w:rsidRPr="00E82310">
        <w:rPr>
          <w:rFonts w:cs="Times New Roman"/>
          <w:szCs w:val="24"/>
        </w:rPr>
        <w:t xml:space="preserve">_________________________________ </w:t>
      </w:r>
      <w:r w:rsidRPr="00E82310">
        <w:rPr>
          <w:rFonts w:cs="Times New Roman"/>
          <w:szCs w:val="24"/>
        </w:rPr>
        <w:tab/>
      </w:r>
      <w:r w:rsidRPr="00E82310">
        <w:rPr>
          <w:rFonts w:cs="Times New Roman"/>
          <w:szCs w:val="24"/>
        </w:rPr>
        <w:tab/>
      </w:r>
      <w:r w:rsidRPr="00E82310">
        <w:rPr>
          <w:rFonts w:cs="Times New Roman"/>
          <w:szCs w:val="24"/>
        </w:rPr>
        <w:tab/>
      </w:r>
      <w:r w:rsidRPr="00E82310">
        <w:rPr>
          <w:rFonts w:cs="Times New Roman"/>
          <w:szCs w:val="24"/>
        </w:rPr>
        <w:tab/>
        <w:t>________________</w:t>
      </w:r>
    </w:p>
    <w:p w14:paraId="6C3F4268" w14:textId="5588B3A2" w:rsidR="005B3C4E" w:rsidRDefault="00BA2F71" w:rsidP="005B3C4E">
      <w:pPr>
        <w:spacing w:after="0" w:line="240" w:lineRule="auto"/>
        <w:rPr>
          <w:rFonts w:cs="Times New Roman"/>
          <w:szCs w:val="24"/>
        </w:rPr>
      </w:pPr>
      <w:r w:rsidRPr="00E82310">
        <w:rPr>
          <w:rFonts w:cs="Times New Roman"/>
          <w:szCs w:val="24"/>
        </w:rPr>
        <w:t xml:space="preserve">Authorized </w:t>
      </w:r>
      <w:r w:rsidR="00E47ACE">
        <w:rPr>
          <w:rFonts w:cs="Times New Roman"/>
          <w:szCs w:val="24"/>
        </w:rPr>
        <w:t>VENDOR</w:t>
      </w:r>
      <w:r w:rsidRPr="00E82310">
        <w:rPr>
          <w:rFonts w:cs="Times New Roman"/>
          <w:szCs w:val="24"/>
        </w:rPr>
        <w:t xml:space="preserve"> Signature</w:t>
      </w:r>
      <w:r w:rsidRPr="00E82310">
        <w:rPr>
          <w:rFonts w:cs="Times New Roman"/>
          <w:szCs w:val="24"/>
        </w:rPr>
        <w:tab/>
      </w:r>
    </w:p>
    <w:p w14:paraId="78602D88" w14:textId="77777777" w:rsidR="001245F7" w:rsidRPr="00E82310" w:rsidRDefault="001245F7" w:rsidP="005B3C4E">
      <w:pPr>
        <w:spacing w:after="0" w:line="240" w:lineRule="auto"/>
        <w:rPr>
          <w:rFonts w:eastAsia="Times New Roman" w:cs="Times New Roman"/>
          <w:szCs w:val="20"/>
        </w:rPr>
      </w:pPr>
    </w:p>
    <w:bookmarkEnd w:id="398"/>
    <w:p w14:paraId="203D3DB6" w14:textId="41A98C54" w:rsidR="00CA2964" w:rsidRPr="001245F7" w:rsidRDefault="005B3C4E" w:rsidP="004C529F">
      <w:pPr>
        <w:pStyle w:val="Heading2"/>
        <w:jc w:val="both"/>
        <w:sectPr w:rsidR="00CA2964" w:rsidRPr="001245F7" w:rsidSect="00C7441D">
          <w:headerReference w:type="default" r:id="rId23"/>
          <w:footerReference w:type="default" r:id="rId24"/>
          <w:pgSz w:w="12240" w:h="15840" w:code="1"/>
          <w:pgMar w:top="1440" w:right="1440" w:bottom="1440" w:left="1440" w:header="720" w:footer="720" w:gutter="0"/>
          <w:cols w:space="720"/>
          <w:titlePg/>
          <w:docGrid w:linePitch="326"/>
        </w:sectPr>
      </w:pPr>
      <w:r w:rsidRPr="00E82310">
        <w:br w:type="page"/>
      </w:r>
    </w:p>
    <w:p w14:paraId="68752583" w14:textId="16A9D917" w:rsidR="00F94B79" w:rsidRPr="00E82310" w:rsidRDefault="00215C27" w:rsidP="000956E8">
      <w:pPr>
        <w:pStyle w:val="Heading2"/>
        <w:numPr>
          <w:ilvl w:val="1"/>
          <w:numId w:val="7"/>
        </w:numPr>
      </w:pPr>
      <w:bookmarkStart w:id="399" w:name="_Toc98920576"/>
      <w:r w:rsidRPr="00E82310">
        <w:lastRenderedPageBreak/>
        <w:t>STATE</w:t>
      </w:r>
      <w:r w:rsidR="00CA4CBC" w:rsidRPr="00E82310">
        <w:t xml:space="preserve"> Security Risk Assessment</w:t>
      </w:r>
      <w:bookmarkEnd w:id="399"/>
    </w:p>
    <w:p w14:paraId="712D0DD8" w14:textId="77777777" w:rsidR="00F94B79" w:rsidRPr="00E82310" w:rsidRDefault="00F94B79" w:rsidP="00F94B79">
      <w:pPr>
        <w:keepLines/>
        <w:spacing w:before="8" w:after="0" w:line="100" w:lineRule="exact"/>
        <w:rPr>
          <w:rFonts w:cs="Times New Roman"/>
          <w:szCs w:val="24"/>
        </w:rPr>
      </w:pPr>
    </w:p>
    <w:p w14:paraId="68790FF4" w14:textId="77777777" w:rsidR="00F94B79" w:rsidRPr="00E82310" w:rsidRDefault="00F94B79" w:rsidP="00F94B79">
      <w:pPr>
        <w:keepLines/>
        <w:spacing w:before="7" w:after="0" w:line="90" w:lineRule="exact"/>
        <w:rPr>
          <w:rFonts w:cs="Times New Roman"/>
          <w:szCs w:val="24"/>
        </w:rPr>
      </w:pPr>
    </w:p>
    <w:tbl>
      <w:tblPr>
        <w:tblW w:w="12924" w:type="dxa"/>
        <w:tblInd w:w="103" w:type="dxa"/>
        <w:tblLook w:val="04A0" w:firstRow="1" w:lastRow="0" w:firstColumn="1" w:lastColumn="0" w:noHBand="0" w:noVBand="1"/>
      </w:tblPr>
      <w:tblGrid>
        <w:gridCol w:w="461"/>
        <w:gridCol w:w="8964"/>
        <w:gridCol w:w="3499"/>
      </w:tblGrid>
      <w:tr w:rsidR="009419DA" w:rsidRPr="00E82310" w14:paraId="6A61842E" w14:textId="77777777" w:rsidTr="009419DA">
        <w:trPr>
          <w:trHeight w:val="829"/>
        </w:trPr>
        <w:tc>
          <w:tcPr>
            <w:tcW w:w="12924" w:type="dxa"/>
            <w:gridSpan w:val="3"/>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0765E07B" w14:textId="77777777" w:rsidR="009419DA" w:rsidRPr="00E82310" w:rsidRDefault="00215C27" w:rsidP="00D83A90">
            <w:pPr>
              <w:spacing w:after="0" w:line="240" w:lineRule="auto"/>
              <w:jc w:val="center"/>
              <w:rPr>
                <w:rFonts w:eastAsia="Times New Roman" w:cs="Times New Roman"/>
                <w:b/>
                <w:bCs/>
                <w:color w:val="FFFFFF"/>
                <w:sz w:val="28"/>
                <w:szCs w:val="28"/>
              </w:rPr>
            </w:pPr>
            <w:r w:rsidRPr="00E82310">
              <w:rPr>
                <w:rFonts w:eastAsia="Times New Roman" w:cs="Times New Roman"/>
                <w:b/>
                <w:bCs/>
                <w:color w:val="FFFFFF"/>
                <w:sz w:val="28"/>
                <w:szCs w:val="28"/>
              </w:rPr>
              <w:t>STATE</w:t>
            </w:r>
            <w:r w:rsidR="009419DA" w:rsidRPr="00E82310">
              <w:rPr>
                <w:rFonts w:eastAsia="Times New Roman" w:cs="Times New Roman"/>
                <w:b/>
                <w:bCs/>
                <w:color w:val="FFFFFF"/>
                <w:sz w:val="28"/>
                <w:szCs w:val="28"/>
              </w:rPr>
              <w:t xml:space="preserve"> Third Party Vendor - Security Questionnaire</w:t>
            </w:r>
          </w:p>
        </w:tc>
      </w:tr>
      <w:tr w:rsidR="009419DA" w:rsidRPr="00E82310" w14:paraId="19E4C823" w14:textId="77777777" w:rsidTr="00D83A90">
        <w:trPr>
          <w:trHeight w:val="349"/>
        </w:trPr>
        <w:tc>
          <w:tcPr>
            <w:tcW w:w="461" w:type="dxa"/>
            <w:tcBorders>
              <w:top w:val="nil"/>
              <w:left w:val="single" w:sz="4" w:space="0" w:color="auto"/>
              <w:bottom w:val="single" w:sz="4" w:space="0" w:color="auto"/>
              <w:right w:val="single" w:sz="4" w:space="0" w:color="auto"/>
            </w:tcBorders>
            <w:shd w:val="clear" w:color="auto" w:fill="auto"/>
            <w:noWrap/>
            <w:hideMark/>
          </w:tcPr>
          <w:p w14:paraId="3A18CD13" w14:textId="77777777" w:rsidR="009419DA" w:rsidRPr="00E82310" w:rsidRDefault="009419DA" w:rsidP="00D83A90">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nil"/>
            </w:tcBorders>
            <w:shd w:val="clear" w:color="000000" w:fill="FFFFFF"/>
            <w:noWrap/>
            <w:vAlign w:val="center"/>
            <w:hideMark/>
          </w:tcPr>
          <w:p w14:paraId="64802F1C" w14:textId="14B5E6B9" w:rsidR="009419DA" w:rsidRPr="00E82310" w:rsidRDefault="00E47ACE" w:rsidP="00D83A90">
            <w:pPr>
              <w:spacing w:after="0" w:line="240" w:lineRule="auto"/>
              <w:rPr>
                <w:rFonts w:eastAsia="Times New Roman" w:cs="Times New Roman"/>
                <w:b/>
                <w:bCs/>
                <w:color w:val="000000"/>
                <w:sz w:val="28"/>
                <w:szCs w:val="28"/>
              </w:rPr>
            </w:pPr>
            <w:r>
              <w:rPr>
                <w:rFonts w:eastAsia="Times New Roman" w:cs="Times New Roman"/>
                <w:b/>
                <w:bCs/>
                <w:color w:val="000000"/>
                <w:sz w:val="28"/>
                <w:szCs w:val="28"/>
              </w:rPr>
              <w:t>VENDOR</w:t>
            </w:r>
            <w:r w:rsidR="009419DA" w:rsidRPr="00E82310">
              <w:rPr>
                <w:rFonts w:eastAsia="Times New Roman" w:cs="Times New Roman"/>
                <w:b/>
                <w:bCs/>
                <w:color w:val="000000"/>
                <w:sz w:val="28"/>
                <w:szCs w:val="28"/>
              </w:rPr>
              <w:t xml:space="preserve"> Name:</w:t>
            </w:r>
          </w:p>
        </w:tc>
        <w:tc>
          <w:tcPr>
            <w:tcW w:w="3499" w:type="dxa"/>
            <w:tcBorders>
              <w:top w:val="single" w:sz="4" w:space="0" w:color="auto"/>
              <w:left w:val="nil"/>
              <w:bottom w:val="single" w:sz="4" w:space="0" w:color="auto"/>
              <w:right w:val="single" w:sz="4" w:space="0" w:color="000000"/>
            </w:tcBorders>
            <w:shd w:val="clear" w:color="000000" w:fill="FFFFFF"/>
            <w:noWrap/>
            <w:vAlign w:val="center"/>
            <w:hideMark/>
          </w:tcPr>
          <w:p w14:paraId="249C43E1" w14:textId="77777777" w:rsidR="009419DA" w:rsidRPr="00E82310" w:rsidRDefault="009419DA" w:rsidP="00D83A90">
            <w:pPr>
              <w:spacing w:after="0" w:line="240" w:lineRule="auto"/>
              <w:rPr>
                <w:rFonts w:eastAsia="Times New Roman" w:cs="Times New Roman"/>
                <w:b/>
                <w:bCs/>
                <w:color w:val="000000"/>
                <w:szCs w:val="24"/>
              </w:rPr>
            </w:pPr>
            <w:r w:rsidRPr="00E82310">
              <w:rPr>
                <w:rFonts w:eastAsia="Times New Roman" w:cs="Times New Roman"/>
                <w:b/>
                <w:bCs/>
                <w:color w:val="000000"/>
                <w:szCs w:val="24"/>
              </w:rPr>
              <w:t xml:space="preserve">Date: </w:t>
            </w:r>
          </w:p>
        </w:tc>
      </w:tr>
      <w:tr w:rsidR="009419DA" w:rsidRPr="00E82310" w14:paraId="643D74C0" w14:textId="77777777" w:rsidTr="00D83A90">
        <w:trPr>
          <w:trHeight w:val="349"/>
        </w:trPr>
        <w:tc>
          <w:tcPr>
            <w:tcW w:w="461" w:type="dxa"/>
            <w:tcBorders>
              <w:top w:val="nil"/>
              <w:left w:val="single" w:sz="4" w:space="0" w:color="auto"/>
              <w:bottom w:val="single" w:sz="4" w:space="0" w:color="auto"/>
              <w:right w:val="single" w:sz="4" w:space="0" w:color="auto"/>
            </w:tcBorders>
            <w:shd w:val="clear" w:color="auto" w:fill="auto"/>
            <w:noWrap/>
            <w:hideMark/>
          </w:tcPr>
          <w:p w14:paraId="78DE9F6F" w14:textId="77777777" w:rsidR="009419DA" w:rsidRPr="00E82310" w:rsidRDefault="009419DA" w:rsidP="00D83A90">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nil"/>
            </w:tcBorders>
            <w:shd w:val="clear" w:color="000000" w:fill="FFFFFF"/>
            <w:noWrap/>
            <w:vAlign w:val="center"/>
            <w:hideMark/>
          </w:tcPr>
          <w:p w14:paraId="0F97526C" w14:textId="77777777" w:rsidR="009419DA" w:rsidRPr="00E82310" w:rsidRDefault="009419DA" w:rsidP="00D83A90">
            <w:pPr>
              <w:spacing w:after="0" w:line="240" w:lineRule="auto"/>
              <w:rPr>
                <w:rFonts w:eastAsia="Times New Roman" w:cs="Times New Roman"/>
                <w:b/>
                <w:bCs/>
                <w:color w:val="000000"/>
                <w:sz w:val="28"/>
                <w:szCs w:val="28"/>
              </w:rPr>
            </w:pPr>
            <w:r w:rsidRPr="00E82310">
              <w:rPr>
                <w:rFonts w:eastAsia="Times New Roman" w:cs="Times New Roman"/>
                <w:b/>
                <w:bCs/>
                <w:color w:val="000000"/>
                <w:sz w:val="28"/>
                <w:szCs w:val="28"/>
              </w:rPr>
              <w:t xml:space="preserve">Designated Security Official Signature:  </w:t>
            </w:r>
          </w:p>
        </w:tc>
        <w:tc>
          <w:tcPr>
            <w:tcW w:w="3499" w:type="dxa"/>
            <w:tcBorders>
              <w:top w:val="single" w:sz="4" w:space="0" w:color="auto"/>
              <w:left w:val="nil"/>
              <w:bottom w:val="single" w:sz="4" w:space="0" w:color="auto"/>
              <w:right w:val="single" w:sz="4" w:space="0" w:color="000000"/>
            </w:tcBorders>
            <w:shd w:val="clear" w:color="000000" w:fill="FFFFFF"/>
            <w:noWrap/>
            <w:vAlign w:val="center"/>
            <w:hideMark/>
          </w:tcPr>
          <w:p w14:paraId="3B41BEB2" w14:textId="77777777" w:rsidR="009419DA" w:rsidRPr="00E82310" w:rsidRDefault="009419DA" w:rsidP="00D83A90">
            <w:pPr>
              <w:spacing w:after="0" w:line="240" w:lineRule="auto"/>
              <w:rPr>
                <w:rFonts w:eastAsia="Times New Roman" w:cs="Times New Roman"/>
                <w:b/>
                <w:bCs/>
                <w:color w:val="000000"/>
                <w:szCs w:val="24"/>
              </w:rPr>
            </w:pPr>
            <w:r w:rsidRPr="00E82310">
              <w:rPr>
                <w:rFonts w:eastAsia="Times New Roman" w:cs="Times New Roman"/>
                <w:b/>
                <w:bCs/>
                <w:color w:val="000000"/>
                <w:szCs w:val="24"/>
              </w:rPr>
              <w:t>Title:</w:t>
            </w:r>
          </w:p>
        </w:tc>
      </w:tr>
      <w:tr w:rsidR="009419DA" w:rsidRPr="00E82310" w14:paraId="25F971D8" w14:textId="77777777" w:rsidTr="00D83A90">
        <w:trPr>
          <w:trHeight w:val="780"/>
        </w:trPr>
        <w:tc>
          <w:tcPr>
            <w:tcW w:w="461" w:type="dxa"/>
            <w:tcBorders>
              <w:top w:val="nil"/>
              <w:left w:val="single" w:sz="4" w:space="0" w:color="auto"/>
              <w:bottom w:val="single" w:sz="4" w:space="0" w:color="auto"/>
              <w:right w:val="single" w:sz="4" w:space="0" w:color="auto"/>
            </w:tcBorders>
            <w:shd w:val="clear" w:color="000000" w:fill="000000"/>
            <w:noWrap/>
            <w:vAlign w:val="center"/>
            <w:hideMark/>
          </w:tcPr>
          <w:p w14:paraId="24B4CB89" w14:textId="77777777" w:rsidR="009419DA" w:rsidRPr="00E82310" w:rsidRDefault="009419DA" w:rsidP="00D83A90">
            <w:pPr>
              <w:spacing w:after="0" w:line="240" w:lineRule="auto"/>
              <w:jc w:val="center"/>
              <w:rPr>
                <w:rFonts w:eastAsia="Times New Roman" w:cs="Times New Roman"/>
                <w:b/>
                <w:bCs/>
                <w:color w:val="FFFFFF"/>
              </w:rPr>
            </w:pPr>
            <w:r w:rsidRPr="00E82310">
              <w:rPr>
                <w:rFonts w:eastAsia="Times New Roman" w:cs="Times New Roman"/>
                <w:b/>
                <w:bCs/>
                <w:color w:val="FFFFFF"/>
              </w:rPr>
              <w:t> </w:t>
            </w:r>
          </w:p>
        </w:tc>
        <w:tc>
          <w:tcPr>
            <w:tcW w:w="12463" w:type="dxa"/>
            <w:gridSpan w:val="2"/>
            <w:tcBorders>
              <w:top w:val="single" w:sz="4" w:space="0" w:color="auto"/>
              <w:left w:val="nil"/>
              <w:bottom w:val="single" w:sz="4" w:space="0" w:color="auto"/>
              <w:right w:val="single" w:sz="4" w:space="0" w:color="000000"/>
            </w:tcBorders>
            <w:shd w:val="clear" w:color="000000" w:fill="000000"/>
            <w:noWrap/>
            <w:vAlign w:val="center"/>
            <w:hideMark/>
          </w:tcPr>
          <w:p w14:paraId="46F0FBD2" w14:textId="77777777" w:rsidR="009419DA" w:rsidRPr="00E82310" w:rsidRDefault="009419DA" w:rsidP="00D83A90">
            <w:pPr>
              <w:spacing w:after="0" w:line="240" w:lineRule="auto"/>
              <w:rPr>
                <w:rFonts w:eastAsia="Times New Roman" w:cs="Times New Roman"/>
                <w:b/>
                <w:bCs/>
                <w:color w:val="FFFFFF"/>
                <w:sz w:val="28"/>
                <w:szCs w:val="28"/>
              </w:rPr>
            </w:pPr>
            <w:r w:rsidRPr="00E82310">
              <w:rPr>
                <w:rFonts w:eastAsia="Times New Roman" w:cs="Times New Roman"/>
                <w:b/>
                <w:bCs/>
                <w:color w:val="FFFFFF"/>
                <w:sz w:val="28"/>
                <w:szCs w:val="28"/>
              </w:rPr>
              <w:t>Factors:</w:t>
            </w:r>
          </w:p>
        </w:tc>
      </w:tr>
    </w:tbl>
    <w:p w14:paraId="6D913B0A" w14:textId="77777777" w:rsidR="009419DA" w:rsidRPr="00E82310" w:rsidRDefault="009419DA" w:rsidP="009419DA">
      <w:pPr>
        <w:spacing w:after="0" w:line="240" w:lineRule="auto"/>
        <w:rPr>
          <w:rFonts w:cs="Times New Roman"/>
        </w:rPr>
      </w:pPr>
    </w:p>
    <w:tbl>
      <w:tblPr>
        <w:tblW w:w="12946" w:type="dxa"/>
        <w:tblInd w:w="103" w:type="dxa"/>
        <w:tblLook w:val="04A0" w:firstRow="1" w:lastRow="0" w:firstColumn="1" w:lastColumn="0" w:noHBand="0" w:noVBand="1"/>
      </w:tblPr>
      <w:tblGrid>
        <w:gridCol w:w="483"/>
        <w:gridCol w:w="8964"/>
        <w:gridCol w:w="1804"/>
        <w:gridCol w:w="1695"/>
      </w:tblGrid>
      <w:tr w:rsidR="006C7106" w:rsidRPr="00E82310" w14:paraId="594A0F0D" w14:textId="77777777" w:rsidTr="00826555">
        <w:trPr>
          <w:trHeight w:val="349"/>
          <w:tblHeader/>
        </w:trPr>
        <w:tc>
          <w:tcPr>
            <w:tcW w:w="48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792EB16" w14:textId="77777777" w:rsidR="006C7106" w:rsidRPr="00E82310" w:rsidRDefault="006C7106" w:rsidP="006C7106">
            <w:pPr>
              <w:spacing w:after="0" w:line="240" w:lineRule="auto"/>
              <w:jc w:val="center"/>
              <w:rPr>
                <w:rFonts w:eastAsia="Times New Roman" w:cs="Times New Roman"/>
                <w:b/>
                <w:bCs/>
                <w:color w:val="FFFFFF"/>
              </w:rPr>
            </w:pPr>
            <w:r w:rsidRPr="00E82310">
              <w:rPr>
                <w:rFonts w:eastAsia="Times New Roman" w:cs="Times New Roman"/>
                <w:b/>
                <w:bCs/>
                <w:color w:val="FFFFFF"/>
              </w:rPr>
              <w:t> </w:t>
            </w:r>
          </w:p>
        </w:tc>
        <w:tc>
          <w:tcPr>
            <w:tcW w:w="8964" w:type="dxa"/>
            <w:tcBorders>
              <w:top w:val="single" w:sz="4" w:space="0" w:color="auto"/>
              <w:left w:val="nil"/>
              <w:bottom w:val="single" w:sz="4" w:space="0" w:color="auto"/>
              <w:right w:val="nil"/>
            </w:tcBorders>
            <w:shd w:val="clear" w:color="000000" w:fill="A6A6A6"/>
            <w:noWrap/>
            <w:vAlign w:val="center"/>
            <w:hideMark/>
          </w:tcPr>
          <w:p w14:paraId="5A519FF4" w14:textId="77777777" w:rsidR="006C7106" w:rsidRPr="00E82310" w:rsidRDefault="006C7106" w:rsidP="006C7106">
            <w:pPr>
              <w:spacing w:after="0" w:line="240" w:lineRule="auto"/>
              <w:rPr>
                <w:rFonts w:eastAsia="Times New Roman" w:cs="Times New Roman"/>
                <w:b/>
                <w:bCs/>
                <w:color w:val="FFFFFF"/>
                <w:sz w:val="28"/>
                <w:szCs w:val="28"/>
              </w:rPr>
            </w:pPr>
            <w:r w:rsidRPr="00E82310">
              <w:rPr>
                <w:rFonts w:eastAsia="Times New Roman" w:cs="Times New Roman"/>
                <w:b/>
                <w:bCs/>
                <w:color w:val="FFFFFF"/>
                <w:sz w:val="28"/>
                <w:szCs w:val="28"/>
              </w:rPr>
              <w:t> </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24250" w14:textId="77777777" w:rsidR="006C7106" w:rsidRPr="00E82310" w:rsidRDefault="006C7106" w:rsidP="003E69C6">
            <w:pPr>
              <w:spacing w:after="0" w:line="240" w:lineRule="auto"/>
              <w:jc w:val="center"/>
              <w:rPr>
                <w:rFonts w:eastAsia="Times New Roman" w:cs="Times New Roman"/>
                <w:b/>
                <w:bCs/>
                <w:color w:val="000000"/>
                <w:sz w:val="28"/>
                <w:szCs w:val="28"/>
              </w:rPr>
            </w:pPr>
            <w:r w:rsidRPr="00E82310">
              <w:rPr>
                <w:rFonts w:eastAsia="Times New Roman" w:cs="Times New Roman"/>
                <w:b/>
                <w:bCs/>
                <w:color w:val="000000"/>
                <w:sz w:val="28"/>
                <w:szCs w:val="28"/>
              </w:rPr>
              <w:t>YES/NO</w:t>
            </w: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14:paraId="2266B568" w14:textId="77777777" w:rsidR="006C7106" w:rsidRPr="00E82310" w:rsidRDefault="006C7106" w:rsidP="006C7106">
            <w:pPr>
              <w:spacing w:after="0" w:line="240" w:lineRule="auto"/>
              <w:jc w:val="center"/>
              <w:rPr>
                <w:rFonts w:eastAsia="Times New Roman" w:cs="Times New Roman"/>
                <w:b/>
                <w:bCs/>
                <w:color w:val="000000"/>
                <w:sz w:val="28"/>
                <w:szCs w:val="28"/>
              </w:rPr>
            </w:pPr>
            <w:r w:rsidRPr="00E82310">
              <w:rPr>
                <w:rFonts w:eastAsia="Times New Roman" w:cs="Times New Roman"/>
                <w:b/>
                <w:bCs/>
                <w:color w:val="000000"/>
                <w:sz w:val="28"/>
                <w:szCs w:val="28"/>
              </w:rPr>
              <w:t>Comments</w:t>
            </w:r>
          </w:p>
        </w:tc>
      </w:tr>
      <w:tr w:rsidR="006C7106" w:rsidRPr="00E82310" w14:paraId="3ADCA61E" w14:textId="77777777" w:rsidTr="00826555">
        <w:trPr>
          <w:trHeight w:val="48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9304F6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auto" w:fill="auto"/>
            <w:noWrap/>
            <w:vAlign w:val="center"/>
            <w:hideMark/>
          </w:tcPr>
          <w:p w14:paraId="1D61CDB3" w14:textId="77777777" w:rsidR="006C7106" w:rsidRPr="00E82310" w:rsidRDefault="006C7106" w:rsidP="006C7106">
            <w:pPr>
              <w:spacing w:after="0" w:line="240" w:lineRule="auto"/>
              <w:rPr>
                <w:rFonts w:eastAsia="Times New Roman" w:cs="Times New Roman"/>
                <w:b/>
                <w:bCs/>
                <w:color w:val="000000"/>
                <w:szCs w:val="24"/>
              </w:rPr>
            </w:pPr>
            <w:r w:rsidRPr="00E82310">
              <w:rPr>
                <w:rFonts w:eastAsia="Times New Roman" w:cs="Times New Roman"/>
                <w:b/>
                <w:bCs/>
                <w:color w:val="000000"/>
                <w:szCs w:val="24"/>
              </w:rPr>
              <w:t xml:space="preserve">I. Security Policy </w:t>
            </w:r>
          </w:p>
        </w:tc>
        <w:tc>
          <w:tcPr>
            <w:tcW w:w="1804" w:type="dxa"/>
            <w:tcBorders>
              <w:top w:val="nil"/>
              <w:left w:val="nil"/>
              <w:bottom w:val="single" w:sz="4" w:space="0" w:color="auto"/>
              <w:right w:val="single" w:sz="4" w:space="0" w:color="auto"/>
            </w:tcBorders>
            <w:shd w:val="clear" w:color="auto" w:fill="auto"/>
            <w:noWrap/>
            <w:vAlign w:val="bottom"/>
            <w:hideMark/>
          </w:tcPr>
          <w:p w14:paraId="4C1D0BD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bottom"/>
            <w:hideMark/>
          </w:tcPr>
          <w:p w14:paraId="115D1433"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r>
      <w:tr w:rsidR="006C7106" w:rsidRPr="00E82310" w14:paraId="346E5AFF" w14:textId="77777777" w:rsidTr="00826555">
        <w:trPr>
          <w:trHeight w:val="349"/>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3DDDB294"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12463" w:type="dxa"/>
            <w:gridSpan w:val="3"/>
            <w:tcBorders>
              <w:top w:val="single" w:sz="4" w:space="0" w:color="auto"/>
              <w:left w:val="nil"/>
              <w:bottom w:val="single" w:sz="4" w:space="0" w:color="auto"/>
              <w:right w:val="single" w:sz="4" w:space="0" w:color="000000"/>
            </w:tcBorders>
            <w:shd w:val="clear" w:color="000000" w:fill="C0C0C0"/>
            <w:noWrap/>
            <w:vAlign w:val="center"/>
            <w:hideMark/>
          </w:tcPr>
          <w:p w14:paraId="7D189DE5" w14:textId="77777777" w:rsidR="006C7106" w:rsidRPr="00E82310" w:rsidRDefault="00DF41DF" w:rsidP="00DF41DF">
            <w:pPr>
              <w:spacing w:after="0" w:line="240" w:lineRule="auto"/>
              <w:rPr>
                <w:rFonts w:eastAsia="Times New Roman" w:cs="Times New Roman"/>
                <w:b/>
                <w:bCs/>
                <w:sz w:val="28"/>
                <w:szCs w:val="28"/>
              </w:rPr>
            </w:pPr>
            <w:r w:rsidRPr="00E82310">
              <w:rPr>
                <w:rFonts w:eastAsia="Times New Roman" w:cs="Times New Roman"/>
                <w:b/>
                <w:bCs/>
                <w:sz w:val="28"/>
                <w:szCs w:val="28"/>
              </w:rPr>
              <w:t>A. Policy</w:t>
            </w:r>
          </w:p>
        </w:tc>
      </w:tr>
      <w:tr w:rsidR="006C7106" w:rsidRPr="00E82310" w14:paraId="5160BF21"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8A5A568"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55C7462B"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 corporate information security policy in place? If yes, provide as an attachment.</w:t>
            </w:r>
          </w:p>
        </w:tc>
        <w:tc>
          <w:tcPr>
            <w:tcW w:w="1804" w:type="dxa"/>
            <w:tcBorders>
              <w:top w:val="nil"/>
              <w:left w:val="nil"/>
              <w:bottom w:val="single" w:sz="4" w:space="0" w:color="auto"/>
              <w:right w:val="single" w:sz="4" w:space="0" w:color="auto"/>
            </w:tcBorders>
            <w:shd w:val="clear" w:color="auto" w:fill="auto"/>
            <w:noWrap/>
            <w:vAlign w:val="center"/>
            <w:hideMark/>
          </w:tcPr>
          <w:p w14:paraId="58DBD316"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43DC950"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A22D1C9"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7913041"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67F4EA3A"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Does the policy state what is and is not permissible as it pertains to sensitive company and customer information?</w:t>
            </w:r>
          </w:p>
        </w:tc>
        <w:tc>
          <w:tcPr>
            <w:tcW w:w="1804" w:type="dxa"/>
            <w:tcBorders>
              <w:top w:val="nil"/>
              <w:left w:val="nil"/>
              <w:bottom w:val="single" w:sz="4" w:space="0" w:color="auto"/>
              <w:right w:val="single" w:sz="4" w:space="0" w:color="auto"/>
            </w:tcBorders>
            <w:shd w:val="clear" w:color="auto" w:fill="auto"/>
            <w:noWrap/>
            <w:vAlign w:val="center"/>
            <w:hideMark/>
          </w:tcPr>
          <w:p w14:paraId="39CAB140"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FFEB998"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33C3F3A"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4D6F67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45BB1DE2"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Does the policy identify what is classified as sensitive company and customer information?</w:t>
            </w:r>
          </w:p>
        </w:tc>
        <w:tc>
          <w:tcPr>
            <w:tcW w:w="1804" w:type="dxa"/>
            <w:tcBorders>
              <w:top w:val="nil"/>
              <w:left w:val="nil"/>
              <w:bottom w:val="single" w:sz="4" w:space="0" w:color="auto"/>
              <w:right w:val="single" w:sz="4" w:space="0" w:color="auto"/>
            </w:tcBorders>
            <w:shd w:val="clear" w:color="auto" w:fill="auto"/>
            <w:noWrap/>
            <w:vAlign w:val="center"/>
            <w:hideMark/>
          </w:tcPr>
          <w:p w14:paraId="36764656"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27525E9"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4375A03"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95256FC"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36DFBCE4"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Does the policy identify management and employee responsibilities including subcontractors?</w:t>
            </w:r>
          </w:p>
        </w:tc>
        <w:tc>
          <w:tcPr>
            <w:tcW w:w="1804" w:type="dxa"/>
            <w:tcBorders>
              <w:top w:val="nil"/>
              <w:left w:val="nil"/>
              <w:bottom w:val="single" w:sz="4" w:space="0" w:color="auto"/>
              <w:right w:val="single" w:sz="4" w:space="0" w:color="auto"/>
            </w:tcBorders>
            <w:shd w:val="clear" w:color="auto" w:fill="auto"/>
            <w:noWrap/>
            <w:vAlign w:val="center"/>
            <w:hideMark/>
          </w:tcPr>
          <w:p w14:paraId="405E4B46"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C7A8B1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F49C556"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A84D86A"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356F449B"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Does the policy identify acceptable use of employee owned devices such as laptops, smart phones, and any other form of device capable of storing data?</w:t>
            </w:r>
          </w:p>
        </w:tc>
        <w:tc>
          <w:tcPr>
            <w:tcW w:w="1804" w:type="dxa"/>
            <w:tcBorders>
              <w:top w:val="nil"/>
              <w:left w:val="nil"/>
              <w:bottom w:val="single" w:sz="4" w:space="0" w:color="auto"/>
              <w:right w:val="single" w:sz="4" w:space="0" w:color="auto"/>
            </w:tcBorders>
            <w:shd w:val="clear" w:color="auto" w:fill="auto"/>
            <w:noWrap/>
            <w:vAlign w:val="center"/>
            <w:hideMark/>
          </w:tcPr>
          <w:p w14:paraId="08A7CFF2"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8E11E0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DD59286"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C24696E"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hideMark/>
          </w:tcPr>
          <w:p w14:paraId="0BED7E1A"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Does the policy address requirements for change management </w:t>
            </w:r>
            <w:r w:rsidRPr="00E82310">
              <w:rPr>
                <w:rFonts w:eastAsia="Times New Roman" w:cs="Times New Roman"/>
                <w:color w:val="000000"/>
                <w:szCs w:val="24"/>
              </w:rPr>
              <w:br/>
              <w:t>procedures?</w:t>
            </w:r>
          </w:p>
        </w:tc>
        <w:tc>
          <w:tcPr>
            <w:tcW w:w="1804" w:type="dxa"/>
            <w:tcBorders>
              <w:top w:val="nil"/>
              <w:left w:val="nil"/>
              <w:bottom w:val="single" w:sz="4" w:space="0" w:color="auto"/>
              <w:right w:val="single" w:sz="4" w:space="0" w:color="auto"/>
            </w:tcBorders>
            <w:shd w:val="clear" w:color="auto" w:fill="auto"/>
            <w:noWrap/>
            <w:vAlign w:val="center"/>
            <w:hideMark/>
          </w:tcPr>
          <w:p w14:paraId="310B5675"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B008406"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58AC6A9"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5630F4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lastRenderedPageBreak/>
              <w:t>7</w:t>
            </w:r>
          </w:p>
        </w:tc>
        <w:tc>
          <w:tcPr>
            <w:tcW w:w="8964" w:type="dxa"/>
            <w:tcBorders>
              <w:top w:val="nil"/>
              <w:left w:val="nil"/>
              <w:bottom w:val="single" w:sz="4" w:space="0" w:color="auto"/>
              <w:right w:val="single" w:sz="4" w:space="0" w:color="auto"/>
            </w:tcBorders>
            <w:shd w:val="clear" w:color="auto" w:fill="auto"/>
            <w:vAlign w:val="center"/>
            <w:hideMark/>
          </w:tcPr>
          <w:p w14:paraId="444EB0C0"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Does the policy address acceptable use of portable media to prevent malware from being introduced onto the corporate network and storage of confidential data?</w:t>
            </w:r>
            <w:r w:rsidR="004D148E" w:rsidRPr="00E82310">
              <w:rPr>
                <w:rFonts w:eastAsia="Times New Roman" w:cs="Times New Roman"/>
                <w:color w:val="000000"/>
                <w:szCs w:val="24"/>
              </w:rPr>
              <w:t xml:space="preserve">  </w:t>
            </w:r>
            <w:r w:rsidRPr="00E82310">
              <w:rPr>
                <w:rFonts w:eastAsia="Times New Roman" w:cs="Times New Roman"/>
                <w:color w:val="000000"/>
                <w:szCs w:val="24"/>
              </w:rPr>
              <w:t>(e.g., thumb drives, CDRW, etc.)</w:t>
            </w:r>
          </w:p>
        </w:tc>
        <w:tc>
          <w:tcPr>
            <w:tcW w:w="1804" w:type="dxa"/>
            <w:tcBorders>
              <w:top w:val="nil"/>
              <w:left w:val="nil"/>
              <w:bottom w:val="single" w:sz="4" w:space="0" w:color="auto"/>
              <w:right w:val="single" w:sz="4" w:space="0" w:color="auto"/>
            </w:tcBorders>
            <w:shd w:val="clear" w:color="auto" w:fill="auto"/>
            <w:noWrap/>
            <w:vAlign w:val="center"/>
            <w:hideMark/>
          </w:tcPr>
          <w:p w14:paraId="19DF7CEF"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DC8A5BB"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ED75BF1"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7F3FF1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268CCF19" w14:textId="77777777" w:rsidR="006C7106" w:rsidRPr="00E82310" w:rsidRDefault="006C7106" w:rsidP="00947B07">
            <w:pPr>
              <w:spacing w:after="0" w:line="240" w:lineRule="auto"/>
              <w:rPr>
                <w:rFonts w:eastAsia="Times New Roman" w:cs="Times New Roman"/>
                <w:color w:val="000000"/>
                <w:szCs w:val="24"/>
              </w:rPr>
            </w:pPr>
            <w:r w:rsidRPr="00E82310">
              <w:rPr>
                <w:rFonts w:eastAsia="Times New Roman" w:cs="Times New Roman"/>
                <w:color w:val="000000"/>
                <w:szCs w:val="24"/>
              </w:rPr>
              <w:t xml:space="preserve">Does the </w:t>
            </w:r>
            <w:r w:rsidR="00947B07" w:rsidRPr="00E82310">
              <w:rPr>
                <w:rFonts w:eastAsia="Times New Roman" w:cs="Times New Roman"/>
                <w:color w:val="000000"/>
                <w:szCs w:val="24"/>
              </w:rPr>
              <w:t xml:space="preserve">policy address onboarding </w:t>
            </w:r>
            <w:r w:rsidRPr="00E82310">
              <w:rPr>
                <w:rFonts w:eastAsia="Times New Roman" w:cs="Times New Roman"/>
                <w:color w:val="000000"/>
                <w:szCs w:val="24"/>
              </w:rPr>
              <w:t>and termination procedures</w:t>
            </w:r>
            <w:r w:rsidR="00947B07" w:rsidRPr="00E82310">
              <w:rPr>
                <w:rFonts w:eastAsia="Times New Roman" w:cs="Times New Roman"/>
                <w:color w:val="000000"/>
                <w:szCs w:val="24"/>
              </w:rPr>
              <w:t xml:space="preserve"> for personnel</w:t>
            </w:r>
            <w:r w:rsidRPr="00E82310">
              <w:rPr>
                <w:rFonts w:eastAsia="Times New Roman" w:cs="Times New Roman"/>
                <w:color w:val="000000"/>
                <w:szCs w:val="24"/>
              </w:rPr>
              <w:t>?</w:t>
            </w:r>
          </w:p>
        </w:tc>
        <w:tc>
          <w:tcPr>
            <w:tcW w:w="1804" w:type="dxa"/>
            <w:tcBorders>
              <w:top w:val="nil"/>
              <w:left w:val="nil"/>
              <w:bottom w:val="single" w:sz="4" w:space="0" w:color="auto"/>
              <w:right w:val="single" w:sz="4" w:space="0" w:color="auto"/>
            </w:tcBorders>
            <w:shd w:val="clear" w:color="auto" w:fill="auto"/>
            <w:noWrap/>
            <w:vAlign w:val="center"/>
            <w:hideMark/>
          </w:tcPr>
          <w:p w14:paraId="02F1B419"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D96D789"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ECBCE8B" w14:textId="77777777" w:rsidTr="00826555">
        <w:trPr>
          <w:trHeight w:val="349"/>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56EF0DBB"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12463" w:type="dxa"/>
            <w:gridSpan w:val="3"/>
            <w:tcBorders>
              <w:top w:val="single" w:sz="4" w:space="0" w:color="auto"/>
              <w:left w:val="nil"/>
              <w:bottom w:val="single" w:sz="4" w:space="0" w:color="auto"/>
              <w:right w:val="single" w:sz="4" w:space="0" w:color="auto"/>
            </w:tcBorders>
            <w:shd w:val="clear" w:color="000000" w:fill="C0C0C0"/>
            <w:noWrap/>
            <w:vAlign w:val="center"/>
            <w:hideMark/>
          </w:tcPr>
          <w:p w14:paraId="2BEEAF67" w14:textId="77777777" w:rsidR="006C7106" w:rsidRPr="00E82310" w:rsidRDefault="006C7106" w:rsidP="00DF41DF">
            <w:pPr>
              <w:spacing w:after="0" w:line="240" w:lineRule="auto"/>
              <w:rPr>
                <w:rFonts w:eastAsia="Times New Roman" w:cs="Times New Roman"/>
                <w:b/>
                <w:bCs/>
                <w:sz w:val="28"/>
                <w:szCs w:val="28"/>
              </w:rPr>
            </w:pPr>
            <w:r w:rsidRPr="00E82310">
              <w:rPr>
                <w:rFonts w:eastAsia="Times New Roman" w:cs="Times New Roman"/>
                <w:b/>
                <w:bCs/>
                <w:sz w:val="28"/>
                <w:szCs w:val="28"/>
              </w:rPr>
              <w:t>B. Procedures</w:t>
            </w:r>
          </w:p>
        </w:tc>
      </w:tr>
      <w:tr w:rsidR="006C7106" w:rsidRPr="00E82310" w14:paraId="1D2C3C53"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BBF995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306984C7"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procedures and dedicated security personnel in place to implement the information security policy?</w:t>
            </w:r>
          </w:p>
        </w:tc>
        <w:tc>
          <w:tcPr>
            <w:tcW w:w="1804" w:type="dxa"/>
            <w:tcBorders>
              <w:top w:val="nil"/>
              <w:left w:val="nil"/>
              <w:bottom w:val="single" w:sz="4" w:space="0" w:color="auto"/>
              <w:right w:val="single" w:sz="4" w:space="0" w:color="auto"/>
            </w:tcBorders>
            <w:shd w:val="clear" w:color="auto" w:fill="auto"/>
            <w:noWrap/>
            <w:vAlign w:val="center"/>
            <w:hideMark/>
          </w:tcPr>
          <w:p w14:paraId="5B17A3BA"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4F103D1"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33B3A81"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512F5F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03741A2C"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the procedures and standards evaluated to determine their level of impact to the business process?</w:t>
            </w:r>
          </w:p>
        </w:tc>
        <w:tc>
          <w:tcPr>
            <w:tcW w:w="1804" w:type="dxa"/>
            <w:tcBorders>
              <w:top w:val="nil"/>
              <w:left w:val="nil"/>
              <w:bottom w:val="single" w:sz="4" w:space="0" w:color="auto"/>
              <w:right w:val="single" w:sz="4" w:space="0" w:color="auto"/>
            </w:tcBorders>
            <w:shd w:val="clear" w:color="auto" w:fill="auto"/>
            <w:noWrap/>
            <w:vAlign w:val="center"/>
            <w:hideMark/>
          </w:tcPr>
          <w:p w14:paraId="181CB7F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0CB52FB"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FBD4AFE"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240401B"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75E80C18"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Does the project management methodology uphold the security practices and goals of the Information Security Program? </w:t>
            </w:r>
          </w:p>
        </w:tc>
        <w:tc>
          <w:tcPr>
            <w:tcW w:w="1804" w:type="dxa"/>
            <w:tcBorders>
              <w:top w:val="nil"/>
              <w:left w:val="nil"/>
              <w:bottom w:val="single" w:sz="4" w:space="0" w:color="auto"/>
              <w:right w:val="single" w:sz="4" w:space="0" w:color="auto"/>
            </w:tcBorders>
            <w:shd w:val="clear" w:color="auto" w:fill="auto"/>
            <w:noWrap/>
            <w:vAlign w:val="center"/>
            <w:hideMark/>
          </w:tcPr>
          <w:p w14:paraId="6224EF14"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DF4B47F"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594C6F1" w14:textId="77777777" w:rsidTr="00826555">
        <w:trPr>
          <w:trHeight w:val="349"/>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4BF2F0D4"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12463" w:type="dxa"/>
            <w:gridSpan w:val="3"/>
            <w:tcBorders>
              <w:top w:val="single" w:sz="4" w:space="0" w:color="auto"/>
              <w:left w:val="nil"/>
              <w:bottom w:val="single" w:sz="4" w:space="0" w:color="auto"/>
              <w:right w:val="single" w:sz="4" w:space="0" w:color="auto"/>
            </w:tcBorders>
            <w:shd w:val="clear" w:color="000000" w:fill="BFBFBF"/>
            <w:noWrap/>
            <w:vAlign w:val="center"/>
            <w:hideMark/>
          </w:tcPr>
          <w:p w14:paraId="420DC6EA" w14:textId="77777777" w:rsidR="006C7106" w:rsidRPr="00E82310" w:rsidRDefault="006C7106" w:rsidP="00DF41DF">
            <w:pPr>
              <w:spacing w:after="0" w:line="240" w:lineRule="auto"/>
              <w:rPr>
                <w:rFonts w:eastAsia="Times New Roman" w:cs="Times New Roman"/>
                <w:b/>
                <w:bCs/>
                <w:sz w:val="28"/>
                <w:szCs w:val="28"/>
              </w:rPr>
            </w:pPr>
            <w:r w:rsidRPr="00E82310">
              <w:rPr>
                <w:rFonts w:eastAsia="Times New Roman" w:cs="Times New Roman"/>
                <w:b/>
                <w:bCs/>
                <w:sz w:val="28"/>
                <w:szCs w:val="28"/>
              </w:rPr>
              <w:t>C. Document Handling</w:t>
            </w:r>
          </w:p>
        </w:tc>
      </w:tr>
      <w:tr w:rsidR="006C7106" w:rsidRPr="00E82310" w14:paraId="5C6D9B42"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7A0CD69"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4EF52862"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Is there a reasonable and usable information classification policy? </w:t>
            </w:r>
          </w:p>
        </w:tc>
        <w:tc>
          <w:tcPr>
            <w:tcW w:w="1804" w:type="dxa"/>
            <w:tcBorders>
              <w:top w:val="nil"/>
              <w:left w:val="nil"/>
              <w:bottom w:val="single" w:sz="4" w:space="0" w:color="auto"/>
              <w:right w:val="single" w:sz="4" w:space="0" w:color="auto"/>
            </w:tcBorders>
            <w:shd w:val="clear" w:color="auto" w:fill="auto"/>
            <w:noWrap/>
            <w:vAlign w:val="center"/>
            <w:hideMark/>
          </w:tcPr>
          <w:p w14:paraId="2E1B1F6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18F95AB"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45B76822"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3EA208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77EE7D95"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Does the information classification policy address all enterprise information?</w:t>
            </w:r>
          </w:p>
        </w:tc>
        <w:tc>
          <w:tcPr>
            <w:tcW w:w="1804" w:type="dxa"/>
            <w:tcBorders>
              <w:top w:val="nil"/>
              <w:left w:val="nil"/>
              <w:bottom w:val="single" w:sz="4" w:space="0" w:color="auto"/>
              <w:right w:val="single" w:sz="4" w:space="0" w:color="auto"/>
            </w:tcBorders>
            <w:shd w:val="clear" w:color="auto" w:fill="auto"/>
            <w:noWrap/>
            <w:vAlign w:val="center"/>
            <w:hideMark/>
          </w:tcPr>
          <w:p w14:paraId="1354B34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36F08F5"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EB12CD7"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822C4FB"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58EBA8D9"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an information classification methodology in place to assist employees in identifying levels of information within the business unit?</w:t>
            </w:r>
          </w:p>
        </w:tc>
        <w:tc>
          <w:tcPr>
            <w:tcW w:w="1804" w:type="dxa"/>
            <w:tcBorders>
              <w:top w:val="nil"/>
              <w:left w:val="nil"/>
              <w:bottom w:val="single" w:sz="4" w:space="0" w:color="auto"/>
              <w:right w:val="single" w:sz="4" w:space="0" w:color="auto"/>
            </w:tcBorders>
            <w:shd w:val="clear" w:color="auto" w:fill="auto"/>
            <w:noWrap/>
            <w:vAlign w:val="center"/>
            <w:hideMark/>
          </w:tcPr>
          <w:p w14:paraId="63B97A9A"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DA143C1"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F1E5B10"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11F2E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51A01D46"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an information handling matrix that explains how specific information resources are to be handled?</w:t>
            </w:r>
          </w:p>
        </w:tc>
        <w:tc>
          <w:tcPr>
            <w:tcW w:w="1804" w:type="dxa"/>
            <w:tcBorders>
              <w:top w:val="nil"/>
              <w:left w:val="nil"/>
              <w:bottom w:val="single" w:sz="4" w:space="0" w:color="auto"/>
              <w:right w:val="single" w:sz="4" w:space="0" w:color="auto"/>
            </w:tcBorders>
            <w:shd w:val="clear" w:color="auto" w:fill="auto"/>
            <w:noWrap/>
            <w:vAlign w:val="center"/>
            <w:hideMark/>
          </w:tcPr>
          <w:p w14:paraId="068FD75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7457820"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52C5C17" w14:textId="77777777" w:rsidTr="00826555">
        <w:trPr>
          <w:trHeight w:val="56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A983CD1"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auto" w:fill="auto"/>
            <w:noWrap/>
            <w:vAlign w:val="center"/>
            <w:hideMark/>
          </w:tcPr>
          <w:p w14:paraId="6D620D1E" w14:textId="77777777" w:rsidR="006C7106" w:rsidRPr="00E82310" w:rsidRDefault="006C7106" w:rsidP="006C7106">
            <w:pPr>
              <w:spacing w:after="0" w:line="240" w:lineRule="auto"/>
              <w:rPr>
                <w:rFonts w:eastAsia="Times New Roman" w:cs="Times New Roman"/>
                <w:b/>
                <w:bCs/>
                <w:color w:val="000000"/>
                <w:szCs w:val="24"/>
              </w:rPr>
            </w:pPr>
            <w:r w:rsidRPr="00E82310">
              <w:rPr>
                <w:rFonts w:eastAsia="Times New Roman" w:cs="Times New Roman"/>
                <w:b/>
                <w:bCs/>
                <w:color w:val="000000"/>
                <w:szCs w:val="24"/>
              </w:rPr>
              <w:t xml:space="preserve">II. Corporate Practices </w:t>
            </w:r>
          </w:p>
        </w:tc>
        <w:tc>
          <w:tcPr>
            <w:tcW w:w="1804" w:type="dxa"/>
            <w:tcBorders>
              <w:top w:val="nil"/>
              <w:left w:val="nil"/>
              <w:bottom w:val="single" w:sz="4" w:space="0" w:color="auto"/>
              <w:right w:val="single" w:sz="4" w:space="0" w:color="auto"/>
            </w:tcBorders>
            <w:shd w:val="clear" w:color="auto" w:fill="auto"/>
            <w:noWrap/>
            <w:vAlign w:val="center"/>
            <w:hideMark/>
          </w:tcPr>
          <w:p w14:paraId="659E2704"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F4BACA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89B39F6"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61D59FEA"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BFBFBF"/>
            <w:noWrap/>
            <w:vAlign w:val="center"/>
            <w:hideMark/>
          </w:tcPr>
          <w:p w14:paraId="5B64D1BC" w14:textId="77777777" w:rsidR="006C7106" w:rsidRPr="00E82310" w:rsidRDefault="006C7106" w:rsidP="00DF41DF">
            <w:pPr>
              <w:spacing w:after="0" w:line="240" w:lineRule="auto"/>
              <w:rPr>
                <w:rFonts w:eastAsia="Times New Roman" w:cs="Times New Roman"/>
                <w:b/>
                <w:bCs/>
                <w:color w:val="000000"/>
                <w:szCs w:val="24"/>
              </w:rPr>
            </w:pPr>
            <w:r w:rsidRPr="00E82310">
              <w:rPr>
                <w:rFonts w:eastAsia="Times New Roman" w:cs="Times New Roman"/>
                <w:b/>
                <w:bCs/>
                <w:color w:val="000000"/>
                <w:szCs w:val="24"/>
              </w:rPr>
              <w:t>A. Organizational Suitability</w:t>
            </w:r>
          </w:p>
        </w:tc>
        <w:tc>
          <w:tcPr>
            <w:tcW w:w="1804" w:type="dxa"/>
            <w:tcBorders>
              <w:top w:val="nil"/>
              <w:left w:val="nil"/>
              <w:bottom w:val="single" w:sz="4" w:space="0" w:color="auto"/>
              <w:right w:val="single" w:sz="4" w:space="0" w:color="auto"/>
            </w:tcBorders>
            <w:shd w:val="clear" w:color="000000" w:fill="BFBFBF"/>
            <w:noWrap/>
            <w:vAlign w:val="center"/>
            <w:hideMark/>
          </w:tcPr>
          <w:p w14:paraId="45CF118F"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33E162E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84E2B22"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60B859C"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23117316"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an executive level committee assigned to communicate and report on security risks to the organization?</w:t>
            </w:r>
          </w:p>
        </w:tc>
        <w:tc>
          <w:tcPr>
            <w:tcW w:w="1804" w:type="dxa"/>
            <w:tcBorders>
              <w:top w:val="nil"/>
              <w:left w:val="nil"/>
              <w:bottom w:val="single" w:sz="4" w:space="0" w:color="auto"/>
              <w:right w:val="single" w:sz="4" w:space="0" w:color="auto"/>
            </w:tcBorders>
            <w:shd w:val="clear" w:color="auto" w:fill="auto"/>
            <w:noWrap/>
            <w:vAlign w:val="center"/>
            <w:hideMark/>
          </w:tcPr>
          <w:p w14:paraId="6F78DC6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AACF560"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96EAAB3"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D98739"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092587AD"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employees able to perform their duties efficiently and effectively while following security procedures?</w:t>
            </w:r>
          </w:p>
        </w:tc>
        <w:tc>
          <w:tcPr>
            <w:tcW w:w="1804" w:type="dxa"/>
            <w:tcBorders>
              <w:top w:val="nil"/>
              <w:left w:val="nil"/>
              <w:bottom w:val="single" w:sz="4" w:space="0" w:color="auto"/>
              <w:right w:val="single" w:sz="4" w:space="0" w:color="auto"/>
            </w:tcBorders>
            <w:shd w:val="clear" w:color="auto" w:fill="auto"/>
            <w:noWrap/>
            <w:vAlign w:val="center"/>
            <w:hideMark/>
          </w:tcPr>
          <w:p w14:paraId="7FD2B5E2"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198AE9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D9F5947"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59778AE"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2EFD9B61"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Does the information security program have its' own line item in the budget?</w:t>
            </w:r>
          </w:p>
        </w:tc>
        <w:tc>
          <w:tcPr>
            <w:tcW w:w="1804" w:type="dxa"/>
            <w:tcBorders>
              <w:top w:val="nil"/>
              <w:left w:val="nil"/>
              <w:bottom w:val="single" w:sz="4" w:space="0" w:color="auto"/>
              <w:right w:val="single" w:sz="4" w:space="0" w:color="auto"/>
            </w:tcBorders>
            <w:shd w:val="clear" w:color="auto" w:fill="auto"/>
            <w:noWrap/>
            <w:vAlign w:val="center"/>
            <w:hideMark/>
          </w:tcPr>
          <w:p w14:paraId="523EAED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9C6E080"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7B3398F"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530DD4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lastRenderedPageBreak/>
              <w:t>4</w:t>
            </w:r>
          </w:p>
        </w:tc>
        <w:tc>
          <w:tcPr>
            <w:tcW w:w="8964" w:type="dxa"/>
            <w:tcBorders>
              <w:top w:val="nil"/>
              <w:left w:val="nil"/>
              <w:bottom w:val="single" w:sz="4" w:space="0" w:color="auto"/>
              <w:right w:val="single" w:sz="4" w:space="0" w:color="auto"/>
            </w:tcBorders>
            <w:shd w:val="clear" w:color="auto" w:fill="auto"/>
            <w:vAlign w:val="center"/>
            <w:hideMark/>
          </w:tcPr>
          <w:p w14:paraId="0EA5903D"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Does the security group have the authority to submit needed security policy changes throughout the enterprise?</w:t>
            </w:r>
          </w:p>
        </w:tc>
        <w:tc>
          <w:tcPr>
            <w:tcW w:w="1804" w:type="dxa"/>
            <w:tcBorders>
              <w:top w:val="nil"/>
              <w:left w:val="nil"/>
              <w:bottom w:val="single" w:sz="4" w:space="0" w:color="auto"/>
              <w:right w:val="single" w:sz="4" w:space="0" w:color="auto"/>
            </w:tcBorders>
            <w:shd w:val="clear" w:color="auto" w:fill="auto"/>
            <w:noWrap/>
            <w:vAlign w:val="center"/>
            <w:hideMark/>
          </w:tcPr>
          <w:p w14:paraId="009B246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AD0CF7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EE4669E"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B3EC8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7E85DF1D"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an annual report on the level of information security compliance issued to management? If yes, please provide a copy.</w:t>
            </w:r>
          </w:p>
        </w:tc>
        <w:tc>
          <w:tcPr>
            <w:tcW w:w="1804" w:type="dxa"/>
            <w:tcBorders>
              <w:top w:val="nil"/>
              <w:left w:val="nil"/>
              <w:bottom w:val="single" w:sz="4" w:space="0" w:color="auto"/>
              <w:right w:val="single" w:sz="4" w:space="0" w:color="auto"/>
            </w:tcBorders>
            <w:shd w:val="clear" w:color="auto" w:fill="auto"/>
            <w:noWrap/>
            <w:vAlign w:val="center"/>
            <w:hideMark/>
          </w:tcPr>
          <w:p w14:paraId="70CD6733"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2FCFF8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0A30CF1"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B417D2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4A6C6058"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more than one person responsible for the implementation of the Information Security Program?</w:t>
            </w:r>
          </w:p>
        </w:tc>
        <w:tc>
          <w:tcPr>
            <w:tcW w:w="1804" w:type="dxa"/>
            <w:tcBorders>
              <w:top w:val="nil"/>
              <w:left w:val="nil"/>
              <w:bottom w:val="single" w:sz="4" w:space="0" w:color="auto"/>
              <w:right w:val="single" w:sz="4" w:space="0" w:color="auto"/>
            </w:tcBorders>
            <w:shd w:val="clear" w:color="auto" w:fill="auto"/>
            <w:noWrap/>
            <w:vAlign w:val="center"/>
            <w:hideMark/>
          </w:tcPr>
          <w:p w14:paraId="3AB8FBF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5A61C9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CDA1DAB"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7A3455B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BFBFBF"/>
            <w:noWrap/>
            <w:vAlign w:val="center"/>
            <w:hideMark/>
          </w:tcPr>
          <w:p w14:paraId="44C910FE" w14:textId="77777777" w:rsidR="006C7106" w:rsidRPr="00E82310" w:rsidRDefault="006C7106" w:rsidP="00DF41DF">
            <w:pPr>
              <w:spacing w:after="0" w:line="240" w:lineRule="auto"/>
              <w:rPr>
                <w:rFonts w:eastAsia="Times New Roman" w:cs="Times New Roman"/>
                <w:b/>
                <w:bCs/>
                <w:color w:val="000000"/>
                <w:szCs w:val="24"/>
              </w:rPr>
            </w:pPr>
            <w:r w:rsidRPr="00E82310">
              <w:rPr>
                <w:rFonts w:eastAsia="Times New Roman" w:cs="Times New Roman"/>
                <w:b/>
                <w:bCs/>
                <w:color w:val="000000"/>
                <w:szCs w:val="24"/>
              </w:rPr>
              <w:t>B. Personnel Issues</w:t>
            </w:r>
          </w:p>
        </w:tc>
        <w:tc>
          <w:tcPr>
            <w:tcW w:w="1804" w:type="dxa"/>
            <w:tcBorders>
              <w:top w:val="nil"/>
              <w:left w:val="nil"/>
              <w:bottom w:val="single" w:sz="4" w:space="0" w:color="auto"/>
              <w:right w:val="single" w:sz="4" w:space="0" w:color="auto"/>
            </w:tcBorders>
            <w:shd w:val="clear" w:color="000000" w:fill="BFBFBF"/>
            <w:noWrap/>
            <w:vAlign w:val="center"/>
            <w:hideMark/>
          </w:tcPr>
          <w:p w14:paraId="709DAD13"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6C0592B5"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8C8B388" w14:textId="77777777" w:rsidTr="00826555">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6B102F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0FCB690B" w14:textId="697E1CBB"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Are personnel required to have </w:t>
            </w:r>
            <w:r w:rsidR="009E7898" w:rsidRPr="00E82310">
              <w:rPr>
                <w:rFonts w:eastAsia="Times New Roman" w:cs="Times New Roman"/>
                <w:color w:val="000000"/>
                <w:szCs w:val="24"/>
              </w:rPr>
              <w:t>nationwide</w:t>
            </w:r>
            <w:r w:rsidRPr="00E82310">
              <w:rPr>
                <w:rFonts w:eastAsia="Times New Roman" w:cs="Times New Roman"/>
                <w:color w:val="000000"/>
                <w:szCs w:val="24"/>
              </w:rPr>
              <w:t xml:space="preserve"> background check performed as part of the Information Security or Human Resources Policy?  Please provide a copy of the </w:t>
            </w:r>
            <w:r w:rsidR="00E47ACE">
              <w:rPr>
                <w:rFonts w:eastAsia="Times New Roman" w:cs="Times New Roman"/>
                <w:color w:val="000000"/>
                <w:szCs w:val="24"/>
              </w:rPr>
              <w:t>VENDOR</w:t>
            </w:r>
            <w:r w:rsidRPr="00E82310">
              <w:rPr>
                <w:rFonts w:eastAsia="Times New Roman" w:cs="Times New Roman"/>
                <w:color w:val="000000"/>
                <w:szCs w:val="24"/>
              </w:rPr>
              <w:t>'s Human Resources Policy if it is not part of the requested security policy in I-A-1.</w:t>
            </w:r>
          </w:p>
        </w:tc>
        <w:tc>
          <w:tcPr>
            <w:tcW w:w="1804" w:type="dxa"/>
            <w:tcBorders>
              <w:top w:val="nil"/>
              <w:left w:val="nil"/>
              <w:bottom w:val="single" w:sz="4" w:space="0" w:color="auto"/>
              <w:right w:val="single" w:sz="4" w:space="0" w:color="auto"/>
            </w:tcBorders>
            <w:shd w:val="clear" w:color="auto" w:fill="auto"/>
            <w:noWrap/>
            <w:vAlign w:val="center"/>
            <w:hideMark/>
          </w:tcPr>
          <w:p w14:paraId="09897E0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AB47A6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553BE1A"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69C5AD2"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77551236"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Are contractors, subcontractors, and temporary staff subject to the </w:t>
            </w:r>
            <w:r w:rsidR="00DF41DF" w:rsidRPr="00E82310">
              <w:rPr>
                <w:rFonts w:eastAsia="Times New Roman" w:cs="Times New Roman"/>
                <w:color w:val="000000"/>
                <w:szCs w:val="24"/>
              </w:rPr>
              <w:t xml:space="preserve">same </w:t>
            </w:r>
            <w:r w:rsidR="009E7898" w:rsidRPr="00E82310">
              <w:rPr>
                <w:rFonts w:eastAsia="Times New Roman" w:cs="Times New Roman"/>
                <w:color w:val="000000"/>
                <w:szCs w:val="24"/>
              </w:rPr>
              <w:t>background</w:t>
            </w:r>
            <w:r w:rsidRPr="00E82310">
              <w:rPr>
                <w:rFonts w:eastAsia="Times New Roman" w:cs="Times New Roman"/>
                <w:color w:val="000000"/>
                <w:szCs w:val="24"/>
              </w:rPr>
              <w:t xml:space="preserve"> check requirements?</w:t>
            </w:r>
          </w:p>
        </w:tc>
        <w:tc>
          <w:tcPr>
            <w:tcW w:w="1804" w:type="dxa"/>
            <w:tcBorders>
              <w:top w:val="nil"/>
              <w:left w:val="nil"/>
              <w:bottom w:val="single" w:sz="4" w:space="0" w:color="auto"/>
              <w:right w:val="single" w:sz="4" w:space="0" w:color="auto"/>
            </w:tcBorders>
            <w:shd w:val="clear" w:color="auto" w:fill="auto"/>
            <w:noWrap/>
            <w:vAlign w:val="center"/>
            <w:hideMark/>
          </w:tcPr>
          <w:p w14:paraId="15A89F5A"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0F5EB6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E0E06E7"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8B0F1CB"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2738D1FD"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employees and project managers aware of their responsibilities for protecting information resources via written policy?</w:t>
            </w:r>
          </w:p>
        </w:tc>
        <w:tc>
          <w:tcPr>
            <w:tcW w:w="1804" w:type="dxa"/>
            <w:tcBorders>
              <w:top w:val="nil"/>
              <w:left w:val="nil"/>
              <w:bottom w:val="single" w:sz="4" w:space="0" w:color="auto"/>
              <w:right w:val="single" w:sz="4" w:space="0" w:color="auto"/>
            </w:tcBorders>
            <w:shd w:val="clear" w:color="auto" w:fill="auto"/>
            <w:noWrap/>
            <w:vAlign w:val="center"/>
            <w:hideMark/>
          </w:tcPr>
          <w:p w14:paraId="49DC9733"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EA15386"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9475079"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B2BDA34"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5C5EFAB2"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technical employees formally trained to perform their tasks?</w:t>
            </w:r>
          </w:p>
        </w:tc>
        <w:tc>
          <w:tcPr>
            <w:tcW w:w="1804" w:type="dxa"/>
            <w:tcBorders>
              <w:top w:val="nil"/>
              <w:left w:val="nil"/>
              <w:bottom w:val="single" w:sz="4" w:space="0" w:color="auto"/>
              <w:right w:val="single" w:sz="4" w:space="0" w:color="auto"/>
            </w:tcBorders>
            <w:shd w:val="clear" w:color="auto" w:fill="auto"/>
            <w:noWrap/>
            <w:vAlign w:val="center"/>
            <w:hideMark/>
          </w:tcPr>
          <w:p w14:paraId="42C4579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161A01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41846FFB"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FE6FBB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3B526A17"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contract personnel subject to confidentiality agreements?</w:t>
            </w:r>
          </w:p>
        </w:tc>
        <w:tc>
          <w:tcPr>
            <w:tcW w:w="1804" w:type="dxa"/>
            <w:tcBorders>
              <w:top w:val="nil"/>
              <w:left w:val="nil"/>
              <w:bottom w:val="single" w:sz="4" w:space="0" w:color="auto"/>
              <w:right w:val="single" w:sz="4" w:space="0" w:color="auto"/>
            </w:tcBorders>
            <w:shd w:val="clear" w:color="auto" w:fill="auto"/>
            <w:noWrap/>
            <w:vAlign w:val="center"/>
            <w:hideMark/>
          </w:tcPr>
          <w:p w14:paraId="63BCB9BD"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A2E6924"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B573494"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C8CB3A"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022917C9" w14:textId="151138B1"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Are contract personnel subject to the same policies </w:t>
            </w:r>
            <w:r w:rsidR="00CB7BB2">
              <w:rPr>
                <w:rFonts w:eastAsia="Times New Roman" w:cs="Times New Roman"/>
                <w:color w:val="000000"/>
                <w:szCs w:val="24"/>
              </w:rPr>
              <w:t xml:space="preserve">as </w:t>
            </w:r>
            <w:r w:rsidRPr="00E82310">
              <w:rPr>
                <w:rFonts w:eastAsia="Times New Roman" w:cs="Times New Roman"/>
                <w:color w:val="000000"/>
                <w:szCs w:val="24"/>
              </w:rPr>
              <w:t>employees?</w:t>
            </w:r>
          </w:p>
        </w:tc>
        <w:tc>
          <w:tcPr>
            <w:tcW w:w="1804" w:type="dxa"/>
            <w:tcBorders>
              <w:top w:val="nil"/>
              <w:left w:val="nil"/>
              <w:bottom w:val="single" w:sz="4" w:space="0" w:color="auto"/>
              <w:right w:val="single" w:sz="4" w:space="0" w:color="auto"/>
            </w:tcBorders>
            <w:shd w:val="clear" w:color="auto" w:fill="auto"/>
            <w:noWrap/>
            <w:vAlign w:val="center"/>
            <w:hideMark/>
          </w:tcPr>
          <w:p w14:paraId="7D8237D5"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7A4E0F8"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9A3D065"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B88EB3B"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0EB50BA1" w14:textId="3E08FF4E"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Is access to confidential information by contract personnel monitored by the </w:t>
            </w:r>
            <w:r w:rsidR="00E47ACE">
              <w:rPr>
                <w:rFonts w:eastAsia="Times New Roman" w:cs="Times New Roman"/>
                <w:color w:val="000000"/>
                <w:szCs w:val="24"/>
              </w:rPr>
              <w:t>VENDOR</w:t>
            </w:r>
            <w:r w:rsidRPr="00E82310">
              <w:rPr>
                <w:rFonts w:eastAsia="Times New Roman" w:cs="Times New Roman"/>
                <w:color w:val="000000"/>
                <w:szCs w:val="24"/>
              </w:rPr>
              <w:t>?</w:t>
            </w:r>
          </w:p>
        </w:tc>
        <w:tc>
          <w:tcPr>
            <w:tcW w:w="1804" w:type="dxa"/>
            <w:tcBorders>
              <w:top w:val="nil"/>
              <w:left w:val="nil"/>
              <w:bottom w:val="single" w:sz="4" w:space="0" w:color="auto"/>
              <w:right w:val="single" w:sz="4" w:space="0" w:color="auto"/>
            </w:tcBorders>
            <w:shd w:val="clear" w:color="auto" w:fill="auto"/>
            <w:noWrap/>
            <w:vAlign w:val="center"/>
            <w:hideMark/>
          </w:tcPr>
          <w:p w14:paraId="528BE71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C2E5C9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2C7B930"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C7E98F9"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3FBF39AF" w14:textId="5AC43454"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Does the </w:t>
            </w:r>
            <w:r w:rsidR="00E47ACE">
              <w:rPr>
                <w:rFonts w:eastAsia="Times New Roman" w:cs="Times New Roman"/>
                <w:color w:val="000000"/>
                <w:szCs w:val="24"/>
              </w:rPr>
              <w:t>VENDOR</w:t>
            </w:r>
            <w:r w:rsidRPr="00E82310">
              <w:rPr>
                <w:rFonts w:eastAsia="Times New Roman" w:cs="Times New Roman"/>
                <w:color w:val="000000"/>
                <w:szCs w:val="24"/>
              </w:rPr>
              <w:t xml:space="preserve">'s employment application ask a prospective employee if they have ever been convicted of a crime?  </w:t>
            </w:r>
          </w:p>
        </w:tc>
        <w:tc>
          <w:tcPr>
            <w:tcW w:w="1804" w:type="dxa"/>
            <w:tcBorders>
              <w:top w:val="nil"/>
              <w:left w:val="nil"/>
              <w:bottom w:val="single" w:sz="4" w:space="0" w:color="auto"/>
              <w:right w:val="single" w:sz="4" w:space="0" w:color="auto"/>
            </w:tcBorders>
            <w:shd w:val="clear" w:color="auto" w:fill="auto"/>
            <w:noWrap/>
            <w:vAlign w:val="center"/>
            <w:hideMark/>
          </w:tcPr>
          <w:p w14:paraId="2614D56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84AA5CF"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FC13C5" w:rsidRPr="00E82310" w14:paraId="6123BB76"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242F38BE" w14:textId="320E0E5F" w:rsidR="00FC13C5" w:rsidRPr="00E82310" w:rsidRDefault="00E52647" w:rsidP="006C7106">
            <w:pPr>
              <w:spacing w:after="0" w:line="240" w:lineRule="auto"/>
              <w:jc w:val="center"/>
              <w:rPr>
                <w:rFonts w:eastAsia="Times New Roman" w:cs="Times New Roman"/>
                <w:b/>
                <w:bCs/>
                <w:color w:val="000000"/>
              </w:rPr>
            </w:pPr>
            <w:r>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tcPr>
          <w:p w14:paraId="42A093C9" w14:textId="1899AE66" w:rsidR="00FC13C5" w:rsidRPr="00E82310" w:rsidRDefault="00F8672C" w:rsidP="006C7106">
            <w:pPr>
              <w:spacing w:after="0" w:line="240" w:lineRule="auto"/>
              <w:rPr>
                <w:rFonts w:eastAsia="Times New Roman" w:cs="Times New Roman"/>
                <w:color w:val="000000"/>
                <w:szCs w:val="24"/>
              </w:rPr>
            </w:pPr>
            <w:r>
              <w:rPr>
                <w:rFonts w:eastAsia="Times New Roman" w:cs="Times New Roman"/>
                <w:color w:val="000000"/>
                <w:szCs w:val="24"/>
              </w:rPr>
              <w:t>Does the VENDOR employ individuals with felony and/or misdemeanor convictions?</w:t>
            </w:r>
          </w:p>
        </w:tc>
        <w:tc>
          <w:tcPr>
            <w:tcW w:w="1804" w:type="dxa"/>
            <w:tcBorders>
              <w:top w:val="nil"/>
              <w:left w:val="nil"/>
              <w:bottom w:val="single" w:sz="4" w:space="0" w:color="auto"/>
              <w:right w:val="single" w:sz="4" w:space="0" w:color="auto"/>
            </w:tcBorders>
            <w:shd w:val="clear" w:color="auto" w:fill="auto"/>
            <w:noWrap/>
            <w:vAlign w:val="center"/>
          </w:tcPr>
          <w:p w14:paraId="255259CB" w14:textId="77777777" w:rsidR="00FC13C5" w:rsidRPr="00E82310" w:rsidRDefault="00FC13C5" w:rsidP="006C7106">
            <w:pPr>
              <w:spacing w:after="0" w:line="240" w:lineRule="auto"/>
              <w:rPr>
                <w:rFonts w:eastAsia="Times New Roman" w:cs="Times New Roman"/>
                <w:color w:val="000000"/>
              </w:rPr>
            </w:pPr>
          </w:p>
        </w:tc>
        <w:tc>
          <w:tcPr>
            <w:tcW w:w="1695" w:type="dxa"/>
            <w:tcBorders>
              <w:top w:val="nil"/>
              <w:left w:val="nil"/>
              <w:bottom w:val="single" w:sz="4" w:space="0" w:color="auto"/>
              <w:right w:val="single" w:sz="4" w:space="0" w:color="auto"/>
            </w:tcBorders>
            <w:shd w:val="clear" w:color="auto" w:fill="auto"/>
            <w:noWrap/>
            <w:vAlign w:val="center"/>
          </w:tcPr>
          <w:p w14:paraId="634B7711" w14:textId="77777777" w:rsidR="00FC13C5" w:rsidRPr="00E82310" w:rsidRDefault="00FC13C5" w:rsidP="006C7106">
            <w:pPr>
              <w:spacing w:after="0" w:line="240" w:lineRule="auto"/>
              <w:jc w:val="center"/>
              <w:rPr>
                <w:rFonts w:eastAsia="Times New Roman" w:cs="Times New Roman"/>
                <w:color w:val="000000"/>
              </w:rPr>
            </w:pPr>
          </w:p>
        </w:tc>
      </w:tr>
      <w:tr w:rsidR="006C7106" w:rsidRPr="00E82310" w14:paraId="4C152FF3"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31828C0" w14:textId="5CD1358E" w:rsidR="006C7106" w:rsidRPr="00E82310" w:rsidRDefault="00874F08" w:rsidP="006C7106">
            <w:pPr>
              <w:spacing w:after="0" w:line="240" w:lineRule="auto"/>
              <w:jc w:val="center"/>
              <w:rPr>
                <w:rFonts w:eastAsia="Times New Roman" w:cs="Times New Roman"/>
                <w:b/>
                <w:bCs/>
                <w:color w:val="000000"/>
              </w:rPr>
            </w:pPr>
            <w:r>
              <w:rPr>
                <w:rFonts w:eastAsia="Times New Roman" w:cs="Times New Roman"/>
                <w:b/>
                <w:bCs/>
                <w:color w:val="000000"/>
              </w:rPr>
              <w:t>10</w:t>
            </w:r>
          </w:p>
        </w:tc>
        <w:tc>
          <w:tcPr>
            <w:tcW w:w="8964" w:type="dxa"/>
            <w:tcBorders>
              <w:top w:val="nil"/>
              <w:left w:val="nil"/>
              <w:bottom w:val="single" w:sz="4" w:space="0" w:color="auto"/>
              <w:right w:val="single" w:sz="4" w:space="0" w:color="auto"/>
            </w:tcBorders>
            <w:shd w:val="clear" w:color="auto" w:fill="auto"/>
            <w:vAlign w:val="center"/>
            <w:hideMark/>
          </w:tcPr>
          <w:p w14:paraId="40E01E13"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prior employment verifications performed for initial employment?</w:t>
            </w:r>
          </w:p>
        </w:tc>
        <w:tc>
          <w:tcPr>
            <w:tcW w:w="1804" w:type="dxa"/>
            <w:tcBorders>
              <w:top w:val="nil"/>
              <w:left w:val="nil"/>
              <w:bottom w:val="single" w:sz="4" w:space="0" w:color="auto"/>
              <w:right w:val="single" w:sz="4" w:space="0" w:color="auto"/>
            </w:tcBorders>
            <w:shd w:val="clear" w:color="auto" w:fill="auto"/>
            <w:noWrap/>
            <w:vAlign w:val="center"/>
            <w:hideMark/>
          </w:tcPr>
          <w:p w14:paraId="70EE8DF3"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AC8955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3A097F3" w14:textId="77777777" w:rsidTr="00826555">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3DD49DA" w14:textId="677099E5"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r w:rsidR="00874F08">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3B672276" w14:textId="77777777" w:rsidR="006C7106" w:rsidRPr="00E82310" w:rsidRDefault="009E7898" w:rsidP="006C7106">
            <w:pPr>
              <w:spacing w:after="0" w:line="240" w:lineRule="auto"/>
              <w:rPr>
                <w:rFonts w:eastAsia="Times New Roman" w:cs="Times New Roman"/>
                <w:color w:val="000000"/>
                <w:szCs w:val="24"/>
              </w:rPr>
            </w:pPr>
            <w:r w:rsidRPr="00E82310">
              <w:rPr>
                <w:rFonts w:eastAsia="Times New Roman" w:cs="Times New Roman"/>
                <w:color w:val="000000"/>
                <w:szCs w:val="24"/>
              </w:rPr>
              <w:t>Are there any current or pending litigation against staff, former staff, or contract staff regarding corporate espionage, identity theft, or any other areas regarding the security or privacy of confidential information?</w:t>
            </w:r>
          </w:p>
        </w:tc>
        <w:tc>
          <w:tcPr>
            <w:tcW w:w="1804" w:type="dxa"/>
            <w:tcBorders>
              <w:top w:val="nil"/>
              <w:left w:val="nil"/>
              <w:bottom w:val="single" w:sz="4" w:space="0" w:color="auto"/>
              <w:right w:val="single" w:sz="4" w:space="0" w:color="auto"/>
            </w:tcBorders>
            <w:shd w:val="clear" w:color="auto" w:fill="auto"/>
            <w:noWrap/>
            <w:vAlign w:val="center"/>
            <w:hideMark/>
          </w:tcPr>
          <w:p w14:paraId="7EA1E2C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385EB4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D239116"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22F2413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lastRenderedPageBreak/>
              <w:t> </w:t>
            </w:r>
          </w:p>
        </w:tc>
        <w:tc>
          <w:tcPr>
            <w:tcW w:w="8964" w:type="dxa"/>
            <w:tcBorders>
              <w:top w:val="nil"/>
              <w:left w:val="nil"/>
              <w:bottom w:val="single" w:sz="4" w:space="0" w:color="auto"/>
              <w:right w:val="single" w:sz="4" w:space="0" w:color="auto"/>
            </w:tcBorders>
            <w:shd w:val="clear" w:color="000000" w:fill="BFBFBF"/>
            <w:noWrap/>
            <w:vAlign w:val="center"/>
            <w:hideMark/>
          </w:tcPr>
          <w:p w14:paraId="42BC78BA"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C. Training and Education</w:t>
            </w:r>
          </w:p>
        </w:tc>
        <w:tc>
          <w:tcPr>
            <w:tcW w:w="1804" w:type="dxa"/>
            <w:tcBorders>
              <w:top w:val="nil"/>
              <w:left w:val="nil"/>
              <w:bottom w:val="single" w:sz="4" w:space="0" w:color="auto"/>
              <w:right w:val="single" w:sz="4" w:space="0" w:color="auto"/>
            </w:tcBorders>
            <w:shd w:val="clear" w:color="000000" w:fill="BFBFBF"/>
            <w:noWrap/>
            <w:vAlign w:val="center"/>
            <w:hideMark/>
          </w:tcPr>
          <w:p w14:paraId="537055A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1793D373"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743C2A4"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81B63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2337F875"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Do employees receive security related training specific to their responsibilities?  If yes, please attach a sample.</w:t>
            </w:r>
          </w:p>
        </w:tc>
        <w:tc>
          <w:tcPr>
            <w:tcW w:w="1804" w:type="dxa"/>
            <w:tcBorders>
              <w:top w:val="nil"/>
              <w:left w:val="nil"/>
              <w:bottom w:val="single" w:sz="4" w:space="0" w:color="auto"/>
              <w:right w:val="single" w:sz="4" w:space="0" w:color="auto"/>
            </w:tcBorders>
            <w:shd w:val="clear" w:color="auto" w:fill="auto"/>
            <w:noWrap/>
            <w:vAlign w:val="center"/>
            <w:hideMark/>
          </w:tcPr>
          <w:p w14:paraId="354354E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31C144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B3D7871"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D8EBA03"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0782D3EB"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employees receiving both positive and negative feedback related to security on their performance evaluations?</w:t>
            </w:r>
          </w:p>
        </w:tc>
        <w:tc>
          <w:tcPr>
            <w:tcW w:w="1804" w:type="dxa"/>
            <w:tcBorders>
              <w:top w:val="nil"/>
              <w:left w:val="nil"/>
              <w:bottom w:val="single" w:sz="4" w:space="0" w:color="auto"/>
              <w:right w:val="single" w:sz="4" w:space="0" w:color="auto"/>
            </w:tcBorders>
            <w:shd w:val="clear" w:color="auto" w:fill="auto"/>
            <w:noWrap/>
            <w:vAlign w:val="center"/>
            <w:hideMark/>
          </w:tcPr>
          <w:p w14:paraId="41089525"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14E7DD1"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173C2D8"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4265C3"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4E46BF8F"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security-related training provided periodically to reflect changes and new methods?</w:t>
            </w:r>
          </w:p>
        </w:tc>
        <w:tc>
          <w:tcPr>
            <w:tcW w:w="1804" w:type="dxa"/>
            <w:tcBorders>
              <w:top w:val="nil"/>
              <w:left w:val="nil"/>
              <w:bottom w:val="single" w:sz="4" w:space="0" w:color="auto"/>
              <w:right w:val="single" w:sz="4" w:space="0" w:color="auto"/>
            </w:tcBorders>
            <w:shd w:val="clear" w:color="auto" w:fill="auto"/>
            <w:noWrap/>
            <w:vAlign w:val="center"/>
            <w:hideMark/>
          </w:tcPr>
          <w:p w14:paraId="0B2FA300"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D8CE681"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B3505B7"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06CC7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6CDE853C"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system administrators given additional security training specific to their jobs?</w:t>
            </w:r>
          </w:p>
        </w:tc>
        <w:tc>
          <w:tcPr>
            <w:tcW w:w="1804" w:type="dxa"/>
            <w:tcBorders>
              <w:top w:val="nil"/>
              <w:left w:val="nil"/>
              <w:bottom w:val="single" w:sz="4" w:space="0" w:color="auto"/>
              <w:right w:val="single" w:sz="4" w:space="0" w:color="auto"/>
            </w:tcBorders>
            <w:shd w:val="clear" w:color="auto" w:fill="auto"/>
            <w:noWrap/>
            <w:vAlign w:val="center"/>
            <w:hideMark/>
          </w:tcPr>
          <w:p w14:paraId="2FAA3BB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0C2C60F"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CB68F7A"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7C291644"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4F483845"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D. Oversight and Auditing</w:t>
            </w:r>
          </w:p>
        </w:tc>
        <w:tc>
          <w:tcPr>
            <w:tcW w:w="1804" w:type="dxa"/>
            <w:tcBorders>
              <w:top w:val="nil"/>
              <w:left w:val="nil"/>
              <w:bottom w:val="single" w:sz="4" w:space="0" w:color="auto"/>
              <w:right w:val="single" w:sz="4" w:space="0" w:color="auto"/>
            </w:tcBorders>
            <w:shd w:val="clear" w:color="000000" w:fill="BFBFBF"/>
            <w:noWrap/>
            <w:vAlign w:val="center"/>
            <w:hideMark/>
          </w:tcPr>
          <w:p w14:paraId="20A39BCA"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3F9C5D5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E08390E"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2AB1B3B"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69406D17"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the security policies and procedures routinely tested?</w:t>
            </w:r>
          </w:p>
        </w:tc>
        <w:tc>
          <w:tcPr>
            <w:tcW w:w="1804" w:type="dxa"/>
            <w:tcBorders>
              <w:top w:val="nil"/>
              <w:left w:val="nil"/>
              <w:bottom w:val="single" w:sz="4" w:space="0" w:color="auto"/>
              <w:right w:val="single" w:sz="4" w:space="0" w:color="auto"/>
            </w:tcBorders>
            <w:shd w:val="clear" w:color="auto" w:fill="auto"/>
            <w:noWrap/>
            <w:vAlign w:val="center"/>
            <w:hideMark/>
          </w:tcPr>
          <w:p w14:paraId="67A5F035"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3FD0DD3"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44930468"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C81D363"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3B9735D6"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exceptions to security policies and procedures justified and documented?</w:t>
            </w:r>
          </w:p>
        </w:tc>
        <w:tc>
          <w:tcPr>
            <w:tcW w:w="1804" w:type="dxa"/>
            <w:tcBorders>
              <w:top w:val="nil"/>
              <w:left w:val="nil"/>
              <w:bottom w:val="single" w:sz="4" w:space="0" w:color="auto"/>
              <w:right w:val="single" w:sz="4" w:space="0" w:color="auto"/>
            </w:tcBorders>
            <w:shd w:val="clear" w:color="auto" w:fill="auto"/>
            <w:noWrap/>
            <w:vAlign w:val="center"/>
            <w:hideMark/>
          </w:tcPr>
          <w:p w14:paraId="32F9276A"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B69CAB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96934EF"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71CE48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0A779AE3"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audit logs or other reporting mechanisms in place on all platforms?</w:t>
            </w:r>
          </w:p>
        </w:tc>
        <w:tc>
          <w:tcPr>
            <w:tcW w:w="1804" w:type="dxa"/>
            <w:tcBorders>
              <w:top w:val="nil"/>
              <w:left w:val="nil"/>
              <w:bottom w:val="single" w:sz="4" w:space="0" w:color="auto"/>
              <w:right w:val="single" w:sz="4" w:space="0" w:color="auto"/>
            </w:tcBorders>
            <w:shd w:val="clear" w:color="auto" w:fill="auto"/>
            <w:noWrap/>
            <w:vAlign w:val="center"/>
            <w:hideMark/>
          </w:tcPr>
          <w:p w14:paraId="297D9E6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332A823"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2C27704"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420961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612A74A0" w14:textId="77777777" w:rsidR="006C7106" w:rsidRPr="00E82310" w:rsidRDefault="006C7106" w:rsidP="004D148E">
            <w:pPr>
              <w:spacing w:after="0" w:line="240" w:lineRule="auto"/>
              <w:rPr>
                <w:rFonts w:eastAsia="Times New Roman" w:cs="Times New Roman"/>
                <w:color w:val="000000"/>
                <w:szCs w:val="24"/>
              </w:rPr>
            </w:pPr>
            <w:r w:rsidRPr="00E82310">
              <w:rPr>
                <w:rFonts w:eastAsia="Times New Roman" w:cs="Times New Roman"/>
                <w:color w:val="000000"/>
                <w:szCs w:val="24"/>
              </w:rPr>
              <w:t>Wh</w:t>
            </w:r>
            <w:r w:rsidR="00947B07" w:rsidRPr="00E82310">
              <w:rPr>
                <w:rFonts w:eastAsia="Times New Roman" w:cs="Times New Roman"/>
                <w:color w:val="000000"/>
                <w:szCs w:val="24"/>
              </w:rPr>
              <w:t>en an employee is found to be non-compliant</w:t>
            </w:r>
            <w:r w:rsidRPr="00E82310">
              <w:rPr>
                <w:rFonts w:eastAsia="Times New Roman" w:cs="Times New Roman"/>
                <w:color w:val="000000"/>
                <w:szCs w:val="24"/>
              </w:rPr>
              <w:t xml:space="preserve"> with security policies, </w:t>
            </w:r>
            <w:r w:rsidR="004D148E" w:rsidRPr="00E82310">
              <w:rPr>
                <w:rFonts w:eastAsia="Times New Roman" w:cs="Times New Roman"/>
                <w:color w:val="000000"/>
                <w:szCs w:val="24"/>
              </w:rPr>
              <w:t xml:space="preserve">is </w:t>
            </w:r>
            <w:r w:rsidRPr="00E82310">
              <w:rPr>
                <w:rFonts w:eastAsia="Times New Roman" w:cs="Times New Roman"/>
                <w:color w:val="000000"/>
                <w:szCs w:val="24"/>
              </w:rPr>
              <w:t>appropriate disciplinary action taken?</w:t>
            </w:r>
          </w:p>
        </w:tc>
        <w:tc>
          <w:tcPr>
            <w:tcW w:w="1804" w:type="dxa"/>
            <w:tcBorders>
              <w:top w:val="nil"/>
              <w:left w:val="nil"/>
              <w:bottom w:val="single" w:sz="4" w:space="0" w:color="auto"/>
              <w:right w:val="single" w:sz="4" w:space="0" w:color="auto"/>
            </w:tcBorders>
            <w:shd w:val="clear" w:color="auto" w:fill="auto"/>
            <w:noWrap/>
            <w:vAlign w:val="center"/>
            <w:hideMark/>
          </w:tcPr>
          <w:p w14:paraId="34C9058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EE5D8FF"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2D350F4"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5CC02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66436636"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information security audits performed on an annual basis?</w:t>
            </w:r>
          </w:p>
        </w:tc>
        <w:tc>
          <w:tcPr>
            <w:tcW w:w="1804" w:type="dxa"/>
            <w:tcBorders>
              <w:top w:val="nil"/>
              <w:left w:val="nil"/>
              <w:bottom w:val="single" w:sz="4" w:space="0" w:color="auto"/>
              <w:right w:val="single" w:sz="4" w:space="0" w:color="auto"/>
            </w:tcBorders>
            <w:shd w:val="clear" w:color="auto" w:fill="auto"/>
            <w:noWrap/>
            <w:vAlign w:val="center"/>
            <w:hideMark/>
          </w:tcPr>
          <w:p w14:paraId="42B5169C"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831353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F09F63E"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FD56F8B"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0A24E53E"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unscheduled/surprise audits performed?</w:t>
            </w:r>
          </w:p>
        </w:tc>
        <w:tc>
          <w:tcPr>
            <w:tcW w:w="1804" w:type="dxa"/>
            <w:tcBorders>
              <w:top w:val="nil"/>
              <w:left w:val="nil"/>
              <w:bottom w:val="single" w:sz="4" w:space="0" w:color="auto"/>
              <w:right w:val="single" w:sz="4" w:space="0" w:color="auto"/>
            </w:tcBorders>
            <w:shd w:val="clear" w:color="auto" w:fill="auto"/>
            <w:noWrap/>
            <w:vAlign w:val="center"/>
            <w:hideMark/>
          </w:tcPr>
          <w:p w14:paraId="447B2269"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2E3FA66"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788F738"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C388488"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1F4157B5"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Has someone been identified as responsible for reconciling audits?</w:t>
            </w:r>
          </w:p>
        </w:tc>
        <w:tc>
          <w:tcPr>
            <w:tcW w:w="1804" w:type="dxa"/>
            <w:tcBorders>
              <w:top w:val="nil"/>
              <w:left w:val="nil"/>
              <w:bottom w:val="single" w:sz="4" w:space="0" w:color="auto"/>
              <w:right w:val="single" w:sz="4" w:space="0" w:color="auto"/>
            </w:tcBorders>
            <w:shd w:val="clear" w:color="auto" w:fill="auto"/>
            <w:noWrap/>
            <w:vAlign w:val="center"/>
            <w:hideMark/>
          </w:tcPr>
          <w:p w14:paraId="28CE8FCD"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76F652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2D20ACC"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C80D59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058EEF2E" w14:textId="1ACFB289"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Does either an internal or external auditor independently audit </w:t>
            </w:r>
            <w:r w:rsidR="00E47ACE">
              <w:rPr>
                <w:rFonts w:eastAsia="Times New Roman" w:cs="Times New Roman"/>
                <w:color w:val="000000"/>
                <w:szCs w:val="24"/>
              </w:rPr>
              <w:t>VENDOR</w:t>
            </w:r>
            <w:r w:rsidRPr="00E82310">
              <w:rPr>
                <w:rFonts w:eastAsia="Times New Roman" w:cs="Times New Roman"/>
                <w:color w:val="000000"/>
                <w:szCs w:val="24"/>
              </w:rPr>
              <w:t>’s operational controls on a periodic basis?</w:t>
            </w:r>
          </w:p>
        </w:tc>
        <w:tc>
          <w:tcPr>
            <w:tcW w:w="1804" w:type="dxa"/>
            <w:tcBorders>
              <w:top w:val="nil"/>
              <w:left w:val="nil"/>
              <w:bottom w:val="single" w:sz="4" w:space="0" w:color="auto"/>
              <w:right w:val="single" w:sz="4" w:space="0" w:color="auto"/>
            </w:tcBorders>
            <w:shd w:val="clear" w:color="auto" w:fill="auto"/>
            <w:noWrap/>
            <w:vAlign w:val="center"/>
            <w:hideMark/>
          </w:tcPr>
          <w:p w14:paraId="577A6BB6"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E830135"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37F62AE"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EF504F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78CC0477"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an independent review carried out in order to assess the effective implementation of security policies?</w:t>
            </w:r>
          </w:p>
        </w:tc>
        <w:tc>
          <w:tcPr>
            <w:tcW w:w="1804" w:type="dxa"/>
            <w:tcBorders>
              <w:top w:val="nil"/>
              <w:left w:val="nil"/>
              <w:bottom w:val="single" w:sz="4" w:space="0" w:color="auto"/>
              <w:right w:val="single" w:sz="4" w:space="0" w:color="auto"/>
            </w:tcBorders>
            <w:shd w:val="clear" w:color="auto" w:fill="auto"/>
            <w:noWrap/>
            <w:vAlign w:val="center"/>
            <w:hideMark/>
          </w:tcPr>
          <w:p w14:paraId="45D444CA"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B5FC116"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2CC536E" w14:textId="77777777" w:rsidTr="00826555">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F9601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10</w:t>
            </w:r>
          </w:p>
        </w:tc>
        <w:tc>
          <w:tcPr>
            <w:tcW w:w="8964" w:type="dxa"/>
            <w:tcBorders>
              <w:top w:val="nil"/>
              <w:left w:val="nil"/>
              <w:bottom w:val="single" w:sz="4" w:space="0" w:color="auto"/>
              <w:right w:val="single" w:sz="4" w:space="0" w:color="auto"/>
            </w:tcBorders>
            <w:shd w:val="clear" w:color="auto" w:fill="auto"/>
            <w:vAlign w:val="center"/>
            <w:hideMark/>
          </w:tcPr>
          <w:p w14:paraId="41E812A5" w14:textId="53308848"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Can the </w:t>
            </w:r>
            <w:r w:rsidR="00E47ACE">
              <w:rPr>
                <w:rFonts w:eastAsia="Times New Roman" w:cs="Times New Roman"/>
                <w:color w:val="000000"/>
                <w:szCs w:val="24"/>
              </w:rPr>
              <w:t>VENDOR</w:t>
            </w:r>
            <w:r w:rsidRPr="00E82310">
              <w:rPr>
                <w:rFonts w:eastAsia="Times New Roman" w:cs="Times New Roman"/>
                <w:color w:val="000000"/>
                <w:szCs w:val="24"/>
              </w:rPr>
              <w:t xml:space="preserve"> provide evidence of having gone through a </w:t>
            </w:r>
            <w:r w:rsidR="00DF41DF" w:rsidRPr="00E82310">
              <w:rPr>
                <w:rFonts w:eastAsia="Times New Roman" w:cs="Times New Roman"/>
                <w:color w:val="000000"/>
                <w:szCs w:val="24"/>
              </w:rPr>
              <w:t>recent audit</w:t>
            </w:r>
            <w:r w:rsidRPr="00E82310">
              <w:rPr>
                <w:rFonts w:eastAsia="Times New Roman" w:cs="Times New Roman"/>
                <w:color w:val="000000"/>
                <w:szCs w:val="24"/>
              </w:rPr>
              <w:t xml:space="preserve"> of their organization’s operational policies, procedures, and operating effectiveness? Provide copies of the most recent audits.</w:t>
            </w:r>
          </w:p>
        </w:tc>
        <w:tc>
          <w:tcPr>
            <w:tcW w:w="1804" w:type="dxa"/>
            <w:tcBorders>
              <w:top w:val="nil"/>
              <w:left w:val="nil"/>
              <w:bottom w:val="single" w:sz="4" w:space="0" w:color="auto"/>
              <w:right w:val="single" w:sz="4" w:space="0" w:color="auto"/>
            </w:tcBorders>
            <w:shd w:val="clear" w:color="auto" w:fill="auto"/>
            <w:noWrap/>
            <w:vAlign w:val="center"/>
            <w:hideMark/>
          </w:tcPr>
          <w:p w14:paraId="7F2017EF"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D431D6B"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DFCA6CF"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3A9A0B1"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lastRenderedPageBreak/>
              <w:t>11</w:t>
            </w:r>
          </w:p>
        </w:tc>
        <w:tc>
          <w:tcPr>
            <w:tcW w:w="8964" w:type="dxa"/>
            <w:tcBorders>
              <w:top w:val="nil"/>
              <w:left w:val="nil"/>
              <w:bottom w:val="single" w:sz="4" w:space="0" w:color="auto"/>
              <w:right w:val="single" w:sz="4" w:space="0" w:color="auto"/>
            </w:tcBorders>
            <w:shd w:val="clear" w:color="auto" w:fill="auto"/>
            <w:vAlign w:val="center"/>
            <w:hideMark/>
          </w:tcPr>
          <w:p w14:paraId="2D867833" w14:textId="28DB3F7F"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Has </w:t>
            </w:r>
            <w:r w:rsidR="00E47ACE">
              <w:rPr>
                <w:rFonts w:eastAsia="Times New Roman" w:cs="Times New Roman"/>
                <w:color w:val="000000"/>
                <w:szCs w:val="24"/>
              </w:rPr>
              <w:t>VENDOR</w:t>
            </w:r>
            <w:r w:rsidRPr="00E82310">
              <w:rPr>
                <w:rFonts w:eastAsia="Times New Roman" w:cs="Times New Roman"/>
                <w:color w:val="000000"/>
                <w:szCs w:val="24"/>
              </w:rPr>
              <w:t xml:space="preserve"> experienced a security breach of corporate or customer data within the last 10 years?  If yes, please provide additional </w:t>
            </w:r>
            <w:r w:rsidR="00DF41DF" w:rsidRPr="00E82310">
              <w:rPr>
                <w:rFonts w:eastAsia="Times New Roman" w:cs="Times New Roman"/>
                <w:color w:val="000000"/>
                <w:szCs w:val="24"/>
              </w:rPr>
              <w:t>information regarding</w:t>
            </w:r>
            <w:r w:rsidRPr="00E82310">
              <w:rPr>
                <w:rFonts w:eastAsia="Times New Roman" w:cs="Times New Roman"/>
                <w:color w:val="000000"/>
                <w:szCs w:val="24"/>
              </w:rPr>
              <w:t xml:space="preserve"> </w:t>
            </w:r>
            <w:r w:rsidR="00277079">
              <w:rPr>
                <w:rFonts w:eastAsia="Times New Roman" w:cs="Times New Roman"/>
                <w:color w:val="000000"/>
                <w:szCs w:val="24"/>
              </w:rPr>
              <w:t>each such</w:t>
            </w:r>
            <w:r w:rsidRPr="00E82310">
              <w:rPr>
                <w:rFonts w:eastAsia="Times New Roman" w:cs="Times New Roman"/>
                <w:color w:val="000000"/>
                <w:szCs w:val="24"/>
              </w:rPr>
              <w:t xml:space="preserve"> breach.</w:t>
            </w:r>
          </w:p>
        </w:tc>
        <w:tc>
          <w:tcPr>
            <w:tcW w:w="1804" w:type="dxa"/>
            <w:tcBorders>
              <w:top w:val="nil"/>
              <w:left w:val="nil"/>
              <w:bottom w:val="single" w:sz="4" w:space="0" w:color="auto"/>
              <w:right w:val="single" w:sz="4" w:space="0" w:color="auto"/>
            </w:tcBorders>
            <w:shd w:val="clear" w:color="auto" w:fill="auto"/>
            <w:noWrap/>
            <w:vAlign w:val="center"/>
            <w:hideMark/>
          </w:tcPr>
          <w:p w14:paraId="1ABE0476"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6BDE4B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DCC947E"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0983AFA"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12</w:t>
            </w:r>
          </w:p>
        </w:tc>
        <w:tc>
          <w:tcPr>
            <w:tcW w:w="8964" w:type="dxa"/>
            <w:tcBorders>
              <w:top w:val="nil"/>
              <w:left w:val="nil"/>
              <w:bottom w:val="single" w:sz="4" w:space="0" w:color="auto"/>
              <w:right w:val="single" w:sz="4" w:space="0" w:color="auto"/>
            </w:tcBorders>
            <w:shd w:val="clear" w:color="auto" w:fill="auto"/>
            <w:vAlign w:val="center"/>
            <w:hideMark/>
          </w:tcPr>
          <w:p w14:paraId="0B1B5241" w14:textId="2B305E4C"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Is there is any concluded or pending litigation against the </w:t>
            </w:r>
            <w:r w:rsidR="00E47ACE">
              <w:rPr>
                <w:rFonts w:eastAsia="Times New Roman" w:cs="Times New Roman"/>
                <w:color w:val="000000"/>
                <w:szCs w:val="24"/>
              </w:rPr>
              <w:t>VENDOR</w:t>
            </w:r>
            <w:r w:rsidRPr="00E82310">
              <w:rPr>
                <w:rFonts w:eastAsia="Times New Roman" w:cs="Times New Roman"/>
                <w:color w:val="000000"/>
                <w:szCs w:val="24"/>
              </w:rPr>
              <w:t xml:space="preserve"> or an employee related to a contract engagement or a security breach?</w:t>
            </w:r>
          </w:p>
        </w:tc>
        <w:tc>
          <w:tcPr>
            <w:tcW w:w="1804" w:type="dxa"/>
            <w:tcBorders>
              <w:top w:val="nil"/>
              <w:left w:val="nil"/>
              <w:bottom w:val="single" w:sz="4" w:space="0" w:color="auto"/>
              <w:right w:val="single" w:sz="4" w:space="0" w:color="auto"/>
            </w:tcBorders>
            <w:shd w:val="clear" w:color="auto" w:fill="auto"/>
            <w:noWrap/>
            <w:vAlign w:val="center"/>
            <w:hideMark/>
          </w:tcPr>
          <w:p w14:paraId="322F3B64"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906328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1CAD2FB"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C699BDD" w14:textId="77777777" w:rsidR="006C7106" w:rsidRPr="00E82310" w:rsidRDefault="006C7106" w:rsidP="00826555">
            <w:pPr>
              <w:spacing w:after="0" w:line="240" w:lineRule="auto"/>
              <w:jc w:val="center"/>
              <w:rPr>
                <w:rFonts w:eastAsia="Times New Roman" w:cs="Times New Roman"/>
                <w:b/>
                <w:bCs/>
                <w:color w:val="000000"/>
              </w:rPr>
            </w:pPr>
            <w:r w:rsidRPr="00E82310">
              <w:rPr>
                <w:rFonts w:eastAsia="Times New Roman" w:cs="Times New Roman"/>
                <w:b/>
                <w:bCs/>
                <w:color w:val="000000"/>
              </w:rPr>
              <w:t>1</w:t>
            </w:r>
            <w:r w:rsidR="00826555"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4A8D2AF3" w14:textId="527684E9"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Does </w:t>
            </w:r>
            <w:r w:rsidR="00E47ACE">
              <w:rPr>
                <w:rFonts w:eastAsia="Times New Roman" w:cs="Times New Roman"/>
                <w:color w:val="000000"/>
                <w:szCs w:val="24"/>
              </w:rPr>
              <w:t>VENDOR</w:t>
            </w:r>
            <w:r w:rsidRPr="00E82310">
              <w:rPr>
                <w:rFonts w:eastAsia="Times New Roman" w:cs="Times New Roman"/>
                <w:color w:val="000000"/>
                <w:szCs w:val="24"/>
              </w:rPr>
              <w:t xml:space="preserve"> have a change management committee?</w:t>
            </w:r>
          </w:p>
        </w:tc>
        <w:tc>
          <w:tcPr>
            <w:tcW w:w="1804" w:type="dxa"/>
            <w:tcBorders>
              <w:top w:val="nil"/>
              <w:left w:val="nil"/>
              <w:bottom w:val="single" w:sz="4" w:space="0" w:color="auto"/>
              <w:right w:val="single" w:sz="4" w:space="0" w:color="auto"/>
            </w:tcBorders>
            <w:shd w:val="clear" w:color="auto" w:fill="auto"/>
            <w:noWrap/>
            <w:vAlign w:val="center"/>
            <w:hideMark/>
          </w:tcPr>
          <w:p w14:paraId="24B598ED"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5B87E1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33C8D" w:rsidRPr="00E82310" w14:paraId="61DC48F6"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70263242" w14:textId="0C22E92A" w:rsidR="00633C8D" w:rsidRPr="00E82310" w:rsidRDefault="00633C8D" w:rsidP="00826555">
            <w:pPr>
              <w:spacing w:after="0" w:line="240" w:lineRule="auto"/>
              <w:jc w:val="center"/>
              <w:rPr>
                <w:rFonts w:eastAsia="Times New Roman" w:cs="Times New Roman"/>
                <w:b/>
                <w:bCs/>
                <w:color w:val="000000"/>
              </w:rPr>
            </w:pPr>
            <w:r>
              <w:rPr>
                <w:rFonts w:eastAsia="Times New Roman" w:cs="Times New Roman"/>
                <w:b/>
                <w:bCs/>
                <w:color w:val="000000"/>
              </w:rPr>
              <w:t>14</w:t>
            </w:r>
          </w:p>
        </w:tc>
        <w:tc>
          <w:tcPr>
            <w:tcW w:w="8964" w:type="dxa"/>
            <w:tcBorders>
              <w:top w:val="nil"/>
              <w:left w:val="nil"/>
              <w:bottom w:val="single" w:sz="4" w:space="0" w:color="auto"/>
              <w:right w:val="single" w:sz="4" w:space="0" w:color="auto"/>
            </w:tcBorders>
            <w:shd w:val="clear" w:color="auto" w:fill="auto"/>
            <w:vAlign w:val="center"/>
          </w:tcPr>
          <w:p w14:paraId="046312D4" w14:textId="0A7C0272" w:rsidR="00633C8D" w:rsidRPr="00E82310" w:rsidRDefault="00633C8D" w:rsidP="006C7106">
            <w:pPr>
              <w:spacing w:after="0" w:line="240" w:lineRule="auto"/>
              <w:rPr>
                <w:rFonts w:eastAsia="Times New Roman" w:cs="Times New Roman"/>
                <w:color w:val="000000"/>
                <w:szCs w:val="24"/>
              </w:rPr>
            </w:pPr>
            <w:r>
              <w:rPr>
                <w:rFonts w:eastAsia="Times New Roman" w:cs="Times New Roman"/>
                <w:color w:val="000000"/>
                <w:szCs w:val="24"/>
              </w:rPr>
              <w:t>Does the VENDOR’S change management committee meet on regularly scheduled intervals?</w:t>
            </w:r>
          </w:p>
        </w:tc>
        <w:tc>
          <w:tcPr>
            <w:tcW w:w="1804" w:type="dxa"/>
            <w:tcBorders>
              <w:top w:val="nil"/>
              <w:left w:val="nil"/>
              <w:bottom w:val="single" w:sz="4" w:space="0" w:color="auto"/>
              <w:right w:val="single" w:sz="4" w:space="0" w:color="auto"/>
            </w:tcBorders>
            <w:shd w:val="clear" w:color="auto" w:fill="auto"/>
            <w:noWrap/>
            <w:vAlign w:val="center"/>
          </w:tcPr>
          <w:p w14:paraId="67D60470" w14:textId="77777777" w:rsidR="00633C8D" w:rsidRPr="00E82310" w:rsidRDefault="00633C8D" w:rsidP="006C7106">
            <w:pPr>
              <w:spacing w:after="0" w:line="240" w:lineRule="auto"/>
              <w:rPr>
                <w:rFonts w:eastAsia="Times New Roman" w:cs="Times New Roman"/>
                <w:color w:val="000000"/>
              </w:rPr>
            </w:pPr>
          </w:p>
        </w:tc>
        <w:tc>
          <w:tcPr>
            <w:tcW w:w="1695" w:type="dxa"/>
            <w:tcBorders>
              <w:top w:val="nil"/>
              <w:left w:val="nil"/>
              <w:bottom w:val="single" w:sz="4" w:space="0" w:color="auto"/>
              <w:right w:val="single" w:sz="4" w:space="0" w:color="auto"/>
            </w:tcBorders>
            <w:shd w:val="clear" w:color="auto" w:fill="auto"/>
            <w:noWrap/>
            <w:vAlign w:val="center"/>
          </w:tcPr>
          <w:p w14:paraId="18752A16" w14:textId="77777777" w:rsidR="00633C8D" w:rsidRPr="00E82310" w:rsidRDefault="00633C8D" w:rsidP="006C7106">
            <w:pPr>
              <w:spacing w:after="0" w:line="240" w:lineRule="auto"/>
              <w:jc w:val="center"/>
              <w:rPr>
                <w:rFonts w:eastAsia="Times New Roman" w:cs="Times New Roman"/>
                <w:color w:val="000000"/>
              </w:rPr>
            </w:pPr>
          </w:p>
        </w:tc>
      </w:tr>
      <w:tr w:rsidR="006C7106" w:rsidRPr="00E82310" w14:paraId="59E24BC4"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0D0CED1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43F008E2"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E. Application Development and Management</w:t>
            </w:r>
          </w:p>
        </w:tc>
        <w:tc>
          <w:tcPr>
            <w:tcW w:w="1804" w:type="dxa"/>
            <w:tcBorders>
              <w:top w:val="nil"/>
              <w:left w:val="nil"/>
              <w:bottom w:val="single" w:sz="4" w:space="0" w:color="auto"/>
              <w:right w:val="single" w:sz="4" w:space="0" w:color="auto"/>
            </w:tcBorders>
            <w:shd w:val="clear" w:color="000000" w:fill="BFBFBF"/>
            <w:noWrap/>
            <w:vAlign w:val="center"/>
            <w:hideMark/>
          </w:tcPr>
          <w:p w14:paraId="6A91A02A"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6FBA51D5"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AECB1F1"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8193EA"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5B145F8F"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Has an application development methodology been implemented?</w:t>
            </w:r>
          </w:p>
        </w:tc>
        <w:tc>
          <w:tcPr>
            <w:tcW w:w="1804" w:type="dxa"/>
            <w:tcBorders>
              <w:top w:val="nil"/>
              <w:left w:val="nil"/>
              <w:bottom w:val="single" w:sz="4" w:space="0" w:color="auto"/>
              <w:right w:val="single" w:sz="4" w:space="0" w:color="auto"/>
            </w:tcBorders>
            <w:shd w:val="clear" w:color="auto" w:fill="auto"/>
            <w:noWrap/>
            <w:vAlign w:val="center"/>
            <w:hideMark/>
          </w:tcPr>
          <w:p w14:paraId="37A2CBD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B72B73E"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AA7C28D"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573647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16E1CABA"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appropriate/key application users involved with developing and improving application methodology and implementation process?</w:t>
            </w:r>
          </w:p>
        </w:tc>
        <w:tc>
          <w:tcPr>
            <w:tcW w:w="1804" w:type="dxa"/>
            <w:tcBorders>
              <w:top w:val="nil"/>
              <w:left w:val="nil"/>
              <w:bottom w:val="single" w:sz="4" w:space="0" w:color="auto"/>
              <w:right w:val="single" w:sz="4" w:space="0" w:color="auto"/>
            </w:tcBorders>
            <w:shd w:val="clear" w:color="auto" w:fill="auto"/>
            <w:noWrap/>
            <w:vAlign w:val="center"/>
            <w:hideMark/>
          </w:tcPr>
          <w:p w14:paraId="6F2AFC76"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F24323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B90DD7F"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0DF48C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70F7E4EA"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pre-production testing performed in an isolated environment?</w:t>
            </w:r>
          </w:p>
        </w:tc>
        <w:tc>
          <w:tcPr>
            <w:tcW w:w="1804" w:type="dxa"/>
            <w:tcBorders>
              <w:top w:val="nil"/>
              <w:left w:val="nil"/>
              <w:bottom w:val="single" w:sz="4" w:space="0" w:color="auto"/>
              <w:right w:val="single" w:sz="4" w:space="0" w:color="auto"/>
            </w:tcBorders>
            <w:shd w:val="clear" w:color="auto" w:fill="auto"/>
            <w:noWrap/>
            <w:vAlign w:val="center"/>
            <w:hideMark/>
          </w:tcPr>
          <w:p w14:paraId="7115D10D"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D01DD3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AC24532"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F8E52D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120CC5C5" w14:textId="77777777" w:rsidR="006C7106" w:rsidRPr="00E82310" w:rsidRDefault="00812343" w:rsidP="006C7106">
            <w:pPr>
              <w:spacing w:after="0" w:line="240" w:lineRule="auto"/>
              <w:rPr>
                <w:rFonts w:eastAsia="Times New Roman" w:cs="Times New Roman"/>
                <w:color w:val="000000"/>
                <w:szCs w:val="24"/>
              </w:rPr>
            </w:pPr>
            <w:r w:rsidRPr="00E82310">
              <w:rPr>
                <w:rFonts w:eastAsia="Times New Roman" w:cs="Times New Roman"/>
                <w:color w:val="000000"/>
                <w:szCs w:val="24"/>
              </w:rPr>
              <w:t>Have promotion</w:t>
            </w:r>
            <w:r w:rsidR="006C7106" w:rsidRPr="00E82310">
              <w:rPr>
                <w:rFonts w:eastAsia="Times New Roman" w:cs="Times New Roman"/>
                <w:color w:val="000000"/>
                <w:szCs w:val="24"/>
              </w:rPr>
              <w:t xml:space="preserve"> to production procedures been implemented?</w:t>
            </w:r>
          </w:p>
        </w:tc>
        <w:tc>
          <w:tcPr>
            <w:tcW w:w="1804" w:type="dxa"/>
            <w:tcBorders>
              <w:top w:val="nil"/>
              <w:left w:val="nil"/>
              <w:bottom w:val="single" w:sz="4" w:space="0" w:color="auto"/>
              <w:right w:val="single" w:sz="4" w:space="0" w:color="auto"/>
            </w:tcBorders>
            <w:shd w:val="clear" w:color="auto" w:fill="auto"/>
            <w:noWrap/>
            <w:vAlign w:val="center"/>
            <w:hideMark/>
          </w:tcPr>
          <w:p w14:paraId="0F0BCAF2"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275581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67D4077"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9E5884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45A8C71B"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secure coding standards implemented and are they followed?</w:t>
            </w:r>
          </w:p>
        </w:tc>
        <w:tc>
          <w:tcPr>
            <w:tcW w:w="1804" w:type="dxa"/>
            <w:tcBorders>
              <w:top w:val="nil"/>
              <w:left w:val="nil"/>
              <w:bottom w:val="single" w:sz="4" w:space="0" w:color="auto"/>
              <w:right w:val="single" w:sz="4" w:space="0" w:color="auto"/>
            </w:tcBorders>
            <w:shd w:val="clear" w:color="auto" w:fill="auto"/>
            <w:noWrap/>
            <w:vAlign w:val="center"/>
            <w:hideMark/>
          </w:tcPr>
          <w:p w14:paraId="76EB3810"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8D2B52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7B48751" w14:textId="77777777" w:rsidTr="00826555">
        <w:trPr>
          <w:trHeight w:val="98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E1EC2CA"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4D2383A4" w14:textId="5A00BBE6"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applications test</w:t>
            </w:r>
            <w:r w:rsidR="00464709" w:rsidRPr="00E82310">
              <w:rPr>
                <w:rFonts w:eastAsia="Times New Roman" w:cs="Times New Roman"/>
                <w:color w:val="000000"/>
                <w:szCs w:val="24"/>
              </w:rPr>
              <w:t>ed</w:t>
            </w:r>
            <w:r w:rsidRPr="00E82310">
              <w:rPr>
                <w:rFonts w:eastAsia="Times New Roman" w:cs="Times New Roman"/>
                <w:color w:val="000000"/>
                <w:szCs w:val="24"/>
              </w:rPr>
              <w:t xml:space="preserve"> for security vulnerabilities prior to being released to production? Provide a sample of the tests performed.</w:t>
            </w:r>
          </w:p>
        </w:tc>
        <w:tc>
          <w:tcPr>
            <w:tcW w:w="1804" w:type="dxa"/>
            <w:tcBorders>
              <w:top w:val="nil"/>
              <w:left w:val="nil"/>
              <w:bottom w:val="single" w:sz="4" w:space="0" w:color="auto"/>
              <w:right w:val="single" w:sz="4" w:space="0" w:color="auto"/>
            </w:tcBorders>
            <w:shd w:val="clear" w:color="auto" w:fill="auto"/>
            <w:noWrap/>
            <w:vAlign w:val="center"/>
            <w:hideMark/>
          </w:tcPr>
          <w:p w14:paraId="667E169F"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E36CF1F"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E04B37F"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B80AF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168965B9"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 dedicated security team for testing applications for vulnerabilities?</w:t>
            </w:r>
          </w:p>
        </w:tc>
        <w:tc>
          <w:tcPr>
            <w:tcW w:w="1804" w:type="dxa"/>
            <w:tcBorders>
              <w:top w:val="nil"/>
              <w:left w:val="nil"/>
              <w:bottom w:val="single" w:sz="4" w:space="0" w:color="auto"/>
              <w:right w:val="single" w:sz="4" w:space="0" w:color="auto"/>
            </w:tcBorders>
            <w:shd w:val="clear" w:color="auto" w:fill="auto"/>
            <w:noWrap/>
            <w:vAlign w:val="center"/>
            <w:hideMark/>
          </w:tcPr>
          <w:p w14:paraId="30102254"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601CC3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758565D"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566F4AA"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69C4FC51" w14:textId="0743A719"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Are there procedures in place for protecting source code developed by the </w:t>
            </w:r>
            <w:r w:rsidR="00E47ACE">
              <w:rPr>
                <w:rFonts w:eastAsia="Times New Roman" w:cs="Times New Roman"/>
                <w:color w:val="000000"/>
                <w:szCs w:val="24"/>
              </w:rPr>
              <w:t>VENDOR</w:t>
            </w:r>
            <w:r w:rsidRPr="00E82310">
              <w:rPr>
                <w:rFonts w:eastAsia="Times New Roman" w:cs="Times New Roman"/>
                <w:color w:val="000000"/>
                <w:szCs w:val="24"/>
              </w:rPr>
              <w:t xml:space="preserve"> (physically and electronically)?</w:t>
            </w:r>
          </w:p>
        </w:tc>
        <w:tc>
          <w:tcPr>
            <w:tcW w:w="1804" w:type="dxa"/>
            <w:tcBorders>
              <w:top w:val="nil"/>
              <w:left w:val="nil"/>
              <w:bottom w:val="single" w:sz="4" w:space="0" w:color="auto"/>
              <w:right w:val="single" w:sz="4" w:space="0" w:color="auto"/>
            </w:tcBorders>
            <w:shd w:val="clear" w:color="auto" w:fill="auto"/>
            <w:noWrap/>
            <w:vAlign w:val="center"/>
            <w:hideMark/>
          </w:tcPr>
          <w:p w14:paraId="4510921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7C1F81E"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C278ACD"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2F601DA"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62B200C1"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system access and security based on the concept of least possible privilege and need-to-know?</w:t>
            </w:r>
          </w:p>
        </w:tc>
        <w:tc>
          <w:tcPr>
            <w:tcW w:w="1804" w:type="dxa"/>
            <w:tcBorders>
              <w:top w:val="nil"/>
              <w:left w:val="nil"/>
              <w:bottom w:val="single" w:sz="4" w:space="0" w:color="auto"/>
              <w:right w:val="single" w:sz="4" w:space="0" w:color="auto"/>
            </w:tcBorders>
            <w:shd w:val="clear" w:color="auto" w:fill="auto"/>
            <w:noWrap/>
            <w:vAlign w:val="center"/>
            <w:hideMark/>
          </w:tcPr>
          <w:p w14:paraId="61D3CFF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5DF21F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29A3A1F"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404B48A"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10</w:t>
            </w:r>
          </w:p>
        </w:tc>
        <w:tc>
          <w:tcPr>
            <w:tcW w:w="8964" w:type="dxa"/>
            <w:tcBorders>
              <w:top w:val="nil"/>
              <w:left w:val="nil"/>
              <w:bottom w:val="single" w:sz="4" w:space="0" w:color="auto"/>
              <w:right w:val="single" w:sz="4" w:space="0" w:color="auto"/>
            </w:tcBorders>
            <w:shd w:val="clear" w:color="auto" w:fill="auto"/>
            <w:vAlign w:val="center"/>
            <w:hideMark/>
          </w:tcPr>
          <w:p w14:paraId="438ED259" w14:textId="727573CD"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Does </w:t>
            </w:r>
            <w:r w:rsidR="00E47ACE">
              <w:rPr>
                <w:rFonts w:eastAsia="Times New Roman" w:cs="Times New Roman"/>
                <w:color w:val="000000"/>
                <w:szCs w:val="24"/>
              </w:rPr>
              <w:t>VENDOR</w:t>
            </w:r>
            <w:r w:rsidRPr="00E82310">
              <w:rPr>
                <w:rFonts w:eastAsia="Times New Roman" w:cs="Times New Roman"/>
                <w:color w:val="000000"/>
                <w:szCs w:val="24"/>
              </w:rPr>
              <w:t xml:space="preserve"> perform source code reviews for each release?</w:t>
            </w:r>
          </w:p>
        </w:tc>
        <w:tc>
          <w:tcPr>
            <w:tcW w:w="1804" w:type="dxa"/>
            <w:tcBorders>
              <w:top w:val="nil"/>
              <w:left w:val="nil"/>
              <w:bottom w:val="single" w:sz="4" w:space="0" w:color="auto"/>
              <w:right w:val="single" w:sz="4" w:space="0" w:color="auto"/>
            </w:tcBorders>
            <w:shd w:val="clear" w:color="auto" w:fill="auto"/>
            <w:noWrap/>
            <w:vAlign w:val="center"/>
            <w:hideMark/>
          </w:tcPr>
          <w:p w14:paraId="59286D5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EF831C4"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3BEF3E7"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B46BF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11</w:t>
            </w:r>
          </w:p>
        </w:tc>
        <w:tc>
          <w:tcPr>
            <w:tcW w:w="8964" w:type="dxa"/>
            <w:tcBorders>
              <w:top w:val="nil"/>
              <w:left w:val="nil"/>
              <w:bottom w:val="single" w:sz="4" w:space="0" w:color="auto"/>
              <w:right w:val="single" w:sz="4" w:space="0" w:color="auto"/>
            </w:tcBorders>
            <w:shd w:val="clear" w:color="auto" w:fill="auto"/>
            <w:vAlign w:val="center"/>
            <w:hideMark/>
          </w:tcPr>
          <w:p w14:paraId="419DA443"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backdoors prevented from being placed into application source code?</w:t>
            </w:r>
          </w:p>
        </w:tc>
        <w:tc>
          <w:tcPr>
            <w:tcW w:w="1804" w:type="dxa"/>
            <w:tcBorders>
              <w:top w:val="nil"/>
              <w:left w:val="nil"/>
              <w:bottom w:val="single" w:sz="4" w:space="0" w:color="auto"/>
              <w:right w:val="single" w:sz="4" w:space="0" w:color="auto"/>
            </w:tcBorders>
            <w:shd w:val="clear" w:color="auto" w:fill="auto"/>
            <w:noWrap/>
            <w:vAlign w:val="center"/>
            <w:hideMark/>
          </w:tcPr>
          <w:p w14:paraId="57B38285"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CA2FC8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9327291"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9FC07B"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lastRenderedPageBreak/>
              <w:t> </w:t>
            </w:r>
          </w:p>
        </w:tc>
        <w:tc>
          <w:tcPr>
            <w:tcW w:w="8964" w:type="dxa"/>
            <w:tcBorders>
              <w:top w:val="nil"/>
              <w:left w:val="nil"/>
              <w:bottom w:val="single" w:sz="4" w:space="0" w:color="auto"/>
              <w:right w:val="single" w:sz="4" w:space="0" w:color="auto"/>
            </w:tcBorders>
            <w:shd w:val="clear" w:color="auto" w:fill="auto"/>
            <w:noWrap/>
            <w:vAlign w:val="center"/>
            <w:hideMark/>
          </w:tcPr>
          <w:p w14:paraId="6EA8072C" w14:textId="77777777" w:rsidR="006C7106" w:rsidRPr="00E82310" w:rsidRDefault="006C7106" w:rsidP="006C7106">
            <w:pPr>
              <w:spacing w:after="0" w:line="240" w:lineRule="auto"/>
              <w:rPr>
                <w:rFonts w:eastAsia="Times New Roman" w:cs="Times New Roman"/>
                <w:b/>
                <w:bCs/>
                <w:color w:val="000000"/>
                <w:szCs w:val="24"/>
              </w:rPr>
            </w:pPr>
            <w:r w:rsidRPr="00E82310">
              <w:rPr>
                <w:rFonts w:eastAsia="Times New Roman" w:cs="Times New Roman"/>
                <w:b/>
                <w:bCs/>
                <w:color w:val="000000"/>
                <w:szCs w:val="24"/>
              </w:rPr>
              <w:t xml:space="preserve">III Physical Security </w:t>
            </w:r>
          </w:p>
        </w:tc>
        <w:tc>
          <w:tcPr>
            <w:tcW w:w="1804" w:type="dxa"/>
            <w:tcBorders>
              <w:top w:val="nil"/>
              <w:left w:val="nil"/>
              <w:bottom w:val="single" w:sz="4" w:space="0" w:color="auto"/>
              <w:right w:val="single" w:sz="4" w:space="0" w:color="auto"/>
            </w:tcBorders>
            <w:shd w:val="clear" w:color="auto" w:fill="auto"/>
            <w:noWrap/>
            <w:vAlign w:val="center"/>
            <w:hideMark/>
          </w:tcPr>
          <w:p w14:paraId="3F2810A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F14BA0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0C86ACE"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7F62099A"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6F174C7B"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A. Physical Security of Vendor Facilities</w:t>
            </w:r>
          </w:p>
        </w:tc>
        <w:tc>
          <w:tcPr>
            <w:tcW w:w="1804" w:type="dxa"/>
            <w:tcBorders>
              <w:top w:val="nil"/>
              <w:left w:val="nil"/>
              <w:bottom w:val="single" w:sz="4" w:space="0" w:color="auto"/>
              <w:right w:val="single" w:sz="4" w:space="0" w:color="auto"/>
            </w:tcBorders>
            <w:shd w:val="clear" w:color="000000" w:fill="BFBFBF"/>
            <w:noWrap/>
            <w:vAlign w:val="center"/>
            <w:hideMark/>
          </w:tcPr>
          <w:p w14:paraId="6BDE0E7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40DE7201"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B6E8E78"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B61D88"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4C97A2D4"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Is access to corporate building(s) where company and customer </w:t>
            </w:r>
            <w:r w:rsidR="00DF41DF" w:rsidRPr="00E82310">
              <w:rPr>
                <w:rFonts w:eastAsia="Times New Roman" w:cs="Times New Roman"/>
                <w:color w:val="000000"/>
                <w:szCs w:val="24"/>
              </w:rPr>
              <w:t>information</w:t>
            </w:r>
            <w:r w:rsidRPr="00E82310">
              <w:rPr>
                <w:rFonts w:eastAsia="Times New Roman" w:cs="Times New Roman"/>
                <w:color w:val="000000"/>
                <w:szCs w:val="24"/>
              </w:rPr>
              <w:t xml:space="preserve"> resides controlled?</w:t>
            </w:r>
          </w:p>
        </w:tc>
        <w:tc>
          <w:tcPr>
            <w:tcW w:w="1804" w:type="dxa"/>
            <w:tcBorders>
              <w:top w:val="nil"/>
              <w:left w:val="nil"/>
              <w:bottom w:val="single" w:sz="4" w:space="0" w:color="auto"/>
              <w:right w:val="single" w:sz="4" w:space="0" w:color="auto"/>
            </w:tcBorders>
            <w:shd w:val="clear" w:color="auto" w:fill="auto"/>
            <w:noWrap/>
            <w:vAlign w:val="center"/>
            <w:hideMark/>
          </w:tcPr>
          <w:p w14:paraId="704E703C"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C34AA1B"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887411E"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B5C886E"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67EAC0F2"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access to computing facilities restricted to staff based on their job duties?</w:t>
            </w:r>
          </w:p>
        </w:tc>
        <w:tc>
          <w:tcPr>
            <w:tcW w:w="1804" w:type="dxa"/>
            <w:tcBorders>
              <w:top w:val="nil"/>
              <w:left w:val="nil"/>
              <w:bottom w:val="single" w:sz="4" w:space="0" w:color="auto"/>
              <w:right w:val="single" w:sz="4" w:space="0" w:color="auto"/>
            </w:tcBorders>
            <w:shd w:val="clear" w:color="auto" w:fill="auto"/>
            <w:noWrap/>
            <w:vAlign w:val="center"/>
            <w:hideMark/>
          </w:tcPr>
          <w:p w14:paraId="33F8EDB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FC44B3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4957C99"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7DA13B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6432F19A"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an additional level of control for after-hours access?</w:t>
            </w:r>
          </w:p>
        </w:tc>
        <w:tc>
          <w:tcPr>
            <w:tcW w:w="1804" w:type="dxa"/>
            <w:tcBorders>
              <w:top w:val="nil"/>
              <w:left w:val="nil"/>
              <w:bottom w:val="single" w:sz="4" w:space="0" w:color="auto"/>
              <w:right w:val="single" w:sz="4" w:space="0" w:color="auto"/>
            </w:tcBorders>
            <w:shd w:val="clear" w:color="auto" w:fill="auto"/>
            <w:noWrap/>
            <w:vAlign w:val="center"/>
            <w:hideMark/>
          </w:tcPr>
          <w:p w14:paraId="116B7B89"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36F0165"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6C2081F"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5D9CB8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6F62D57C"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an audit log to identify the individual and the time of access that is monitored by a group other than Information Technology?</w:t>
            </w:r>
          </w:p>
        </w:tc>
        <w:tc>
          <w:tcPr>
            <w:tcW w:w="1804" w:type="dxa"/>
            <w:tcBorders>
              <w:top w:val="nil"/>
              <w:left w:val="nil"/>
              <w:bottom w:val="single" w:sz="4" w:space="0" w:color="auto"/>
              <w:right w:val="single" w:sz="4" w:space="0" w:color="auto"/>
            </w:tcBorders>
            <w:shd w:val="clear" w:color="auto" w:fill="auto"/>
            <w:noWrap/>
            <w:vAlign w:val="center"/>
            <w:hideMark/>
          </w:tcPr>
          <w:p w14:paraId="3DA4DA2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851D76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4D0DD16F"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CBE8EF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057F5D65"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systems and other hardware adequately protected from theft?</w:t>
            </w:r>
          </w:p>
        </w:tc>
        <w:tc>
          <w:tcPr>
            <w:tcW w:w="1804" w:type="dxa"/>
            <w:tcBorders>
              <w:top w:val="nil"/>
              <w:left w:val="nil"/>
              <w:bottom w:val="single" w:sz="4" w:space="0" w:color="auto"/>
              <w:right w:val="single" w:sz="4" w:space="0" w:color="auto"/>
            </w:tcBorders>
            <w:shd w:val="clear" w:color="auto" w:fill="auto"/>
            <w:noWrap/>
            <w:vAlign w:val="center"/>
            <w:hideMark/>
          </w:tcPr>
          <w:p w14:paraId="022E9FFF"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1BCA4DF"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FF0355F"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62878A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79AA4728"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procedures in place for proper disposal of confidential information?</w:t>
            </w:r>
          </w:p>
        </w:tc>
        <w:tc>
          <w:tcPr>
            <w:tcW w:w="1804" w:type="dxa"/>
            <w:tcBorders>
              <w:top w:val="nil"/>
              <w:left w:val="nil"/>
              <w:bottom w:val="single" w:sz="4" w:space="0" w:color="auto"/>
              <w:right w:val="single" w:sz="4" w:space="0" w:color="auto"/>
            </w:tcBorders>
            <w:shd w:val="clear" w:color="auto" w:fill="auto"/>
            <w:noWrap/>
            <w:vAlign w:val="center"/>
            <w:hideMark/>
          </w:tcPr>
          <w:p w14:paraId="1478C038"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772F364"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894A356"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D3C42A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5BD68D0F"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proper fire suppression systems located in the facility?</w:t>
            </w:r>
          </w:p>
        </w:tc>
        <w:tc>
          <w:tcPr>
            <w:tcW w:w="1804" w:type="dxa"/>
            <w:tcBorders>
              <w:top w:val="nil"/>
              <w:left w:val="nil"/>
              <w:bottom w:val="single" w:sz="4" w:space="0" w:color="auto"/>
              <w:right w:val="single" w:sz="4" w:space="0" w:color="auto"/>
            </w:tcBorders>
            <w:shd w:val="clear" w:color="auto" w:fill="auto"/>
            <w:noWrap/>
            <w:vAlign w:val="center"/>
            <w:hideMark/>
          </w:tcPr>
          <w:p w14:paraId="50EE6AB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580C864"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DD7F869"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94AC92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65138567"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computing facilities located more than 5 miles from a government facility or airport (high risk areas)?</w:t>
            </w:r>
          </w:p>
        </w:tc>
        <w:tc>
          <w:tcPr>
            <w:tcW w:w="1804" w:type="dxa"/>
            <w:tcBorders>
              <w:top w:val="nil"/>
              <w:left w:val="nil"/>
              <w:bottom w:val="single" w:sz="4" w:space="0" w:color="auto"/>
              <w:right w:val="single" w:sz="4" w:space="0" w:color="auto"/>
            </w:tcBorders>
            <w:shd w:val="clear" w:color="auto" w:fill="auto"/>
            <w:noWrap/>
            <w:vAlign w:val="center"/>
            <w:hideMark/>
          </w:tcPr>
          <w:p w14:paraId="38F1AF03"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AD3E3D4"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10B8AB6"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161970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17ECD5CC"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the servers and facilities that house software documentation and programming logic located in a secure facility?</w:t>
            </w:r>
          </w:p>
        </w:tc>
        <w:tc>
          <w:tcPr>
            <w:tcW w:w="1804" w:type="dxa"/>
            <w:tcBorders>
              <w:top w:val="nil"/>
              <w:left w:val="nil"/>
              <w:bottom w:val="single" w:sz="4" w:space="0" w:color="auto"/>
              <w:right w:val="single" w:sz="4" w:space="0" w:color="auto"/>
            </w:tcBorders>
            <w:shd w:val="clear" w:color="auto" w:fill="auto"/>
            <w:noWrap/>
            <w:vAlign w:val="center"/>
            <w:hideMark/>
          </w:tcPr>
          <w:p w14:paraId="73D2A130"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27EAEF9"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7352DF6"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2D50C29"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10</w:t>
            </w:r>
          </w:p>
        </w:tc>
        <w:tc>
          <w:tcPr>
            <w:tcW w:w="8964" w:type="dxa"/>
            <w:tcBorders>
              <w:top w:val="nil"/>
              <w:left w:val="nil"/>
              <w:bottom w:val="single" w:sz="4" w:space="0" w:color="auto"/>
              <w:right w:val="single" w:sz="4" w:space="0" w:color="auto"/>
            </w:tcBorders>
            <w:shd w:val="clear" w:color="auto" w:fill="auto"/>
            <w:vAlign w:val="center"/>
            <w:hideMark/>
          </w:tcPr>
          <w:p w14:paraId="32404289"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all confidential and restricted information marked as such and stored in a secure area (room, cabinet) with access restricted to authorized personnel only?</w:t>
            </w:r>
          </w:p>
        </w:tc>
        <w:tc>
          <w:tcPr>
            <w:tcW w:w="1804" w:type="dxa"/>
            <w:tcBorders>
              <w:top w:val="nil"/>
              <w:left w:val="nil"/>
              <w:bottom w:val="single" w:sz="4" w:space="0" w:color="auto"/>
              <w:right w:val="single" w:sz="4" w:space="0" w:color="auto"/>
            </w:tcBorders>
            <w:shd w:val="clear" w:color="auto" w:fill="auto"/>
            <w:noWrap/>
            <w:vAlign w:val="center"/>
            <w:hideMark/>
          </w:tcPr>
          <w:p w14:paraId="6645453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A7E37F3"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4EE7214" w14:textId="77777777" w:rsidTr="00826555">
        <w:trPr>
          <w:trHeight w:val="15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30F13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11</w:t>
            </w:r>
          </w:p>
        </w:tc>
        <w:tc>
          <w:tcPr>
            <w:tcW w:w="8964" w:type="dxa"/>
            <w:tcBorders>
              <w:top w:val="nil"/>
              <w:left w:val="nil"/>
              <w:bottom w:val="single" w:sz="4" w:space="0" w:color="auto"/>
              <w:right w:val="single" w:sz="4" w:space="0" w:color="auto"/>
            </w:tcBorders>
            <w:shd w:val="clear" w:color="auto" w:fill="auto"/>
            <w:vAlign w:val="center"/>
            <w:hideMark/>
          </w:tcPr>
          <w:p w14:paraId="76A18877" w14:textId="7CBE59FF"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Does </w:t>
            </w:r>
            <w:r w:rsidR="00E47ACE">
              <w:rPr>
                <w:rFonts w:eastAsia="Times New Roman" w:cs="Times New Roman"/>
                <w:color w:val="000000"/>
                <w:szCs w:val="24"/>
              </w:rPr>
              <w:t>VENDOR</w:t>
            </w:r>
            <w:r w:rsidRPr="00E82310">
              <w:rPr>
                <w:rFonts w:eastAsia="Times New Roman" w:cs="Times New Roman"/>
                <w:color w:val="000000"/>
                <w:szCs w:val="24"/>
              </w:rPr>
              <w:t xml:space="preserve"> allow employees to work remote or in a virtual environment?  If yes, provide documentation around controls for safeguarding computer systems and data in a virtual work </w:t>
            </w:r>
            <w:r w:rsidR="00DF41DF" w:rsidRPr="00E82310">
              <w:rPr>
                <w:rFonts w:eastAsia="Times New Roman" w:cs="Times New Roman"/>
                <w:color w:val="000000"/>
                <w:szCs w:val="24"/>
              </w:rPr>
              <w:t>environment</w:t>
            </w:r>
            <w:r w:rsidRPr="00E82310">
              <w:rPr>
                <w:rFonts w:eastAsia="Times New Roman" w:cs="Times New Roman"/>
                <w:color w:val="000000"/>
                <w:szCs w:val="24"/>
              </w:rPr>
              <w:t>. (Example: use of paper shredders to ensure confidential information is protected from disclosure)</w:t>
            </w:r>
          </w:p>
        </w:tc>
        <w:tc>
          <w:tcPr>
            <w:tcW w:w="1804" w:type="dxa"/>
            <w:tcBorders>
              <w:top w:val="nil"/>
              <w:left w:val="nil"/>
              <w:bottom w:val="single" w:sz="4" w:space="0" w:color="auto"/>
              <w:right w:val="single" w:sz="4" w:space="0" w:color="auto"/>
            </w:tcBorders>
            <w:shd w:val="clear" w:color="auto" w:fill="auto"/>
            <w:noWrap/>
            <w:vAlign w:val="center"/>
            <w:hideMark/>
          </w:tcPr>
          <w:p w14:paraId="2DFD28C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41140C3"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259C9E3"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4A9B18B2"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3B0F3DAE"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B. After-Hours Review</w:t>
            </w:r>
          </w:p>
        </w:tc>
        <w:tc>
          <w:tcPr>
            <w:tcW w:w="1804" w:type="dxa"/>
            <w:tcBorders>
              <w:top w:val="nil"/>
              <w:left w:val="nil"/>
              <w:bottom w:val="single" w:sz="4" w:space="0" w:color="auto"/>
              <w:right w:val="single" w:sz="4" w:space="0" w:color="auto"/>
            </w:tcBorders>
            <w:shd w:val="clear" w:color="000000" w:fill="BFBFBF"/>
            <w:noWrap/>
            <w:vAlign w:val="center"/>
            <w:hideMark/>
          </w:tcPr>
          <w:p w14:paraId="52BE0DF5"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602A505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D390BC7"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A2FBF4"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5CA8AE75"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areas containing sensitive information properly secured?</w:t>
            </w:r>
          </w:p>
        </w:tc>
        <w:tc>
          <w:tcPr>
            <w:tcW w:w="1804" w:type="dxa"/>
            <w:tcBorders>
              <w:top w:val="nil"/>
              <w:left w:val="nil"/>
              <w:bottom w:val="single" w:sz="4" w:space="0" w:color="auto"/>
              <w:right w:val="single" w:sz="4" w:space="0" w:color="auto"/>
            </w:tcBorders>
            <w:shd w:val="clear" w:color="auto" w:fill="auto"/>
            <w:noWrap/>
            <w:vAlign w:val="center"/>
            <w:hideMark/>
          </w:tcPr>
          <w:p w14:paraId="4E39B125"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64DAED6"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BF16A2C"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085A86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329B8DAE"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workstations secured after-hours such as screen lock out policy?</w:t>
            </w:r>
          </w:p>
        </w:tc>
        <w:tc>
          <w:tcPr>
            <w:tcW w:w="1804" w:type="dxa"/>
            <w:tcBorders>
              <w:top w:val="nil"/>
              <w:left w:val="nil"/>
              <w:bottom w:val="single" w:sz="4" w:space="0" w:color="auto"/>
              <w:right w:val="single" w:sz="4" w:space="0" w:color="auto"/>
            </w:tcBorders>
            <w:shd w:val="clear" w:color="auto" w:fill="auto"/>
            <w:noWrap/>
            <w:vAlign w:val="center"/>
            <w:hideMark/>
          </w:tcPr>
          <w:p w14:paraId="14972082"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4C6DBF8"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80C532A"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782F2D9"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lastRenderedPageBreak/>
              <w:t>3</w:t>
            </w:r>
          </w:p>
        </w:tc>
        <w:tc>
          <w:tcPr>
            <w:tcW w:w="8964" w:type="dxa"/>
            <w:tcBorders>
              <w:top w:val="nil"/>
              <w:left w:val="nil"/>
              <w:bottom w:val="single" w:sz="4" w:space="0" w:color="auto"/>
              <w:right w:val="single" w:sz="4" w:space="0" w:color="auto"/>
            </w:tcBorders>
            <w:shd w:val="clear" w:color="auto" w:fill="auto"/>
            <w:vAlign w:val="center"/>
            <w:hideMark/>
          </w:tcPr>
          <w:p w14:paraId="55AB5901"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Are keys and access cards properly secured </w:t>
            </w:r>
            <w:r w:rsidR="00464709" w:rsidRPr="00E82310">
              <w:rPr>
                <w:rFonts w:eastAsia="Times New Roman" w:cs="Times New Roman"/>
                <w:color w:val="000000"/>
                <w:szCs w:val="24"/>
              </w:rPr>
              <w:t>for</w:t>
            </w:r>
            <w:r w:rsidRPr="00E82310">
              <w:rPr>
                <w:rFonts w:eastAsia="Times New Roman" w:cs="Times New Roman"/>
                <w:color w:val="000000"/>
                <w:szCs w:val="24"/>
              </w:rPr>
              <w:t xml:space="preserve"> open access areas?</w:t>
            </w:r>
          </w:p>
        </w:tc>
        <w:tc>
          <w:tcPr>
            <w:tcW w:w="1804" w:type="dxa"/>
            <w:tcBorders>
              <w:top w:val="nil"/>
              <w:left w:val="nil"/>
              <w:bottom w:val="single" w:sz="4" w:space="0" w:color="auto"/>
              <w:right w:val="single" w:sz="4" w:space="0" w:color="auto"/>
            </w:tcBorders>
            <w:shd w:val="clear" w:color="auto" w:fill="auto"/>
            <w:noWrap/>
            <w:vAlign w:val="center"/>
            <w:hideMark/>
          </w:tcPr>
          <w:p w14:paraId="298263F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A41C41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AFC4886"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BDF3D9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2E4985D8"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confidential information properly secured from cleaning crews?</w:t>
            </w:r>
          </w:p>
        </w:tc>
        <w:tc>
          <w:tcPr>
            <w:tcW w:w="1804" w:type="dxa"/>
            <w:tcBorders>
              <w:top w:val="nil"/>
              <w:left w:val="nil"/>
              <w:bottom w:val="single" w:sz="4" w:space="0" w:color="auto"/>
              <w:right w:val="single" w:sz="4" w:space="0" w:color="auto"/>
            </w:tcBorders>
            <w:shd w:val="clear" w:color="auto" w:fill="auto"/>
            <w:noWrap/>
            <w:vAlign w:val="center"/>
            <w:hideMark/>
          </w:tcPr>
          <w:p w14:paraId="55A082B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9C378C1"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B9760A7"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B77104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11B928BA" w14:textId="613F9332"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contract cleaning crews</w:t>
            </w:r>
            <w:r w:rsidR="00C94787">
              <w:rPr>
                <w:rFonts w:eastAsia="Times New Roman" w:cs="Times New Roman"/>
                <w:color w:val="000000"/>
                <w:szCs w:val="24"/>
              </w:rPr>
              <w:t>’</w:t>
            </w:r>
            <w:r w:rsidRPr="00E82310">
              <w:rPr>
                <w:rFonts w:eastAsia="Times New Roman" w:cs="Times New Roman"/>
                <w:color w:val="000000"/>
                <w:szCs w:val="24"/>
              </w:rPr>
              <w:t xml:space="preserve"> activities monitored?</w:t>
            </w:r>
          </w:p>
        </w:tc>
        <w:tc>
          <w:tcPr>
            <w:tcW w:w="1804" w:type="dxa"/>
            <w:tcBorders>
              <w:top w:val="nil"/>
              <w:left w:val="nil"/>
              <w:bottom w:val="single" w:sz="4" w:space="0" w:color="auto"/>
              <w:right w:val="single" w:sz="4" w:space="0" w:color="auto"/>
            </w:tcBorders>
            <w:shd w:val="clear" w:color="auto" w:fill="auto"/>
            <w:noWrap/>
            <w:vAlign w:val="center"/>
            <w:hideMark/>
          </w:tcPr>
          <w:p w14:paraId="075C176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2F9935E"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8291019"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2963C8E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741EFE7C"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C. Incident Handling</w:t>
            </w:r>
          </w:p>
        </w:tc>
        <w:tc>
          <w:tcPr>
            <w:tcW w:w="1804" w:type="dxa"/>
            <w:tcBorders>
              <w:top w:val="nil"/>
              <w:left w:val="nil"/>
              <w:bottom w:val="single" w:sz="4" w:space="0" w:color="auto"/>
              <w:right w:val="single" w:sz="4" w:space="0" w:color="auto"/>
            </w:tcBorders>
            <w:shd w:val="clear" w:color="000000" w:fill="BFBFBF"/>
            <w:noWrap/>
            <w:vAlign w:val="center"/>
            <w:hideMark/>
          </w:tcPr>
          <w:p w14:paraId="6415E09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36550EE4"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932AFC8"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A5B960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069769A1"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Has an Incident Response Team (IRT) been established?</w:t>
            </w:r>
          </w:p>
        </w:tc>
        <w:tc>
          <w:tcPr>
            <w:tcW w:w="1804" w:type="dxa"/>
            <w:tcBorders>
              <w:top w:val="nil"/>
              <w:left w:val="nil"/>
              <w:bottom w:val="single" w:sz="4" w:space="0" w:color="auto"/>
              <w:right w:val="single" w:sz="4" w:space="0" w:color="auto"/>
            </w:tcBorders>
            <w:shd w:val="clear" w:color="auto" w:fill="auto"/>
            <w:noWrap/>
            <w:vAlign w:val="center"/>
            <w:hideMark/>
          </w:tcPr>
          <w:p w14:paraId="79BC0C38"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E2DAC2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C710EF6"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88E7468"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7C149138"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Have employees been trained as to when the IRT should be notified?</w:t>
            </w:r>
          </w:p>
        </w:tc>
        <w:tc>
          <w:tcPr>
            <w:tcW w:w="1804" w:type="dxa"/>
            <w:tcBorders>
              <w:top w:val="nil"/>
              <w:left w:val="nil"/>
              <w:bottom w:val="single" w:sz="4" w:space="0" w:color="auto"/>
              <w:right w:val="single" w:sz="4" w:space="0" w:color="auto"/>
            </w:tcBorders>
            <w:shd w:val="clear" w:color="auto" w:fill="auto"/>
            <w:noWrap/>
            <w:vAlign w:val="center"/>
            <w:hideMark/>
          </w:tcPr>
          <w:p w14:paraId="3C141093"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8CC9B5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15D8A33"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57B47A"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07B3A69B"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Has the IRT been trained in evidence gathering and handling?</w:t>
            </w:r>
          </w:p>
        </w:tc>
        <w:tc>
          <w:tcPr>
            <w:tcW w:w="1804" w:type="dxa"/>
            <w:tcBorders>
              <w:top w:val="nil"/>
              <w:left w:val="nil"/>
              <w:bottom w:val="single" w:sz="4" w:space="0" w:color="auto"/>
              <w:right w:val="single" w:sz="4" w:space="0" w:color="auto"/>
            </w:tcBorders>
            <w:shd w:val="clear" w:color="auto" w:fill="auto"/>
            <w:noWrap/>
            <w:vAlign w:val="center"/>
            <w:hideMark/>
          </w:tcPr>
          <w:p w14:paraId="120B4C92"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68542B9"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F866AAC"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C8B9BF3"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62EA6F73"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incident reports issued to appropriate management?</w:t>
            </w:r>
          </w:p>
        </w:tc>
        <w:tc>
          <w:tcPr>
            <w:tcW w:w="1804" w:type="dxa"/>
            <w:tcBorders>
              <w:top w:val="nil"/>
              <w:left w:val="nil"/>
              <w:bottom w:val="single" w:sz="4" w:space="0" w:color="auto"/>
              <w:right w:val="single" w:sz="4" w:space="0" w:color="auto"/>
            </w:tcBorders>
            <w:shd w:val="clear" w:color="auto" w:fill="auto"/>
            <w:noWrap/>
            <w:vAlign w:val="center"/>
            <w:hideMark/>
          </w:tcPr>
          <w:p w14:paraId="56C2752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D145178"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A655287"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2B7088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32CFC850"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After an incident, are policies and procedures reviewed to determine if modifications need to be implemented?</w:t>
            </w:r>
          </w:p>
        </w:tc>
        <w:tc>
          <w:tcPr>
            <w:tcW w:w="1804" w:type="dxa"/>
            <w:tcBorders>
              <w:top w:val="nil"/>
              <w:left w:val="nil"/>
              <w:bottom w:val="single" w:sz="4" w:space="0" w:color="auto"/>
              <w:right w:val="single" w:sz="4" w:space="0" w:color="auto"/>
            </w:tcBorders>
            <w:shd w:val="clear" w:color="auto" w:fill="auto"/>
            <w:noWrap/>
            <w:vAlign w:val="center"/>
            <w:hideMark/>
          </w:tcPr>
          <w:p w14:paraId="68447CA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66EF979"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FA8110E"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C1BC80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00D59D39" w14:textId="44AD6A70"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Does the </w:t>
            </w:r>
            <w:r w:rsidR="00E47ACE">
              <w:rPr>
                <w:rFonts w:eastAsia="Times New Roman" w:cs="Times New Roman"/>
                <w:color w:val="000000"/>
                <w:szCs w:val="24"/>
              </w:rPr>
              <w:t>VENDOR</w:t>
            </w:r>
            <w:r w:rsidRPr="00E82310">
              <w:rPr>
                <w:rFonts w:eastAsia="Times New Roman" w:cs="Times New Roman"/>
                <w:color w:val="000000"/>
                <w:szCs w:val="24"/>
              </w:rPr>
              <w:t xml:space="preserve"> have a process in place to notify IT security of a potential breach and/or other security problems to ensure proper notification and correction can be performed?</w:t>
            </w:r>
          </w:p>
        </w:tc>
        <w:tc>
          <w:tcPr>
            <w:tcW w:w="1804" w:type="dxa"/>
            <w:tcBorders>
              <w:top w:val="nil"/>
              <w:left w:val="nil"/>
              <w:bottom w:val="single" w:sz="4" w:space="0" w:color="auto"/>
              <w:right w:val="single" w:sz="4" w:space="0" w:color="auto"/>
            </w:tcBorders>
            <w:shd w:val="clear" w:color="auto" w:fill="auto"/>
            <w:noWrap/>
            <w:vAlign w:val="center"/>
            <w:hideMark/>
          </w:tcPr>
          <w:p w14:paraId="1DFD3DBF"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736780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EC71728"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0DA31A1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452DD2CB"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D. Contingency Planning</w:t>
            </w:r>
          </w:p>
        </w:tc>
        <w:tc>
          <w:tcPr>
            <w:tcW w:w="1804" w:type="dxa"/>
            <w:tcBorders>
              <w:top w:val="nil"/>
              <w:left w:val="nil"/>
              <w:bottom w:val="single" w:sz="4" w:space="0" w:color="auto"/>
              <w:right w:val="single" w:sz="4" w:space="0" w:color="auto"/>
            </w:tcBorders>
            <w:shd w:val="clear" w:color="000000" w:fill="BFBFBF"/>
            <w:noWrap/>
            <w:vAlign w:val="center"/>
            <w:hideMark/>
          </w:tcPr>
          <w:p w14:paraId="09FC886F"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380ABB7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F13DC79"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D01939"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78646251"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Has a Business Impact Analysis been conducted on all systems, applications, and platforms?</w:t>
            </w:r>
          </w:p>
        </w:tc>
        <w:tc>
          <w:tcPr>
            <w:tcW w:w="1804" w:type="dxa"/>
            <w:tcBorders>
              <w:top w:val="nil"/>
              <w:left w:val="nil"/>
              <w:bottom w:val="single" w:sz="4" w:space="0" w:color="auto"/>
              <w:right w:val="single" w:sz="4" w:space="0" w:color="auto"/>
            </w:tcBorders>
            <w:shd w:val="clear" w:color="auto" w:fill="auto"/>
            <w:noWrap/>
            <w:vAlign w:val="center"/>
            <w:hideMark/>
          </w:tcPr>
          <w:p w14:paraId="3E1CA99F"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CA41DB0"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1850F16"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7FE11C1"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18FC0670"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 documented data center Disaster Recovery Plan (DRP) in place?</w:t>
            </w:r>
          </w:p>
        </w:tc>
        <w:tc>
          <w:tcPr>
            <w:tcW w:w="1804" w:type="dxa"/>
            <w:tcBorders>
              <w:top w:val="nil"/>
              <w:left w:val="nil"/>
              <w:bottom w:val="single" w:sz="4" w:space="0" w:color="auto"/>
              <w:right w:val="single" w:sz="4" w:space="0" w:color="auto"/>
            </w:tcBorders>
            <w:shd w:val="clear" w:color="auto" w:fill="auto"/>
            <w:noWrap/>
            <w:vAlign w:val="center"/>
            <w:hideMark/>
          </w:tcPr>
          <w:p w14:paraId="178FAAB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D93FE05"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AA9D34F"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8A08FD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22BB0492"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backup media password</w:t>
            </w:r>
            <w:r w:rsidR="00464709" w:rsidRPr="00E82310">
              <w:rPr>
                <w:rFonts w:eastAsia="Times New Roman" w:cs="Times New Roman"/>
                <w:color w:val="000000"/>
                <w:szCs w:val="24"/>
              </w:rPr>
              <w:t>s</w:t>
            </w:r>
            <w:r w:rsidRPr="00E82310">
              <w:rPr>
                <w:rFonts w:eastAsia="Times New Roman" w:cs="Times New Roman"/>
                <w:color w:val="000000"/>
                <w:szCs w:val="24"/>
              </w:rPr>
              <w:t xml:space="preserve"> protected or encrypted?</w:t>
            </w:r>
          </w:p>
        </w:tc>
        <w:tc>
          <w:tcPr>
            <w:tcW w:w="1804" w:type="dxa"/>
            <w:tcBorders>
              <w:top w:val="nil"/>
              <w:left w:val="nil"/>
              <w:bottom w:val="single" w:sz="4" w:space="0" w:color="auto"/>
              <w:right w:val="single" w:sz="4" w:space="0" w:color="auto"/>
            </w:tcBorders>
            <w:shd w:val="clear" w:color="auto" w:fill="auto"/>
            <w:noWrap/>
            <w:vAlign w:val="center"/>
            <w:hideMark/>
          </w:tcPr>
          <w:p w14:paraId="7BAB2A3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080076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813BB47"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01C817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40A0D275"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Has the data center DRP been tested within the past 12 months?</w:t>
            </w:r>
          </w:p>
        </w:tc>
        <w:tc>
          <w:tcPr>
            <w:tcW w:w="1804" w:type="dxa"/>
            <w:tcBorders>
              <w:top w:val="nil"/>
              <w:left w:val="nil"/>
              <w:bottom w:val="single" w:sz="4" w:space="0" w:color="auto"/>
              <w:right w:val="single" w:sz="4" w:space="0" w:color="auto"/>
            </w:tcBorders>
            <w:shd w:val="clear" w:color="auto" w:fill="auto"/>
            <w:noWrap/>
            <w:vAlign w:val="center"/>
            <w:hideMark/>
          </w:tcPr>
          <w:p w14:paraId="74B6ACDD"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F129CB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5F535BB"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8046A9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7C7AB803"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system, application, and data backups sent to a secure off-site facility on a regular basis?</w:t>
            </w:r>
          </w:p>
        </w:tc>
        <w:tc>
          <w:tcPr>
            <w:tcW w:w="1804" w:type="dxa"/>
            <w:tcBorders>
              <w:top w:val="nil"/>
              <w:left w:val="nil"/>
              <w:bottom w:val="single" w:sz="4" w:space="0" w:color="auto"/>
              <w:right w:val="single" w:sz="4" w:space="0" w:color="auto"/>
            </w:tcBorders>
            <w:shd w:val="clear" w:color="auto" w:fill="auto"/>
            <w:noWrap/>
            <w:vAlign w:val="center"/>
            <w:hideMark/>
          </w:tcPr>
          <w:p w14:paraId="0AF24706"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B9B7571"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D387F3F"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B1B444B"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3017A04D"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Service Level Agreements that identify processing requirements in place with all users and service providers?</w:t>
            </w:r>
          </w:p>
        </w:tc>
        <w:tc>
          <w:tcPr>
            <w:tcW w:w="1804" w:type="dxa"/>
            <w:tcBorders>
              <w:top w:val="nil"/>
              <w:left w:val="nil"/>
              <w:bottom w:val="single" w:sz="4" w:space="0" w:color="auto"/>
              <w:right w:val="single" w:sz="4" w:space="0" w:color="auto"/>
            </w:tcBorders>
            <w:shd w:val="clear" w:color="auto" w:fill="auto"/>
            <w:noWrap/>
            <w:vAlign w:val="center"/>
            <w:hideMark/>
          </w:tcPr>
          <w:p w14:paraId="156D8683"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5CE0F95"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DD33E71"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B7695F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7F63E4CA"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Have departments, business units, groups, and other such entities implemented business continuity plans that supplement the data center DRP?</w:t>
            </w:r>
          </w:p>
        </w:tc>
        <w:tc>
          <w:tcPr>
            <w:tcW w:w="1804" w:type="dxa"/>
            <w:tcBorders>
              <w:top w:val="nil"/>
              <w:left w:val="nil"/>
              <w:bottom w:val="single" w:sz="4" w:space="0" w:color="auto"/>
              <w:right w:val="single" w:sz="4" w:space="0" w:color="auto"/>
            </w:tcBorders>
            <w:shd w:val="clear" w:color="auto" w:fill="auto"/>
            <w:noWrap/>
            <w:vAlign w:val="center"/>
            <w:hideMark/>
          </w:tcPr>
          <w:p w14:paraId="364D2533"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898ED45"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2CFC41A"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C0F4EBE"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124C92C3"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Have Emergency Response Procedures (ERP) been implemented?</w:t>
            </w:r>
          </w:p>
        </w:tc>
        <w:tc>
          <w:tcPr>
            <w:tcW w:w="1804" w:type="dxa"/>
            <w:tcBorders>
              <w:top w:val="nil"/>
              <w:left w:val="nil"/>
              <w:bottom w:val="single" w:sz="4" w:space="0" w:color="auto"/>
              <w:right w:val="single" w:sz="4" w:space="0" w:color="auto"/>
            </w:tcBorders>
            <w:shd w:val="clear" w:color="auto" w:fill="auto"/>
            <w:noWrap/>
            <w:vAlign w:val="center"/>
            <w:hideMark/>
          </w:tcPr>
          <w:p w14:paraId="1EA6FE1C"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76F45A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383A10F"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7A2E84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lastRenderedPageBreak/>
              <w:t>9</w:t>
            </w:r>
          </w:p>
        </w:tc>
        <w:tc>
          <w:tcPr>
            <w:tcW w:w="8964" w:type="dxa"/>
            <w:tcBorders>
              <w:top w:val="nil"/>
              <w:left w:val="nil"/>
              <w:bottom w:val="single" w:sz="4" w:space="0" w:color="auto"/>
              <w:right w:val="single" w:sz="4" w:space="0" w:color="auto"/>
            </w:tcBorders>
            <w:shd w:val="clear" w:color="auto" w:fill="auto"/>
            <w:vAlign w:val="center"/>
            <w:hideMark/>
          </w:tcPr>
          <w:p w14:paraId="0FB57C35"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Have ERPs been tested for effectiveness?</w:t>
            </w:r>
          </w:p>
        </w:tc>
        <w:tc>
          <w:tcPr>
            <w:tcW w:w="1804" w:type="dxa"/>
            <w:tcBorders>
              <w:top w:val="nil"/>
              <w:left w:val="nil"/>
              <w:bottom w:val="single" w:sz="4" w:space="0" w:color="auto"/>
              <w:right w:val="single" w:sz="4" w:space="0" w:color="auto"/>
            </w:tcBorders>
            <w:shd w:val="clear" w:color="auto" w:fill="auto"/>
            <w:noWrap/>
            <w:vAlign w:val="center"/>
            <w:hideMark/>
          </w:tcPr>
          <w:p w14:paraId="406AA843"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6C5F638"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A5BE15E" w14:textId="77777777" w:rsidTr="00826555">
        <w:trPr>
          <w:trHeight w:val="3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BC6605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auto" w:fill="auto"/>
            <w:noWrap/>
            <w:vAlign w:val="center"/>
            <w:hideMark/>
          </w:tcPr>
          <w:p w14:paraId="346AC3AC" w14:textId="77777777" w:rsidR="006C7106" w:rsidRPr="00E82310" w:rsidRDefault="006C7106" w:rsidP="006C7106">
            <w:pPr>
              <w:spacing w:after="0" w:line="240" w:lineRule="auto"/>
              <w:rPr>
                <w:rFonts w:eastAsia="Times New Roman" w:cs="Times New Roman"/>
                <w:b/>
                <w:bCs/>
                <w:color w:val="000000"/>
                <w:szCs w:val="24"/>
              </w:rPr>
            </w:pPr>
            <w:r w:rsidRPr="00E82310">
              <w:rPr>
                <w:rFonts w:eastAsia="Times New Roman" w:cs="Times New Roman"/>
                <w:b/>
                <w:bCs/>
                <w:color w:val="000000"/>
                <w:szCs w:val="24"/>
              </w:rPr>
              <w:t>IV. Business Impact Analysis, Disaster Recovery Plan</w:t>
            </w:r>
          </w:p>
        </w:tc>
        <w:tc>
          <w:tcPr>
            <w:tcW w:w="1804" w:type="dxa"/>
            <w:tcBorders>
              <w:top w:val="nil"/>
              <w:left w:val="nil"/>
              <w:bottom w:val="single" w:sz="4" w:space="0" w:color="auto"/>
              <w:right w:val="single" w:sz="4" w:space="0" w:color="auto"/>
            </w:tcBorders>
            <w:shd w:val="clear" w:color="auto" w:fill="auto"/>
            <w:noWrap/>
            <w:vAlign w:val="center"/>
            <w:hideMark/>
          </w:tcPr>
          <w:p w14:paraId="7EE15DD8"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6DA28C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ABC7040"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51E1A30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5837E8C8"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A. General Review</w:t>
            </w:r>
          </w:p>
        </w:tc>
        <w:tc>
          <w:tcPr>
            <w:tcW w:w="1804" w:type="dxa"/>
            <w:tcBorders>
              <w:top w:val="nil"/>
              <w:left w:val="nil"/>
              <w:bottom w:val="single" w:sz="4" w:space="0" w:color="auto"/>
              <w:right w:val="single" w:sz="4" w:space="0" w:color="auto"/>
            </w:tcBorders>
            <w:shd w:val="clear" w:color="000000" w:fill="BFBFBF"/>
            <w:noWrap/>
            <w:vAlign w:val="center"/>
            <w:hideMark/>
          </w:tcPr>
          <w:p w14:paraId="73EA250F"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789C999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77DC320"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A2B049E"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7F5CF22B" w14:textId="601E3F15" w:rsidR="006C7106" w:rsidRPr="00E82310" w:rsidRDefault="004632D0" w:rsidP="006C7106">
            <w:pPr>
              <w:spacing w:after="0" w:line="240" w:lineRule="auto"/>
              <w:rPr>
                <w:rFonts w:eastAsia="Times New Roman" w:cs="Times New Roman"/>
                <w:color w:val="000000"/>
                <w:szCs w:val="24"/>
              </w:rPr>
            </w:pPr>
            <w:r>
              <w:rPr>
                <w:rFonts w:eastAsia="Times New Roman" w:cs="Times New Roman"/>
                <w:color w:val="000000"/>
                <w:szCs w:val="24"/>
              </w:rPr>
              <w:t>Does b</w:t>
            </w:r>
            <w:r w:rsidR="006C7106" w:rsidRPr="00E82310">
              <w:rPr>
                <w:rFonts w:eastAsia="Times New Roman" w:cs="Times New Roman"/>
                <w:color w:val="000000"/>
                <w:szCs w:val="24"/>
              </w:rPr>
              <w:t>ackup planning include identification of all critical data, programs, documentation, and support items required performing essential task during recovery?</w:t>
            </w:r>
          </w:p>
        </w:tc>
        <w:tc>
          <w:tcPr>
            <w:tcW w:w="1804" w:type="dxa"/>
            <w:tcBorders>
              <w:top w:val="nil"/>
              <w:left w:val="nil"/>
              <w:bottom w:val="single" w:sz="4" w:space="0" w:color="auto"/>
              <w:right w:val="single" w:sz="4" w:space="0" w:color="auto"/>
            </w:tcBorders>
            <w:shd w:val="clear" w:color="auto" w:fill="auto"/>
            <w:noWrap/>
            <w:vAlign w:val="center"/>
            <w:hideMark/>
          </w:tcPr>
          <w:p w14:paraId="2BC3547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F8CCC1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DE16068"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EB394BE"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1A5E0901" w14:textId="225232C6" w:rsidR="006C7106" w:rsidRPr="00E82310" w:rsidRDefault="00E25A9B" w:rsidP="006C7106">
            <w:pPr>
              <w:spacing w:after="0" w:line="240" w:lineRule="auto"/>
              <w:rPr>
                <w:rFonts w:eastAsia="Times New Roman" w:cs="Times New Roman"/>
                <w:color w:val="000000"/>
                <w:szCs w:val="24"/>
              </w:rPr>
            </w:pPr>
            <w:r>
              <w:rPr>
                <w:rFonts w:eastAsia="Times New Roman" w:cs="Times New Roman"/>
                <w:color w:val="000000"/>
                <w:szCs w:val="24"/>
              </w:rPr>
              <w:t>Is t</w:t>
            </w:r>
            <w:r w:rsidR="006C7106" w:rsidRPr="00E82310">
              <w:rPr>
                <w:rFonts w:eastAsia="Times New Roman" w:cs="Times New Roman"/>
                <w:color w:val="000000"/>
                <w:szCs w:val="24"/>
              </w:rPr>
              <w:t>he BIA reviewed and updated regularly with special attention to new technology, business changes, and migration of applications to alternative platforms?</w:t>
            </w:r>
          </w:p>
        </w:tc>
        <w:tc>
          <w:tcPr>
            <w:tcW w:w="1804" w:type="dxa"/>
            <w:tcBorders>
              <w:top w:val="nil"/>
              <w:left w:val="nil"/>
              <w:bottom w:val="single" w:sz="4" w:space="0" w:color="auto"/>
              <w:right w:val="single" w:sz="4" w:space="0" w:color="auto"/>
            </w:tcBorders>
            <w:shd w:val="clear" w:color="auto" w:fill="auto"/>
            <w:noWrap/>
            <w:vAlign w:val="center"/>
            <w:hideMark/>
          </w:tcPr>
          <w:p w14:paraId="248C25E2"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F96239F"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1348CD2"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A3C40DC"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349111E9" w14:textId="235E3868" w:rsidR="006C7106" w:rsidRPr="00E82310" w:rsidRDefault="00EF69E6" w:rsidP="006C7106">
            <w:pPr>
              <w:spacing w:after="0" w:line="240" w:lineRule="auto"/>
              <w:rPr>
                <w:rFonts w:eastAsia="Times New Roman" w:cs="Times New Roman"/>
                <w:color w:val="000000"/>
                <w:szCs w:val="24"/>
              </w:rPr>
            </w:pPr>
            <w:r>
              <w:rPr>
                <w:rFonts w:eastAsia="Times New Roman" w:cs="Times New Roman"/>
                <w:color w:val="000000"/>
                <w:szCs w:val="24"/>
              </w:rPr>
              <w:t>Have c</w:t>
            </w:r>
            <w:r w:rsidR="006C7106" w:rsidRPr="00E82310">
              <w:rPr>
                <w:rFonts w:eastAsia="Times New Roman" w:cs="Times New Roman"/>
                <w:color w:val="000000"/>
                <w:szCs w:val="24"/>
              </w:rPr>
              <w:t>ritical period timeframes been identified for all applications and systems?</w:t>
            </w:r>
          </w:p>
        </w:tc>
        <w:tc>
          <w:tcPr>
            <w:tcW w:w="1804" w:type="dxa"/>
            <w:tcBorders>
              <w:top w:val="nil"/>
              <w:left w:val="nil"/>
              <w:bottom w:val="single" w:sz="4" w:space="0" w:color="auto"/>
              <w:right w:val="single" w:sz="4" w:space="0" w:color="auto"/>
            </w:tcBorders>
            <w:shd w:val="clear" w:color="auto" w:fill="auto"/>
            <w:noWrap/>
            <w:vAlign w:val="center"/>
            <w:hideMark/>
          </w:tcPr>
          <w:p w14:paraId="3C68F74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1E249C3"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46DD8CEE"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80AF2A2"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370B2059" w14:textId="6B744436" w:rsidR="006C7106" w:rsidRPr="00E82310" w:rsidRDefault="00345C94" w:rsidP="006C7106">
            <w:pPr>
              <w:spacing w:after="0" w:line="240" w:lineRule="auto"/>
              <w:rPr>
                <w:rFonts w:eastAsia="Times New Roman" w:cs="Times New Roman"/>
                <w:color w:val="000000"/>
                <w:szCs w:val="24"/>
              </w:rPr>
            </w:pPr>
            <w:r>
              <w:rPr>
                <w:rFonts w:eastAsia="Times New Roman" w:cs="Times New Roman"/>
                <w:color w:val="000000"/>
                <w:szCs w:val="24"/>
              </w:rPr>
              <w:t>Has s</w:t>
            </w:r>
            <w:r w:rsidR="006C7106" w:rsidRPr="00E82310">
              <w:rPr>
                <w:rFonts w:eastAsia="Times New Roman" w:cs="Times New Roman"/>
                <w:color w:val="000000"/>
                <w:szCs w:val="24"/>
              </w:rPr>
              <w:t>enior management reviewed and approved the prioritized list of critical applications?</w:t>
            </w:r>
          </w:p>
        </w:tc>
        <w:tc>
          <w:tcPr>
            <w:tcW w:w="1804" w:type="dxa"/>
            <w:tcBorders>
              <w:top w:val="nil"/>
              <w:left w:val="nil"/>
              <w:bottom w:val="single" w:sz="4" w:space="0" w:color="auto"/>
              <w:right w:val="single" w:sz="4" w:space="0" w:color="auto"/>
            </w:tcBorders>
            <w:shd w:val="clear" w:color="auto" w:fill="auto"/>
            <w:noWrap/>
            <w:vAlign w:val="center"/>
            <w:hideMark/>
          </w:tcPr>
          <w:p w14:paraId="40E4C010"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2A8F57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0C89A8C"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3C7450DE"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554F1649"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B. Disaster Recovery Plan (DRP)</w:t>
            </w:r>
          </w:p>
        </w:tc>
        <w:tc>
          <w:tcPr>
            <w:tcW w:w="1804" w:type="dxa"/>
            <w:tcBorders>
              <w:top w:val="nil"/>
              <w:left w:val="nil"/>
              <w:bottom w:val="single" w:sz="4" w:space="0" w:color="auto"/>
              <w:right w:val="single" w:sz="4" w:space="0" w:color="auto"/>
            </w:tcBorders>
            <w:shd w:val="clear" w:color="000000" w:fill="BFBFBF"/>
            <w:noWrap/>
            <w:vAlign w:val="center"/>
            <w:hideMark/>
          </w:tcPr>
          <w:p w14:paraId="5616CCDA"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43BDBB56"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3554814"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ADDD191"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7ABD5FF2" w14:textId="59DD14EA" w:rsidR="006C7106" w:rsidRPr="00E82310" w:rsidRDefault="00841646" w:rsidP="006C7106">
            <w:pPr>
              <w:spacing w:after="0" w:line="240" w:lineRule="auto"/>
              <w:rPr>
                <w:rFonts w:eastAsia="Times New Roman" w:cs="Times New Roman"/>
                <w:color w:val="000000"/>
                <w:szCs w:val="24"/>
              </w:rPr>
            </w:pPr>
            <w:r>
              <w:rPr>
                <w:rFonts w:eastAsia="Times New Roman" w:cs="Times New Roman"/>
                <w:color w:val="000000"/>
                <w:szCs w:val="24"/>
              </w:rPr>
              <w:t>Has a</w:t>
            </w:r>
            <w:r w:rsidR="006C7106" w:rsidRPr="00E82310">
              <w:rPr>
                <w:rFonts w:eastAsia="Times New Roman" w:cs="Times New Roman"/>
                <w:color w:val="000000"/>
                <w:szCs w:val="24"/>
              </w:rPr>
              <w:t xml:space="preserve"> corporate disaster recovery plan coordinator been named and a mission statement identifying scope and responsibilities been published?</w:t>
            </w:r>
          </w:p>
        </w:tc>
        <w:tc>
          <w:tcPr>
            <w:tcW w:w="1804" w:type="dxa"/>
            <w:tcBorders>
              <w:top w:val="nil"/>
              <w:left w:val="nil"/>
              <w:bottom w:val="single" w:sz="4" w:space="0" w:color="auto"/>
              <w:right w:val="single" w:sz="4" w:space="0" w:color="auto"/>
            </w:tcBorders>
            <w:shd w:val="clear" w:color="auto" w:fill="auto"/>
            <w:noWrap/>
            <w:vAlign w:val="center"/>
            <w:hideMark/>
          </w:tcPr>
          <w:p w14:paraId="4E16B090"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78062A5"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E484386"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BB15F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0945569B" w14:textId="641D6EE6" w:rsidR="006C7106" w:rsidRPr="00E82310" w:rsidRDefault="00841646" w:rsidP="006C7106">
            <w:pPr>
              <w:spacing w:after="0" w:line="240" w:lineRule="auto"/>
              <w:rPr>
                <w:rFonts w:eastAsia="Times New Roman" w:cs="Times New Roman"/>
                <w:color w:val="000000"/>
                <w:szCs w:val="24"/>
              </w:rPr>
            </w:pPr>
            <w:r>
              <w:rPr>
                <w:rFonts w:eastAsia="Times New Roman" w:cs="Times New Roman"/>
                <w:color w:val="000000"/>
                <w:szCs w:val="24"/>
              </w:rPr>
              <w:t>Has a</w:t>
            </w:r>
            <w:r w:rsidR="006C7106" w:rsidRPr="00E82310">
              <w:rPr>
                <w:rFonts w:eastAsia="Times New Roman" w:cs="Times New Roman"/>
                <w:color w:val="000000"/>
                <w:szCs w:val="24"/>
              </w:rPr>
              <w:t xml:space="preserve"> "worst-case" scenario DRP to recover normal operations within the prescribed timeframes been implemented and tested?</w:t>
            </w:r>
          </w:p>
        </w:tc>
        <w:tc>
          <w:tcPr>
            <w:tcW w:w="1804" w:type="dxa"/>
            <w:tcBorders>
              <w:top w:val="nil"/>
              <w:left w:val="nil"/>
              <w:bottom w:val="single" w:sz="4" w:space="0" w:color="auto"/>
              <w:right w:val="single" w:sz="4" w:space="0" w:color="auto"/>
            </w:tcBorders>
            <w:shd w:val="clear" w:color="auto" w:fill="auto"/>
            <w:noWrap/>
            <w:vAlign w:val="center"/>
            <w:hideMark/>
          </w:tcPr>
          <w:p w14:paraId="4418378C"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017DB6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0CD8790"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5534E83"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37F7C178" w14:textId="7DEB6DF6" w:rsidR="006C7106" w:rsidRPr="00E82310" w:rsidRDefault="00841646" w:rsidP="006C7106">
            <w:pPr>
              <w:spacing w:after="0" w:line="240" w:lineRule="auto"/>
              <w:rPr>
                <w:rFonts w:eastAsia="Times New Roman" w:cs="Times New Roman"/>
                <w:color w:val="000000"/>
                <w:szCs w:val="24"/>
              </w:rPr>
            </w:pPr>
            <w:r>
              <w:rPr>
                <w:rFonts w:eastAsia="Times New Roman" w:cs="Times New Roman"/>
                <w:color w:val="000000"/>
                <w:szCs w:val="24"/>
              </w:rPr>
              <w:t>Are l</w:t>
            </w:r>
            <w:r w:rsidR="006C7106" w:rsidRPr="00E82310">
              <w:rPr>
                <w:rFonts w:eastAsia="Times New Roman" w:cs="Times New Roman"/>
                <w:color w:val="000000"/>
                <w:szCs w:val="24"/>
              </w:rPr>
              <w:t>isting</w:t>
            </w:r>
            <w:r>
              <w:rPr>
                <w:rFonts w:eastAsia="Times New Roman" w:cs="Times New Roman"/>
                <w:color w:val="000000"/>
                <w:szCs w:val="24"/>
              </w:rPr>
              <w:t>s</w:t>
            </w:r>
            <w:r w:rsidR="006C7106" w:rsidRPr="00E82310">
              <w:rPr>
                <w:rFonts w:eastAsia="Times New Roman" w:cs="Times New Roman"/>
                <w:color w:val="000000"/>
                <w:szCs w:val="24"/>
              </w:rPr>
              <w:t xml:space="preserve"> of current emergency telephone numbers for police, fire department, medical aid, and company officials strategically located </w:t>
            </w:r>
            <w:r w:rsidR="00DF41DF" w:rsidRPr="00E82310">
              <w:rPr>
                <w:rFonts w:eastAsia="Times New Roman" w:cs="Times New Roman"/>
                <w:color w:val="000000"/>
                <w:szCs w:val="24"/>
              </w:rPr>
              <w:t>throughout</w:t>
            </w:r>
            <w:r w:rsidR="006C7106" w:rsidRPr="00E82310">
              <w:rPr>
                <w:rFonts w:eastAsia="Times New Roman" w:cs="Times New Roman"/>
                <w:color w:val="000000"/>
                <w:szCs w:val="24"/>
              </w:rPr>
              <w:t xml:space="preserve"> the facility and at off-site locations?</w:t>
            </w:r>
          </w:p>
        </w:tc>
        <w:tc>
          <w:tcPr>
            <w:tcW w:w="1804" w:type="dxa"/>
            <w:tcBorders>
              <w:top w:val="nil"/>
              <w:left w:val="nil"/>
              <w:bottom w:val="single" w:sz="4" w:space="0" w:color="auto"/>
              <w:right w:val="single" w:sz="4" w:space="0" w:color="auto"/>
            </w:tcBorders>
            <w:shd w:val="clear" w:color="auto" w:fill="auto"/>
            <w:noWrap/>
            <w:vAlign w:val="center"/>
            <w:hideMark/>
          </w:tcPr>
          <w:p w14:paraId="36C5F62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382178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58D17AB"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7D659E8"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3543F4C5" w14:textId="414A3DEF" w:rsidR="006C7106" w:rsidRPr="00E82310" w:rsidRDefault="000750B1" w:rsidP="006C7106">
            <w:pPr>
              <w:spacing w:after="0" w:line="240" w:lineRule="auto"/>
              <w:rPr>
                <w:rFonts w:eastAsia="Times New Roman" w:cs="Times New Roman"/>
                <w:color w:val="000000"/>
                <w:szCs w:val="24"/>
              </w:rPr>
            </w:pPr>
            <w:r>
              <w:rPr>
                <w:rFonts w:eastAsia="Times New Roman" w:cs="Times New Roman"/>
                <w:color w:val="000000"/>
                <w:szCs w:val="24"/>
              </w:rPr>
              <w:t>Is t</w:t>
            </w:r>
            <w:r w:rsidR="006C7106" w:rsidRPr="00E82310">
              <w:rPr>
                <w:rFonts w:eastAsia="Times New Roman" w:cs="Times New Roman"/>
                <w:color w:val="000000"/>
                <w:szCs w:val="24"/>
              </w:rPr>
              <w:t>he backup site remote from hazards that endanger the main data center?</w:t>
            </w:r>
          </w:p>
        </w:tc>
        <w:tc>
          <w:tcPr>
            <w:tcW w:w="1804" w:type="dxa"/>
            <w:tcBorders>
              <w:top w:val="nil"/>
              <w:left w:val="nil"/>
              <w:bottom w:val="single" w:sz="4" w:space="0" w:color="auto"/>
              <w:right w:val="single" w:sz="4" w:space="0" w:color="auto"/>
            </w:tcBorders>
            <w:shd w:val="clear" w:color="auto" w:fill="auto"/>
            <w:noWrap/>
            <w:vAlign w:val="center"/>
            <w:hideMark/>
          </w:tcPr>
          <w:p w14:paraId="0B11FB18"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BDA6CCF"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1AB927A"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0D1C61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6AAA8CA5" w14:textId="59CF838F" w:rsidR="006C7106" w:rsidRPr="00E82310" w:rsidRDefault="00FD35A7" w:rsidP="006C7106">
            <w:pPr>
              <w:spacing w:after="0" w:line="240" w:lineRule="auto"/>
              <w:rPr>
                <w:rFonts w:eastAsia="Times New Roman" w:cs="Times New Roman"/>
                <w:color w:val="000000"/>
                <w:szCs w:val="24"/>
              </w:rPr>
            </w:pPr>
            <w:r>
              <w:rPr>
                <w:rFonts w:eastAsia="Times New Roman" w:cs="Times New Roman"/>
                <w:color w:val="000000"/>
                <w:szCs w:val="24"/>
              </w:rPr>
              <w:t>Have c</w:t>
            </w:r>
            <w:r w:rsidR="006C7106" w:rsidRPr="00E82310">
              <w:rPr>
                <w:rFonts w:eastAsia="Times New Roman" w:cs="Times New Roman"/>
                <w:color w:val="000000"/>
                <w:szCs w:val="24"/>
              </w:rPr>
              <w:t>ontracts for outsourced activities been amended to include service providers' responsibilities for DRP?</w:t>
            </w:r>
          </w:p>
        </w:tc>
        <w:tc>
          <w:tcPr>
            <w:tcW w:w="1804" w:type="dxa"/>
            <w:tcBorders>
              <w:top w:val="nil"/>
              <w:left w:val="nil"/>
              <w:bottom w:val="single" w:sz="4" w:space="0" w:color="auto"/>
              <w:right w:val="single" w:sz="4" w:space="0" w:color="auto"/>
            </w:tcBorders>
            <w:shd w:val="clear" w:color="auto" w:fill="auto"/>
            <w:noWrap/>
            <w:vAlign w:val="center"/>
            <w:hideMark/>
          </w:tcPr>
          <w:p w14:paraId="2BE279AC"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A628C4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4173AA9" w14:textId="77777777" w:rsidTr="00826555">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E1F054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lastRenderedPageBreak/>
              <w:t>6</w:t>
            </w:r>
          </w:p>
        </w:tc>
        <w:tc>
          <w:tcPr>
            <w:tcW w:w="8964" w:type="dxa"/>
            <w:tcBorders>
              <w:top w:val="nil"/>
              <w:left w:val="nil"/>
              <w:bottom w:val="single" w:sz="4" w:space="0" w:color="auto"/>
              <w:right w:val="single" w:sz="4" w:space="0" w:color="auto"/>
            </w:tcBorders>
            <w:shd w:val="clear" w:color="auto" w:fill="auto"/>
            <w:vAlign w:val="center"/>
            <w:hideMark/>
          </w:tcPr>
          <w:p w14:paraId="171A15B0" w14:textId="022330AB" w:rsidR="006C7106" w:rsidRPr="00E82310" w:rsidRDefault="00D16B59" w:rsidP="006C7106">
            <w:pPr>
              <w:spacing w:after="0" w:line="240" w:lineRule="auto"/>
              <w:rPr>
                <w:rFonts w:eastAsia="Times New Roman" w:cs="Times New Roman"/>
                <w:color w:val="000000"/>
                <w:szCs w:val="24"/>
              </w:rPr>
            </w:pPr>
            <w:r>
              <w:rPr>
                <w:rFonts w:eastAsia="Times New Roman" w:cs="Times New Roman"/>
                <w:color w:val="000000"/>
                <w:szCs w:val="24"/>
              </w:rPr>
              <w:t>Have l</w:t>
            </w:r>
            <w:r w:rsidR="006C7106" w:rsidRPr="00E82310">
              <w:rPr>
                <w:rFonts w:eastAsia="Times New Roman" w:cs="Times New Roman"/>
                <w:color w:val="000000"/>
                <w:szCs w:val="24"/>
              </w:rPr>
              <w:t>ead times for communication lines and equipment, specialized devices, power hookups, construction, firewalls, computer configurations, and LAN implementation been factored into the DRP?</w:t>
            </w:r>
          </w:p>
        </w:tc>
        <w:tc>
          <w:tcPr>
            <w:tcW w:w="1804" w:type="dxa"/>
            <w:tcBorders>
              <w:top w:val="nil"/>
              <w:left w:val="nil"/>
              <w:bottom w:val="single" w:sz="4" w:space="0" w:color="auto"/>
              <w:right w:val="single" w:sz="4" w:space="0" w:color="auto"/>
            </w:tcBorders>
            <w:shd w:val="clear" w:color="auto" w:fill="auto"/>
            <w:noWrap/>
            <w:vAlign w:val="center"/>
            <w:hideMark/>
          </w:tcPr>
          <w:p w14:paraId="5EBED0CF"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95D872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4BC30229"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A324E8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36FB1829" w14:textId="45239F02" w:rsidR="006C7106" w:rsidRPr="00E82310" w:rsidRDefault="00E20E03" w:rsidP="006C7106">
            <w:pPr>
              <w:spacing w:after="0" w:line="240" w:lineRule="auto"/>
              <w:rPr>
                <w:rFonts w:eastAsia="Times New Roman" w:cs="Times New Roman"/>
                <w:color w:val="000000"/>
                <w:szCs w:val="24"/>
              </w:rPr>
            </w:pPr>
            <w:r>
              <w:rPr>
                <w:rFonts w:eastAsia="Times New Roman" w:cs="Times New Roman"/>
                <w:color w:val="000000"/>
                <w:szCs w:val="24"/>
              </w:rPr>
              <w:t>Are c</w:t>
            </w:r>
            <w:r w:rsidR="006C7106" w:rsidRPr="00E82310">
              <w:rPr>
                <w:rFonts w:eastAsia="Times New Roman" w:cs="Times New Roman"/>
                <w:color w:val="000000"/>
                <w:szCs w:val="24"/>
              </w:rPr>
              <w:t>ontingency arrangements in place for hardware, software, communications, software, staff and supplies to meet DR</w:t>
            </w:r>
            <w:r w:rsidR="00947B07" w:rsidRPr="00E82310">
              <w:rPr>
                <w:rFonts w:eastAsia="Times New Roman" w:cs="Times New Roman"/>
                <w:color w:val="000000"/>
                <w:szCs w:val="24"/>
              </w:rPr>
              <w:t>P</w:t>
            </w:r>
            <w:r w:rsidR="006C7106" w:rsidRPr="00E82310">
              <w:rPr>
                <w:rFonts w:eastAsia="Times New Roman" w:cs="Times New Roman"/>
                <w:color w:val="000000"/>
                <w:szCs w:val="24"/>
              </w:rPr>
              <w:t xml:space="preserve"> requirements?</w:t>
            </w:r>
          </w:p>
        </w:tc>
        <w:tc>
          <w:tcPr>
            <w:tcW w:w="1804" w:type="dxa"/>
            <w:tcBorders>
              <w:top w:val="nil"/>
              <w:left w:val="nil"/>
              <w:bottom w:val="single" w:sz="4" w:space="0" w:color="auto"/>
              <w:right w:val="single" w:sz="4" w:space="0" w:color="auto"/>
            </w:tcBorders>
            <w:shd w:val="clear" w:color="auto" w:fill="auto"/>
            <w:noWrap/>
            <w:vAlign w:val="center"/>
            <w:hideMark/>
          </w:tcPr>
          <w:p w14:paraId="59DAC08C"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819AB0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A4AABC2"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36B7D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35375786" w14:textId="1A39A277" w:rsidR="006C7106" w:rsidRPr="00E82310" w:rsidRDefault="00E20E03" w:rsidP="006C7106">
            <w:pPr>
              <w:spacing w:after="0" w:line="240" w:lineRule="auto"/>
              <w:rPr>
                <w:rFonts w:eastAsia="Times New Roman" w:cs="Times New Roman"/>
                <w:color w:val="000000"/>
                <w:szCs w:val="24"/>
              </w:rPr>
            </w:pPr>
            <w:r>
              <w:rPr>
                <w:rFonts w:eastAsia="Times New Roman" w:cs="Times New Roman"/>
                <w:color w:val="000000"/>
                <w:szCs w:val="24"/>
              </w:rPr>
              <w:t>Are c</w:t>
            </w:r>
            <w:r w:rsidR="006C7106" w:rsidRPr="00E82310">
              <w:rPr>
                <w:rFonts w:eastAsia="Times New Roman" w:cs="Times New Roman"/>
                <w:color w:val="000000"/>
                <w:szCs w:val="24"/>
              </w:rPr>
              <w:t>ustomer software solutio</w:t>
            </w:r>
            <w:r w:rsidR="00947B07" w:rsidRPr="00E82310">
              <w:rPr>
                <w:rFonts w:eastAsia="Times New Roman" w:cs="Times New Roman"/>
                <w:color w:val="000000"/>
                <w:szCs w:val="24"/>
              </w:rPr>
              <w:t>ns that are being developed and/</w:t>
            </w:r>
            <w:r w:rsidR="006C7106" w:rsidRPr="00E82310">
              <w:rPr>
                <w:rFonts w:eastAsia="Times New Roman" w:cs="Times New Roman"/>
                <w:color w:val="000000"/>
                <w:szCs w:val="24"/>
              </w:rPr>
              <w:t xml:space="preserve">or in production backed up as part of the </w:t>
            </w:r>
            <w:r w:rsidR="00E47ACE">
              <w:rPr>
                <w:rFonts w:eastAsia="Times New Roman" w:cs="Times New Roman"/>
                <w:color w:val="000000"/>
                <w:szCs w:val="24"/>
              </w:rPr>
              <w:t>VENDOR</w:t>
            </w:r>
            <w:r w:rsidR="006C7106" w:rsidRPr="00E82310">
              <w:rPr>
                <w:rFonts w:eastAsia="Times New Roman" w:cs="Times New Roman"/>
                <w:color w:val="000000"/>
                <w:szCs w:val="24"/>
              </w:rPr>
              <w:t>'s backup and recovery procedures?</w:t>
            </w:r>
          </w:p>
        </w:tc>
        <w:tc>
          <w:tcPr>
            <w:tcW w:w="1804" w:type="dxa"/>
            <w:tcBorders>
              <w:top w:val="nil"/>
              <w:left w:val="nil"/>
              <w:bottom w:val="single" w:sz="4" w:space="0" w:color="auto"/>
              <w:right w:val="single" w:sz="4" w:space="0" w:color="auto"/>
            </w:tcBorders>
            <w:shd w:val="clear" w:color="auto" w:fill="auto"/>
            <w:noWrap/>
            <w:vAlign w:val="center"/>
            <w:hideMark/>
          </w:tcPr>
          <w:p w14:paraId="27256DCC"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1F1F4D6"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84C92C5"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3DABE82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06F6D0C1"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C. Testing</w:t>
            </w:r>
          </w:p>
        </w:tc>
        <w:tc>
          <w:tcPr>
            <w:tcW w:w="1804" w:type="dxa"/>
            <w:tcBorders>
              <w:top w:val="nil"/>
              <w:left w:val="nil"/>
              <w:bottom w:val="single" w:sz="4" w:space="0" w:color="auto"/>
              <w:right w:val="single" w:sz="4" w:space="0" w:color="auto"/>
            </w:tcBorders>
            <w:shd w:val="clear" w:color="000000" w:fill="BFBFBF"/>
            <w:noWrap/>
            <w:vAlign w:val="center"/>
            <w:hideMark/>
          </w:tcPr>
          <w:p w14:paraId="45B33DC0"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0854CD1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42683821"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CA757D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6AE2EAB7" w14:textId="4C3E4539" w:rsidR="006C7106" w:rsidRPr="00E82310" w:rsidRDefault="00E20E03" w:rsidP="006C7106">
            <w:pPr>
              <w:spacing w:after="0" w:line="240" w:lineRule="auto"/>
              <w:rPr>
                <w:rFonts w:eastAsia="Times New Roman" w:cs="Times New Roman"/>
                <w:color w:val="000000"/>
                <w:szCs w:val="24"/>
              </w:rPr>
            </w:pPr>
            <w:r>
              <w:rPr>
                <w:rFonts w:eastAsia="Times New Roman" w:cs="Times New Roman"/>
                <w:color w:val="000000"/>
                <w:szCs w:val="24"/>
              </w:rPr>
              <w:t>Are b</w:t>
            </w:r>
            <w:r w:rsidR="006C7106" w:rsidRPr="00E82310">
              <w:rPr>
                <w:rFonts w:eastAsia="Times New Roman" w:cs="Times New Roman"/>
                <w:color w:val="000000"/>
                <w:szCs w:val="24"/>
              </w:rPr>
              <w:t>ackup and recovery procedures tested at least annually?</w:t>
            </w:r>
          </w:p>
        </w:tc>
        <w:tc>
          <w:tcPr>
            <w:tcW w:w="1804" w:type="dxa"/>
            <w:tcBorders>
              <w:top w:val="nil"/>
              <w:left w:val="nil"/>
              <w:bottom w:val="single" w:sz="4" w:space="0" w:color="auto"/>
              <w:right w:val="single" w:sz="4" w:space="0" w:color="auto"/>
            </w:tcBorders>
            <w:shd w:val="clear" w:color="auto" w:fill="auto"/>
            <w:noWrap/>
            <w:vAlign w:val="center"/>
            <w:hideMark/>
          </w:tcPr>
          <w:p w14:paraId="1E534D1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CC23B41"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15AF3FA"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33E2C38"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73333F33" w14:textId="57FA87F3" w:rsidR="006C7106" w:rsidRPr="00E82310" w:rsidRDefault="00E20E03" w:rsidP="006C7106">
            <w:pPr>
              <w:spacing w:after="0" w:line="240" w:lineRule="auto"/>
              <w:rPr>
                <w:rFonts w:eastAsia="Times New Roman" w:cs="Times New Roman"/>
                <w:color w:val="000000"/>
                <w:szCs w:val="24"/>
              </w:rPr>
            </w:pPr>
            <w:r>
              <w:rPr>
                <w:rFonts w:eastAsia="Times New Roman" w:cs="Times New Roman"/>
                <w:color w:val="000000"/>
                <w:szCs w:val="24"/>
              </w:rPr>
              <w:t>Are t</w:t>
            </w:r>
            <w:r w:rsidR="006C7106" w:rsidRPr="00E82310">
              <w:rPr>
                <w:rFonts w:eastAsia="Times New Roman" w:cs="Times New Roman"/>
                <w:color w:val="000000"/>
                <w:szCs w:val="24"/>
              </w:rPr>
              <w:t>raining sessions conducted for all relevant personnel on backup, recovery, and contingency operating procedures?</w:t>
            </w:r>
          </w:p>
        </w:tc>
        <w:tc>
          <w:tcPr>
            <w:tcW w:w="1804" w:type="dxa"/>
            <w:tcBorders>
              <w:top w:val="nil"/>
              <w:left w:val="nil"/>
              <w:bottom w:val="single" w:sz="4" w:space="0" w:color="auto"/>
              <w:right w:val="single" w:sz="4" w:space="0" w:color="auto"/>
            </w:tcBorders>
            <w:shd w:val="clear" w:color="auto" w:fill="auto"/>
            <w:noWrap/>
            <w:vAlign w:val="center"/>
            <w:hideMark/>
          </w:tcPr>
          <w:p w14:paraId="100C8616"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B80A586"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115E897"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94E7FA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13852974" w14:textId="69D2A02E" w:rsidR="006C7106" w:rsidRPr="00E82310" w:rsidRDefault="00E20E03" w:rsidP="006C7106">
            <w:pPr>
              <w:spacing w:after="0" w:line="240" w:lineRule="auto"/>
              <w:rPr>
                <w:rFonts w:eastAsia="Times New Roman" w:cs="Times New Roman"/>
                <w:color w:val="000000"/>
                <w:szCs w:val="24"/>
              </w:rPr>
            </w:pPr>
            <w:r>
              <w:rPr>
                <w:rFonts w:eastAsia="Times New Roman" w:cs="Times New Roman"/>
                <w:color w:val="000000"/>
                <w:szCs w:val="24"/>
              </w:rPr>
              <w:t>Do a</w:t>
            </w:r>
            <w:r w:rsidR="006C7106" w:rsidRPr="00E82310">
              <w:rPr>
                <w:rFonts w:eastAsia="Times New Roman" w:cs="Times New Roman"/>
                <w:color w:val="000000"/>
                <w:szCs w:val="24"/>
              </w:rPr>
              <w:t>ppropriate user representative</w:t>
            </w:r>
            <w:r w:rsidR="00464709" w:rsidRPr="00E82310">
              <w:rPr>
                <w:rFonts w:eastAsia="Times New Roman" w:cs="Times New Roman"/>
                <w:color w:val="000000"/>
                <w:szCs w:val="24"/>
              </w:rPr>
              <w:t>s</w:t>
            </w:r>
            <w:r w:rsidR="006C7106" w:rsidRPr="00E82310">
              <w:rPr>
                <w:rFonts w:eastAsia="Times New Roman" w:cs="Times New Roman"/>
                <w:color w:val="000000"/>
                <w:szCs w:val="24"/>
              </w:rPr>
              <w:t xml:space="preserve"> have a particular role in creating and reviewing control reliability and backup provisions for relevant applications?</w:t>
            </w:r>
          </w:p>
        </w:tc>
        <w:tc>
          <w:tcPr>
            <w:tcW w:w="1804" w:type="dxa"/>
            <w:tcBorders>
              <w:top w:val="nil"/>
              <w:left w:val="nil"/>
              <w:bottom w:val="single" w:sz="4" w:space="0" w:color="auto"/>
              <w:right w:val="single" w:sz="4" w:space="0" w:color="auto"/>
            </w:tcBorders>
            <w:shd w:val="clear" w:color="auto" w:fill="auto"/>
            <w:noWrap/>
            <w:vAlign w:val="center"/>
            <w:hideMark/>
          </w:tcPr>
          <w:p w14:paraId="7694088D"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818F904"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4CE2210"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088D66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3C95F653" w14:textId="5E97D676" w:rsidR="006C7106" w:rsidRPr="00E82310" w:rsidRDefault="0025401F" w:rsidP="006C7106">
            <w:pPr>
              <w:spacing w:after="0" w:line="240" w:lineRule="auto"/>
              <w:rPr>
                <w:rFonts w:eastAsia="Times New Roman" w:cs="Times New Roman"/>
                <w:color w:val="000000"/>
                <w:szCs w:val="24"/>
              </w:rPr>
            </w:pPr>
            <w:r>
              <w:rPr>
                <w:rFonts w:eastAsia="Times New Roman" w:cs="Times New Roman"/>
                <w:color w:val="000000"/>
                <w:szCs w:val="24"/>
              </w:rPr>
              <w:t>Do a</w:t>
            </w:r>
            <w:r w:rsidR="006C7106" w:rsidRPr="00E82310">
              <w:rPr>
                <w:rFonts w:eastAsia="Times New Roman" w:cs="Times New Roman"/>
                <w:color w:val="000000"/>
                <w:szCs w:val="24"/>
              </w:rPr>
              <w:t>ppropriate user representatives participate in the DRP tests?</w:t>
            </w:r>
          </w:p>
        </w:tc>
        <w:tc>
          <w:tcPr>
            <w:tcW w:w="1804" w:type="dxa"/>
            <w:tcBorders>
              <w:top w:val="nil"/>
              <w:left w:val="nil"/>
              <w:bottom w:val="single" w:sz="4" w:space="0" w:color="auto"/>
              <w:right w:val="single" w:sz="4" w:space="0" w:color="auto"/>
            </w:tcBorders>
            <w:shd w:val="clear" w:color="auto" w:fill="auto"/>
            <w:noWrap/>
            <w:vAlign w:val="center"/>
            <w:hideMark/>
          </w:tcPr>
          <w:p w14:paraId="60179DE0"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5107E68"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07426A0"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2FDA83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682A1440" w14:textId="3A48B939" w:rsidR="006C7106" w:rsidRPr="00E82310" w:rsidRDefault="0025401F" w:rsidP="006C7106">
            <w:pPr>
              <w:spacing w:after="0" w:line="240" w:lineRule="auto"/>
              <w:rPr>
                <w:rFonts w:eastAsia="Times New Roman" w:cs="Times New Roman"/>
                <w:color w:val="000000"/>
                <w:szCs w:val="24"/>
              </w:rPr>
            </w:pPr>
            <w:r>
              <w:rPr>
                <w:rFonts w:eastAsia="Times New Roman" w:cs="Times New Roman"/>
                <w:color w:val="000000"/>
                <w:szCs w:val="24"/>
              </w:rPr>
              <w:t>Is i</w:t>
            </w:r>
            <w:r w:rsidR="006C7106" w:rsidRPr="00E82310">
              <w:rPr>
                <w:rFonts w:eastAsia="Times New Roman" w:cs="Times New Roman"/>
                <w:color w:val="000000"/>
                <w:szCs w:val="24"/>
              </w:rPr>
              <w:t xml:space="preserve">nsurance coverage </w:t>
            </w:r>
            <w:r>
              <w:rPr>
                <w:rFonts w:eastAsia="Times New Roman" w:cs="Times New Roman"/>
                <w:color w:val="000000"/>
                <w:szCs w:val="24"/>
              </w:rPr>
              <w:t xml:space="preserve">in place </w:t>
            </w:r>
            <w:r w:rsidR="006C7106" w:rsidRPr="00E82310">
              <w:rPr>
                <w:rFonts w:eastAsia="Times New Roman" w:cs="Times New Roman"/>
                <w:color w:val="000000"/>
                <w:szCs w:val="24"/>
              </w:rPr>
              <w:t>for loss of hardware and business impact?</w:t>
            </w:r>
          </w:p>
        </w:tc>
        <w:tc>
          <w:tcPr>
            <w:tcW w:w="1804" w:type="dxa"/>
            <w:tcBorders>
              <w:top w:val="nil"/>
              <w:left w:val="nil"/>
              <w:bottom w:val="single" w:sz="4" w:space="0" w:color="auto"/>
              <w:right w:val="single" w:sz="4" w:space="0" w:color="auto"/>
            </w:tcBorders>
            <w:shd w:val="clear" w:color="auto" w:fill="auto"/>
            <w:noWrap/>
            <w:vAlign w:val="center"/>
            <w:hideMark/>
          </w:tcPr>
          <w:p w14:paraId="3157BAC9"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DA57B34"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A2B82E9" w14:textId="77777777" w:rsidTr="00826555">
        <w:trPr>
          <w:trHeight w:val="3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2FA8C7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auto" w:fill="auto"/>
            <w:noWrap/>
            <w:vAlign w:val="center"/>
            <w:hideMark/>
          </w:tcPr>
          <w:p w14:paraId="00EB5786" w14:textId="77777777" w:rsidR="006C7106" w:rsidRPr="00E82310" w:rsidRDefault="006C7106" w:rsidP="006C7106">
            <w:pPr>
              <w:spacing w:after="0" w:line="240" w:lineRule="auto"/>
              <w:rPr>
                <w:rFonts w:eastAsia="Times New Roman" w:cs="Times New Roman"/>
                <w:b/>
                <w:bCs/>
                <w:color w:val="000000"/>
                <w:szCs w:val="24"/>
              </w:rPr>
            </w:pPr>
            <w:r w:rsidRPr="00E82310">
              <w:rPr>
                <w:rFonts w:eastAsia="Times New Roman" w:cs="Times New Roman"/>
                <w:b/>
                <w:bCs/>
                <w:color w:val="000000"/>
                <w:szCs w:val="24"/>
              </w:rPr>
              <w:t>V. Technical Safeguards</w:t>
            </w:r>
          </w:p>
        </w:tc>
        <w:tc>
          <w:tcPr>
            <w:tcW w:w="1804" w:type="dxa"/>
            <w:tcBorders>
              <w:top w:val="nil"/>
              <w:left w:val="nil"/>
              <w:bottom w:val="single" w:sz="4" w:space="0" w:color="auto"/>
              <w:right w:val="single" w:sz="4" w:space="0" w:color="auto"/>
            </w:tcBorders>
            <w:shd w:val="clear" w:color="auto" w:fill="auto"/>
            <w:noWrap/>
            <w:vAlign w:val="center"/>
            <w:hideMark/>
          </w:tcPr>
          <w:p w14:paraId="5F895C2F"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3A2733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0813C92"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724A14BC"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1F0A6650"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A. Passwords</w:t>
            </w:r>
          </w:p>
        </w:tc>
        <w:tc>
          <w:tcPr>
            <w:tcW w:w="1804" w:type="dxa"/>
            <w:tcBorders>
              <w:top w:val="nil"/>
              <w:left w:val="nil"/>
              <w:bottom w:val="single" w:sz="4" w:space="0" w:color="auto"/>
              <w:right w:val="single" w:sz="4" w:space="0" w:color="auto"/>
            </w:tcBorders>
            <w:shd w:val="clear" w:color="auto" w:fill="auto"/>
            <w:noWrap/>
            <w:vAlign w:val="center"/>
            <w:hideMark/>
          </w:tcPr>
          <w:p w14:paraId="6D03C1D5"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430001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E2BC036"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FD4CF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287E3B62"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host systems and servers as well as application servers secured with unique passwords?</w:t>
            </w:r>
          </w:p>
        </w:tc>
        <w:tc>
          <w:tcPr>
            <w:tcW w:w="1804" w:type="dxa"/>
            <w:tcBorders>
              <w:top w:val="nil"/>
              <w:left w:val="nil"/>
              <w:bottom w:val="single" w:sz="4" w:space="0" w:color="auto"/>
              <w:right w:val="single" w:sz="4" w:space="0" w:color="auto"/>
            </w:tcBorders>
            <w:shd w:val="clear" w:color="auto" w:fill="auto"/>
            <w:noWrap/>
            <w:vAlign w:val="center"/>
            <w:hideMark/>
          </w:tcPr>
          <w:p w14:paraId="0DB8DEA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843053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3371022"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79980E"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36CB3305"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default accounts de-activated?</w:t>
            </w:r>
          </w:p>
        </w:tc>
        <w:tc>
          <w:tcPr>
            <w:tcW w:w="1804" w:type="dxa"/>
            <w:tcBorders>
              <w:top w:val="nil"/>
              <w:left w:val="nil"/>
              <w:bottom w:val="single" w:sz="4" w:space="0" w:color="auto"/>
              <w:right w:val="single" w:sz="4" w:space="0" w:color="auto"/>
            </w:tcBorders>
            <w:shd w:val="clear" w:color="auto" w:fill="auto"/>
            <w:noWrap/>
            <w:vAlign w:val="center"/>
            <w:hideMark/>
          </w:tcPr>
          <w:p w14:paraId="2C7109C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791E62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35613F7"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2729109"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3032F850"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temporary user accounts restricted and disabled within 24 hours?</w:t>
            </w:r>
          </w:p>
        </w:tc>
        <w:tc>
          <w:tcPr>
            <w:tcW w:w="1804" w:type="dxa"/>
            <w:tcBorders>
              <w:top w:val="nil"/>
              <w:left w:val="nil"/>
              <w:bottom w:val="single" w:sz="4" w:space="0" w:color="auto"/>
              <w:right w:val="single" w:sz="4" w:space="0" w:color="auto"/>
            </w:tcBorders>
            <w:shd w:val="clear" w:color="auto" w:fill="auto"/>
            <w:noWrap/>
            <w:vAlign w:val="center"/>
            <w:hideMark/>
          </w:tcPr>
          <w:p w14:paraId="2E6CF12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46C21B6"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335BCF0"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48C431"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1A9B875C"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the password management systems forcing personnel to change passwords every 90 days or less?</w:t>
            </w:r>
          </w:p>
        </w:tc>
        <w:tc>
          <w:tcPr>
            <w:tcW w:w="1804" w:type="dxa"/>
            <w:tcBorders>
              <w:top w:val="nil"/>
              <w:left w:val="nil"/>
              <w:bottom w:val="single" w:sz="4" w:space="0" w:color="auto"/>
              <w:right w:val="single" w:sz="4" w:space="0" w:color="auto"/>
            </w:tcBorders>
            <w:shd w:val="clear" w:color="auto" w:fill="auto"/>
            <w:noWrap/>
            <w:vAlign w:val="center"/>
            <w:hideMark/>
          </w:tcPr>
          <w:p w14:paraId="5BA49C20"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506714F"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CC6B8D0"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F9E29D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lastRenderedPageBreak/>
              <w:t>5</w:t>
            </w:r>
          </w:p>
        </w:tc>
        <w:tc>
          <w:tcPr>
            <w:tcW w:w="8964" w:type="dxa"/>
            <w:tcBorders>
              <w:top w:val="nil"/>
              <w:left w:val="nil"/>
              <w:bottom w:val="single" w:sz="4" w:space="0" w:color="auto"/>
              <w:right w:val="single" w:sz="4" w:space="0" w:color="auto"/>
            </w:tcBorders>
            <w:shd w:val="clear" w:color="auto" w:fill="auto"/>
            <w:vAlign w:val="center"/>
            <w:hideMark/>
          </w:tcPr>
          <w:p w14:paraId="21B7F141"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users of all company-provided network resources required to change the initial default password?</w:t>
            </w:r>
          </w:p>
        </w:tc>
        <w:tc>
          <w:tcPr>
            <w:tcW w:w="1804" w:type="dxa"/>
            <w:tcBorders>
              <w:top w:val="nil"/>
              <w:left w:val="nil"/>
              <w:bottom w:val="single" w:sz="4" w:space="0" w:color="auto"/>
              <w:right w:val="single" w:sz="4" w:space="0" w:color="auto"/>
            </w:tcBorders>
            <w:shd w:val="clear" w:color="auto" w:fill="auto"/>
            <w:noWrap/>
            <w:vAlign w:val="center"/>
            <w:hideMark/>
          </w:tcPr>
          <w:p w14:paraId="28AEFD7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C3F8B0F"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2B6C260"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ACA86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00C64587" w14:textId="6417F99F"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Are the passwords complex? </w:t>
            </w:r>
            <w:r w:rsidR="0025401F">
              <w:rPr>
                <w:rFonts w:eastAsia="Times New Roman" w:cs="Times New Roman"/>
                <w:color w:val="000000"/>
                <w:szCs w:val="24"/>
              </w:rPr>
              <w:t>(e.g., c</w:t>
            </w:r>
            <w:r w:rsidRPr="00E82310">
              <w:rPr>
                <w:rFonts w:eastAsia="Times New Roman" w:cs="Times New Roman"/>
                <w:color w:val="000000"/>
                <w:szCs w:val="24"/>
              </w:rPr>
              <w:t>ontain upper case, lower case, special character or number, and at least 8 characters long</w:t>
            </w:r>
            <w:r w:rsidR="00CA41B8">
              <w:rPr>
                <w:rFonts w:eastAsia="Times New Roman" w:cs="Times New Roman"/>
                <w:color w:val="000000"/>
                <w:szCs w:val="24"/>
              </w:rPr>
              <w:t>)</w:t>
            </w:r>
            <w:r w:rsidRPr="00E82310">
              <w:rPr>
                <w:rFonts w:eastAsia="Times New Roman" w:cs="Times New Roman"/>
                <w:color w:val="000000"/>
                <w:szCs w:val="24"/>
              </w:rPr>
              <w:t>.</w:t>
            </w:r>
          </w:p>
        </w:tc>
        <w:tc>
          <w:tcPr>
            <w:tcW w:w="1804" w:type="dxa"/>
            <w:tcBorders>
              <w:top w:val="nil"/>
              <w:left w:val="nil"/>
              <w:bottom w:val="single" w:sz="4" w:space="0" w:color="auto"/>
              <w:right w:val="single" w:sz="4" w:space="0" w:color="auto"/>
            </w:tcBorders>
            <w:shd w:val="clear" w:color="auto" w:fill="auto"/>
            <w:noWrap/>
            <w:vAlign w:val="center"/>
            <w:hideMark/>
          </w:tcPr>
          <w:p w14:paraId="5165FD0C"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0A9874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8C0E08A"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84B96B9"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56E1F360"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Do network and system administrators have adequate experience to implement security standards?</w:t>
            </w:r>
          </w:p>
        </w:tc>
        <w:tc>
          <w:tcPr>
            <w:tcW w:w="1804" w:type="dxa"/>
            <w:tcBorders>
              <w:top w:val="nil"/>
              <w:left w:val="nil"/>
              <w:bottom w:val="single" w:sz="4" w:space="0" w:color="auto"/>
              <w:right w:val="single" w:sz="4" w:space="0" w:color="auto"/>
            </w:tcBorders>
            <w:shd w:val="clear" w:color="auto" w:fill="auto"/>
            <w:noWrap/>
            <w:vAlign w:val="center"/>
            <w:hideMark/>
          </w:tcPr>
          <w:p w14:paraId="35427E3F"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2F1FE98"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21504E8"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A72E76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75230E29"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reports and logs pertaining to network users reviewed and reconciled on a regular basis?</w:t>
            </w:r>
          </w:p>
        </w:tc>
        <w:tc>
          <w:tcPr>
            <w:tcW w:w="1804" w:type="dxa"/>
            <w:tcBorders>
              <w:top w:val="nil"/>
              <w:left w:val="nil"/>
              <w:bottom w:val="single" w:sz="4" w:space="0" w:color="auto"/>
              <w:right w:val="single" w:sz="4" w:space="0" w:color="auto"/>
            </w:tcBorders>
            <w:shd w:val="clear" w:color="auto" w:fill="auto"/>
            <w:noWrap/>
            <w:vAlign w:val="center"/>
            <w:hideMark/>
          </w:tcPr>
          <w:p w14:paraId="5CE33540"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37EC9EB"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E5633EE"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B69E529"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28894E88"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permissions being set securely based on employee job responsibility?</w:t>
            </w:r>
          </w:p>
        </w:tc>
        <w:tc>
          <w:tcPr>
            <w:tcW w:w="1804" w:type="dxa"/>
            <w:tcBorders>
              <w:top w:val="nil"/>
              <w:left w:val="nil"/>
              <w:bottom w:val="single" w:sz="4" w:space="0" w:color="auto"/>
              <w:right w:val="single" w:sz="4" w:space="0" w:color="auto"/>
            </w:tcBorders>
            <w:shd w:val="clear" w:color="auto" w:fill="auto"/>
            <w:noWrap/>
            <w:vAlign w:val="center"/>
            <w:hideMark/>
          </w:tcPr>
          <w:p w14:paraId="369692E5"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98E2CB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9D46F2D"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C132E4A"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10</w:t>
            </w:r>
          </w:p>
        </w:tc>
        <w:tc>
          <w:tcPr>
            <w:tcW w:w="8964" w:type="dxa"/>
            <w:tcBorders>
              <w:top w:val="nil"/>
              <w:left w:val="nil"/>
              <w:bottom w:val="single" w:sz="4" w:space="0" w:color="auto"/>
              <w:right w:val="single" w:sz="4" w:space="0" w:color="auto"/>
            </w:tcBorders>
            <w:shd w:val="clear" w:color="auto" w:fill="auto"/>
            <w:vAlign w:val="center"/>
            <w:hideMark/>
          </w:tcPr>
          <w:p w14:paraId="06E3BE67"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administrators assigned a unique ID for access to critical systems?</w:t>
            </w:r>
          </w:p>
        </w:tc>
        <w:tc>
          <w:tcPr>
            <w:tcW w:w="1804" w:type="dxa"/>
            <w:tcBorders>
              <w:top w:val="nil"/>
              <w:left w:val="nil"/>
              <w:bottom w:val="single" w:sz="4" w:space="0" w:color="auto"/>
              <w:right w:val="single" w:sz="4" w:space="0" w:color="auto"/>
            </w:tcBorders>
            <w:shd w:val="clear" w:color="auto" w:fill="auto"/>
            <w:noWrap/>
            <w:vAlign w:val="center"/>
            <w:hideMark/>
          </w:tcPr>
          <w:p w14:paraId="6A0C3016"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09D9E7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98FE355"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15BA039E"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1C2977F4"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B. Infrastructure</w:t>
            </w:r>
          </w:p>
        </w:tc>
        <w:tc>
          <w:tcPr>
            <w:tcW w:w="1804" w:type="dxa"/>
            <w:tcBorders>
              <w:top w:val="nil"/>
              <w:left w:val="nil"/>
              <w:bottom w:val="single" w:sz="4" w:space="0" w:color="auto"/>
              <w:right w:val="single" w:sz="4" w:space="0" w:color="auto"/>
            </w:tcBorders>
            <w:shd w:val="clear" w:color="000000" w:fill="BFBFBF"/>
            <w:noWrap/>
            <w:vAlign w:val="center"/>
            <w:hideMark/>
          </w:tcPr>
          <w:p w14:paraId="7DEB7DEA"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4E4A75A4"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74D93EA"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10E3A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62FB8611"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 network infrastructure audited on an annual basis?</w:t>
            </w:r>
          </w:p>
        </w:tc>
        <w:tc>
          <w:tcPr>
            <w:tcW w:w="1804" w:type="dxa"/>
            <w:tcBorders>
              <w:top w:val="nil"/>
              <w:left w:val="nil"/>
              <w:bottom w:val="single" w:sz="4" w:space="0" w:color="auto"/>
              <w:right w:val="single" w:sz="4" w:space="0" w:color="auto"/>
            </w:tcBorders>
            <w:shd w:val="clear" w:color="auto" w:fill="auto"/>
            <w:noWrap/>
            <w:vAlign w:val="center"/>
            <w:hideMark/>
          </w:tcPr>
          <w:p w14:paraId="66531DA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DA67E7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AD430D0"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63029D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50C1C890"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network vulnerability assessments conducted on an annual basis?</w:t>
            </w:r>
          </w:p>
        </w:tc>
        <w:tc>
          <w:tcPr>
            <w:tcW w:w="1804" w:type="dxa"/>
            <w:tcBorders>
              <w:top w:val="nil"/>
              <w:left w:val="nil"/>
              <w:bottom w:val="single" w:sz="4" w:space="0" w:color="auto"/>
              <w:right w:val="single" w:sz="4" w:space="0" w:color="auto"/>
            </w:tcBorders>
            <w:shd w:val="clear" w:color="auto" w:fill="auto"/>
            <w:noWrap/>
            <w:vAlign w:val="center"/>
            <w:hideMark/>
          </w:tcPr>
          <w:p w14:paraId="353823A4"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5BC1090"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FE59DC4"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96186D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4D7F83F5"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changes/improvements made in a timely fashion following network vulnerability assessments?</w:t>
            </w:r>
          </w:p>
        </w:tc>
        <w:tc>
          <w:tcPr>
            <w:tcW w:w="1804" w:type="dxa"/>
            <w:tcBorders>
              <w:top w:val="nil"/>
              <w:left w:val="nil"/>
              <w:bottom w:val="single" w:sz="4" w:space="0" w:color="auto"/>
              <w:right w:val="single" w:sz="4" w:space="0" w:color="auto"/>
            </w:tcBorders>
            <w:shd w:val="clear" w:color="auto" w:fill="auto"/>
            <w:noWrap/>
            <w:vAlign w:val="center"/>
            <w:hideMark/>
          </w:tcPr>
          <w:p w14:paraId="2FF62645"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126FDD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B26CA9D"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46E22E9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6E21134A"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C. Firewalls</w:t>
            </w:r>
          </w:p>
        </w:tc>
        <w:tc>
          <w:tcPr>
            <w:tcW w:w="1804" w:type="dxa"/>
            <w:tcBorders>
              <w:top w:val="nil"/>
              <w:left w:val="nil"/>
              <w:bottom w:val="single" w:sz="4" w:space="0" w:color="auto"/>
              <w:right w:val="single" w:sz="4" w:space="0" w:color="auto"/>
            </w:tcBorders>
            <w:shd w:val="clear" w:color="000000" w:fill="BFBFBF"/>
            <w:noWrap/>
            <w:vAlign w:val="center"/>
            <w:hideMark/>
          </w:tcPr>
          <w:p w14:paraId="05EDFAF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15C0A92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3613099"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A37A368"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0384935E"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protocols allowed to initiate connections from "outside" the firewall?</w:t>
            </w:r>
          </w:p>
        </w:tc>
        <w:tc>
          <w:tcPr>
            <w:tcW w:w="1804" w:type="dxa"/>
            <w:tcBorders>
              <w:top w:val="nil"/>
              <w:left w:val="nil"/>
              <w:bottom w:val="single" w:sz="4" w:space="0" w:color="auto"/>
              <w:right w:val="single" w:sz="4" w:space="0" w:color="auto"/>
            </w:tcBorders>
            <w:shd w:val="clear" w:color="auto" w:fill="auto"/>
            <w:noWrap/>
            <w:vAlign w:val="center"/>
            <w:hideMark/>
          </w:tcPr>
          <w:p w14:paraId="101634AC"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EEF74D0"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4A120474"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29219A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79EFCF3F"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Has a risk analysis been conducted to determine if the protocols allowed maintain an acceptable level of risk?</w:t>
            </w:r>
          </w:p>
        </w:tc>
        <w:tc>
          <w:tcPr>
            <w:tcW w:w="1804" w:type="dxa"/>
            <w:tcBorders>
              <w:top w:val="nil"/>
              <w:left w:val="nil"/>
              <w:bottom w:val="single" w:sz="4" w:space="0" w:color="auto"/>
              <w:right w:val="single" w:sz="4" w:space="0" w:color="auto"/>
            </w:tcBorders>
            <w:shd w:val="clear" w:color="auto" w:fill="auto"/>
            <w:noWrap/>
            <w:vAlign w:val="center"/>
            <w:hideMark/>
          </w:tcPr>
          <w:p w14:paraId="7FEE9613"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F005035"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23A85F3"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41B214"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63597E3C"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Has the firewall been tested to determine if outside penetration is possible?</w:t>
            </w:r>
          </w:p>
        </w:tc>
        <w:tc>
          <w:tcPr>
            <w:tcW w:w="1804" w:type="dxa"/>
            <w:tcBorders>
              <w:top w:val="nil"/>
              <w:left w:val="nil"/>
              <w:bottom w:val="single" w:sz="4" w:space="0" w:color="auto"/>
              <w:right w:val="single" w:sz="4" w:space="0" w:color="auto"/>
            </w:tcBorders>
            <w:shd w:val="clear" w:color="auto" w:fill="auto"/>
            <w:noWrap/>
            <w:vAlign w:val="center"/>
            <w:hideMark/>
          </w:tcPr>
          <w:p w14:paraId="7B4C9CE2"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52B892E"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9C1A7A0"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A3185C2"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28E52C15"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other products in place to augment the firewall level security?</w:t>
            </w:r>
          </w:p>
        </w:tc>
        <w:tc>
          <w:tcPr>
            <w:tcW w:w="1804" w:type="dxa"/>
            <w:tcBorders>
              <w:top w:val="nil"/>
              <w:left w:val="nil"/>
              <w:bottom w:val="single" w:sz="4" w:space="0" w:color="auto"/>
              <w:right w:val="single" w:sz="4" w:space="0" w:color="auto"/>
            </w:tcBorders>
            <w:shd w:val="clear" w:color="auto" w:fill="auto"/>
            <w:noWrap/>
            <w:vAlign w:val="center"/>
            <w:hideMark/>
          </w:tcPr>
          <w:p w14:paraId="7AD8FBD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1425B9E"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DAC5125"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4855E8"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33146246"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the firewa</w:t>
            </w:r>
            <w:r w:rsidR="00947B07" w:rsidRPr="00E82310">
              <w:rPr>
                <w:rFonts w:eastAsia="Times New Roman" w:cs="Times New Roman"/>
                <w:color w:val="000000"/>
                <w:szCs w:val="24"/>
              </w:rPr>
              <w:t>lls maintained and monitored 24/</w:t>
            </w:r>
            <w:r w:rsidRPr="00E82310">
              <w:rPr>
                <w:rFonts w:eastAsia="Times New Roman" w:cs="Times New Roman"/>
                <w:color w:val="000000"/>
                <w:szCs w:val="24"/>
              </w:rPr>
              <w:t>7?</w:t>
            </w:r>
          </w:p>
        </w:tc>
        <w:tc>
          <w:tcPr>
            <w:tcW w:w="1804" w:type="dxa"/>
            <w:tcBorders>
              <w:top w:val="nil"/>
              <w:left w:val="nil"/>
              <w:bottom w:val="single" w:sz="4" w:space="0" w:color="auto"/>
              <w:right w:val="single" w:sz="4" w:space="0" w:color="auto"/>
            </w:tcBorders>
            <w:shd w:val="clear" w:color="auto" w:fill="auto"/>
            <w:noWrap/>
            <w:vAlign w:val="center"/>
            <w:hideMark/>
          </w:tcPr>
          <w:p w14:paraId="300AEBBA"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E01FF4F"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688B0A6"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6B1AAF1"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18F7C9BA"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Have services offered across the firewall been documented?</w:t>
            </w:r>
          </w:p>
        </w:tc>
        <w:tc>
          <w:tcPr>
            <w:tcW w:w="1804" w:type="dxa"/>
            <w:tcBorders>
              <w:top w:val="nil"/>
              <w:left w:val="nil"/>
              <w:bottom w:val="single" w:sz="4" w:space="0" w:color="auto"/>
              <w:right w:val="single" w:sz="4" w:space="0" w:color="auto"/>
            </w:tcBorders>
            <w:shd w:val="clear" w:color="auto" w:fill="auto"/>
            <w:noWrap/>
            <w:vAlign w:val="center"/>
            <w:hideMark/>
          </w:tcPr>
          <w:p w14:paraId="7502A6E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1C8FC6E"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4B9275C"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ED9BF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lastRenderedPageBreak/>
              <w:t>7</w:t>
            </w:r>
          </w:p>
        </w:tc>
        <w:tc>
          <w:tcPr>
            <w:tcW w:w="8964" w:type="dxa"/>
            <w:tcBorders>
              <w:top w:val="nil"/>
              <w:left w:val="nil"/>
              <w:bottom w:val="single" w:sz="4" w:space="0" w:color="auto"/>
              <w:right w:val="single" w:sz="4" w:space="0" w:color="auto"/>
            </w:tcBorders>
            <w:shd w:val="clear" w:color="auto" w:fill="auto"/>
            <w:vAlign w:val="center"/>
            <w:hideMark/>
          </w:tcPr>
          <w:p w14:paraId="7A85EE8E"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Has a Demilitarized Zone (DMZ) or Perimeter Network been implemented?</w:t>
            </w:r>
          </w:p>
        </w:tc>
        <w:tc>
          <w:tcPr>
            <w:tcW w:w="1804" w:type="dxa"/>
            <w:tcBorders>
              <w:top w:val="nil"/>
              <w:left w:val="nil"/>
              <w:bottom w:val="single" w:sz="4" w:space="0" w:color="auto"/>
              <w:right w:val="single" w:sz="4" w:space="0" w:color="auto"/>
            </w:tcBorders>
            <w:shd w:val="clear" w:color="auto" w:fill="auto"/>
            <w:noWrap/>
            <w:vAlign w:val="center"/>
            <w:hideMark/>
          </w:tcPr>
          <w:p w14:paraId="7F1DBFE2"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3573C8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D2401E3"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27CFFC"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1862CF0A"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Has the firewall administrator been formally trained?</w:t>
            </w:r>
          </w:p>
        </w:tc>
        <w:tc>
          <w:tcPr>
            <w:tcW w:w="1804" w:type="dxa"/>
            <w:tcBorders>
              <w:top w:val="nil"/>
              <w:left w:val="nil"/>
              <w:bottom w:val="single" w:sz="4" w:space="0" w:color="auto"/>
              <w:right w:val="single" w:sz="4" w:space="0" w:color="auto"/>
            </w:tcBorders>
            <w:shd w:val="clear" w:color="auto" w:fill="auto"/>
            <w:noWrap/>
            <w:vAlign w:val="center"/>
            <w:hideMark/>
          </w:tcPr>
          <w:p w14:paraId="21AD79F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72CCF93"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CE63253"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691FE1"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30F8E058"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more than one person administering the firewall?</w:t>
            </w:r>
          </w:p>
        </w:tc>
        <w:tc>
          <w:tcPr>
            <w:tcW w:w="1804" w:type="dxa"/>
            <w:tcBorders>
              <w:top w:val="nil"/>
              <w:left w:val="nil"/>
              <w:bottom w:val="single" w:sz="4" w:space="0" w:color="auto"/>
              <w:right w:val="single" w:sz="4" w:space="0" w:color="auto"/>
            </w:tcBorders>
            <w:shd w:val="clear" w:color="auto" w:fill="auto"/>
            <w:noWrap/>
            <w:vAlign w:val="center"/>
            <w:hideMark/>
          </w:tcPr>
          <w:p w14:paraId="56C34F22"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DBFA9E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25243D5"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06257C7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67247A54"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D. Data Communications</w:t>
            </w:r>
          </w:p>
        </w:tc>
        <w:tc>
          <w:tcPr>
            <w:tcW w:w="1804" w:type="dxa"/>
            <w:tcBorders>
              <w:top w:val="nil"/>
              <w:left w:val="nil"/>
              <w:bottom w:val="single" w:sz="4" w:space="0" w:color="auto"/>
              <w:right w:val="single" w:sz="4" w:space="0" w:color="auto"/>
            </w:tcBorders>
            <w:shd w:val="clear" w:color="000000" w:fill="BFBFBF"/>
            <w:noWrap/>
            <w:vAlign w:val="center"/>
            <w:hideMark/>
          </w:tcPr>
          <w:p w14:paraId="7D75E2F2"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2E90567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01C4C55"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014773"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211EF766"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 remote access procedure in place?</w:t>
            </w:r>
          </w:p>
        </w:tc>
        <w:tc>
          <w:tcPr>
            <w:tcW w:w="1804" w:type="dxa"/>
            <w:tcBorders>
              <w:top w:val="nil"/>
              <w:left w:val="nil"/>
              <w:bottom w:val="single" w:sz="4" w:space="0" w:color="auto"/>
              <w:right w:val="single" w:sz="4" w:space="0" w:color="auto"/>
            </w:tcBorders>
            <w:shd w:val="clear" w:color="auto" w:fill="auto"/>
            <w:noWrap/>
            <w:vAlign w:val="center"/>
            <w:hideMark/>
          </w:tcPr>
          <w:p w14:paraId="3C05B7C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2674DB1"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73D1A33"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8A901DE"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76B962D5"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 current network diagram?</w:t>
            </w:r>
          </w:p>
        </w:tc>
        <w:tc>
          <w:tcPr>
            <w:tcW w:w="1804" w:type="dxa"/>
            <w:tcBorders>
              <w:top w:val="nil"/>
              <w:left w:val="nil"/>
              <w:bottom w:val="single" w:sz="4" w:space="0" w:color="auto"/>
              <w:right w:val="single" w:sz="4" w:space="0" w:color="auto"/>
            </w:tcBorders>
            <w:shd w:val="clear" w:color="auto" w:fill="auto"/>
            <w:noWrap/>
            <w:vAlign w:val="center"/>
            <w:hideMark/>
          </w:tcPr>
          <w:p w14:paraId="411186A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866B510"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479C0CCD"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E230C3C"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219967CA" w14:textId="0F8DDAC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Access Control List</w:t>
            </w:r>
            <w:r w:rsidR="00EB755C">
              <w:rPr>
                <w:rFonts w:eastAsia="Times New Roman" w:cs="Times New Roman"/>
                <w:color w:val="000000"/>
                <w:szCs w:val="24"/>
              </w:rPr>
              <w:t>s</w:t>
            </w:r>
            <w:r w:rsidRPr="00E82310">
              <w:rPr>
                <w:rFonts w:eastAsia="Times New Roman" w:cs="Times New Roman"/>
                <w:color w:val="000000"/>
                <w:szCs w:val="24"/>
              </w:rPr>
              <w:t xml:space="preserve"> (ACLs) maintained on a regular basis?</w:t>
            </w:r>
          </w:p>
        </w:tc>
        <w:tc>
          <w:tcPr>
            <w:tcW w:w="1804" w:type="dxa"/>
            <w:tcBorders>
              <w:top w:val="nil"/>
              <w:left w:val="nil"/>
              <w:bottom w:val="single" w:sz="4" w:space="0" w:color="auto"/>
              <w:right w:val="single" w:sz="4" w:space="0" w:color="auto"/>
            </w:tcBorders>
            <w:shd w:val="clear" w:color="auto" w:fill="auto"/>
            <w:noWrap/>
            <w:vAlign w:val="center"/>
            <w:hideMark/>
          </w:tcPr>
          <w:p w14:paraId="152F6BF4"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74D32A0"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B413627"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8A3E4CC"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528D3528"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 network environment segmented from host where there is no business or IT requirement to communicate with other host?</w:t>
            </w:r>
          </w:p>
        </w:tc>
        <w:tc>
          <w:tcPr>
            <w:tcW w:w="1804" w:type="dxa"/>
            <w:tcBorders>
              <w:top w:val="nil"/>
              <w:left w:val="nil"/>
              <w:bottom w:val="single" w:sz="4" w:space="0" w:color="auto"/>
              <w:right w:val="single" w:sz="4" w:space="0" w:color="auto"/>
            </w:tcBorders>
            <w:shd w:val="clear" w:color="auto" w:fill="auto"/>
            <w:noWrap/>
            <w:vAlign w:val="center"/>
            <w:hideMark/>
          </w:tcPr>
          <w:p w14:paraId="0E3D3193"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CA39969"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B11A13B"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FC723F3"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75BAFA70"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Does the communication equipment log administrative access to the systems?</w:t>
            </w:r>
          </w:p>
        </w:tc>
        <w:tc>
          <w:tcPr>
            <w:tcW w:w="1804" w:type="dxa"/>
            <w:tcBorders>
              <w:top w:val="nil"/>
              <w:left w:val="nil"/>
              <w:bottom w:val="single" w:sz="4" w:space="0" w:color="auto"/>
              <w:right w:val="single" w:sz="4" w:space="0" w:color="auto"/>
            </w:tcBorders>
            <w:shd w:val="clear" w:color="auto" w:fill="auto"/>
            <w:noWrap/>
            <w:vAlign w:val="center"/>
            <w:hideMark/>
          </w:tcPr>
          <w:p w14:paraId="2126A0BD"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1F1247C"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D58483B"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E633BC2"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6FF86DE5"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SNMP data collected from the data communication devices?</w:t>
            </w:r>
          </w:p>
        </w:tc>
        <w:tc>
          <w:tcPr>
            <w:tcW w:w="1804" w:type="dxa"/>
            <w:tcBorders>
              <w:top w:val="nil"/>
              <w:left w:val="nil"/>
              <w:bottom w:val="single" w:sz="4" w:space="0" w:color="auto"/>
              <w:right w:val="single" w:sz="4" w:space="0" w:color="auto"/>
            </w:tcBorders>
            <w:shd w:val="clear" w:color="auto" w:fill="auto"/>
            <w:noWrap/>
            <w:vAlign w:val="center"/>
            <w:hideMark/>
          </w:tcPr>
          <w:p w14:paraId="289CE41A"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5E7814E"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4949574"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ED7D06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3863F35D"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syslog data collected from the data communication devices?</w:t>
            </w:r>
          </w:p>
        </w:tc>
        <w:tc>
          <w:tcPr>
            <w:tcW w:w="1804" w:type="dxa"/>
            <w:tcBorders>
              <w:top w:val="nil"/>
              <w:left w:val="nil"/>
              <w:bottom w:val="single" w:sz="4" w:space="0" w:color="auto"/>
              <w:right w:val="single" w:sz="4" w:space="0" w:color="auto"/>
            </w:tcBorders>
            <w:shd w:val="clear" w:color="auto" w:fill="auto"/>
            <w:noWrap/>
            <w:vAlign w:val="center"/>
            <w:hideMark/>
          </w:tcPr>
          <w:p w14:paraId="6D7C03BC"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9A8320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0834192"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3366B9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39CA61A3"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there standard templates for configuring routers?</w:t>
            </w:r>
          </w:p>
        </w:tc>
        <w:tc>
          <w:tcPr>
            <w:tcW w:w="1804" w:type="dxa"/>
            <w:tcBorders>
              <w:top w:val="nil"/>
              <w:left w:val="nil"/>
              <w:bottom w:val="single" w:sz="4" w:space="0" w:color="auto"/>
              <w:right w:val="single" w:sz="4" w:space="0" w:color="auto"/>
            </w:tcBorders>
            <w:shd w:val="clear" w:color="auto" w:fill="auto"/>
            <w:noWrap/>
            <w:vAlign w:val="center"/>
            <w:hideMark/>
          </w:tcPr>
          <w:p w14:paraId="241085A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8E33C0B"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55483F0"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6775422"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1AE36AE1"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there standard templates for configuring switches?</w:t>
            </w:r>
          </w:p>
        </w:tc>
        <w:tc>
          <w:tcPr>
            <w:tcW w:w="1804" w:type="dxa"/>
            <w:tcBorders>
              <w:top w:val="nil"/>
              <w:left w:val="nil"/>
              <w:bottom w:val="single" w:sz="4" w:space="0" w:color="auto"/>
              <w:right w:val="single" w:sz="4" w:space="0" w:color="auto"/>
            </w:tcBorders>
            <w:shd w:val="clear" w:color="auto" w:fill="auto"/>
            <w:noWrap/>
            <w:vAlign w:val="center"/>
            <w:hideMark/>
          </w:tcPr>
          <w:p w14:paraId="2187FB0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8B510DA"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0AFBD23"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26567B0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5EBBC55D"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E. Databases</w:t>
            </w:r>
          </w:p>
        </w:tc>
        <w:tc>
          <w:tcPr>
            <w:tcW w:w="1804" w:type="dxa"/>
            <w:tcBorders>
              <w:top w:val="nil"/>
              <w:left w:val="nil"/>
              <w:bottom w:val="single" w:sz="4" w:space="0" w:color="auto"/>
              <w:right w:val="single" w:sz="4" w:space="0" w:color="auto"/>
            </w:tcBorders>
            <w:shd w:val="clear" w:color="000000" w:fill="BFBFBF"/>
            <w:noWrap/>
            <w:vAlign w:val="center"/>
            <w:hideMark/>
          </w:tcPr>
          <w:p w14:paraId="648F7599"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6E9F4F3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EA2506B"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0F7C9CC"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5D05681B"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default database passwords changed?</w:t>
            </w:r>
          </w:p>
        </w:tc>
        <w:tc>
          <w:tcPr>
            <w:tcW w:w="1804" w:type="dxa"/>
            <w:tcBorders>
              <w:top w:val="nil"/>
              <w:left w:val="nil"/>
              <w:bottom w:val="single" w:sz="4" w:space="0" w:color="auto"/>
              <w:right w:val="single" w:sz="4" w:space="0" w:color="auto"/>
            </w:tcBorders>
            <w:shd w:val="clear" w:color="auto" w:fill="auto"/>
            <w:noWrap/>
            <w:vAlign w:val="center"/>
            <w:hideMark/>
          </w:tcPr>
          <w:p w14:paraId="3377BB36"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355D39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C6CE91A"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F4048C"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135F2303"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database administrators trained or certified?</w:t>
            </w:r>
          </w:p>
        </w:tc>
        <w:tc>
          <w:tcPr>
            <w:tcW w:w="1804" w:type="dxa"/>
            <w:tcBorders>
              <w:top w:val="nil"/>
              <w:left w:val="nil"/>
              <w:bottom w:val="single" w:sz="4" w:space="0" w:color="auto"/>
              <w:right w:val="single" w:sz="4" w:space="0" w:color="auto"/>
            </w:tcBorders>
            <w:shd w:val="clear" w:color="auto" w:fill="auto"/>
            <w:noWrap/>
            <w:vAlign w:val="center"/>
            <w:hideMark/>
          </w:tcPr>
          <w:p w14:paraId="43CEEDC0"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483B969"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F359228"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937834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61B520B9"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database backups performed daily?</w:t>
            </w:r>
          </w:p>
        </w:tc>
        <w:tc>
          <w:tcPr>
            <w:tcW w:w="1804" w:type="dxa"/>
            <w:tcBorders>
              <w:top w:val="nil"/>
              <w:left w:val="nil"/>
              <w:bottom w:val="single" w:sz="4" w:space="0" w:color="auto"/>
              <w:right w:val="single" w:sz="4" w:space="0" w:color="auto"/>
            </w:tcBorders>
            <w:shd w:val="clear" w:color="auto" w:fill="auto"/>
            <w:noWrap/>
            <w:vAlign w:val="center"/>
            <w:hideMark/>
          </w:tcPr>
          <w:p w14:paraId="7CB54DD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27936BB"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979E3DC"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1534C36E"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2439FD99"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F. Computing Platforms</w:t>
            </w:r>
          </w:p>
        </w:tc>
        <w:tc>
          <w:tcPr>
            <w:tcW w:w="1804" w:type="dxa"/>
            <w:tcBorders>
              <w:top w:val="nil"/>
              <w:left w:val="nil"/>
              <w:bottom w:val="single" w:sz="4" w:space="0" w:color="auto"/>
              <w:right w:val="single" w:sz="4" w:space="0" w:color="auto"/>
            </w:tcBorders>
            <w:shd w:val="clear" w:color="000000" w:fill="BFBFBF"/>
            <w:noWrap/>
            <w:vAlign w:val="center"/>
            <w:hideMark/>
          </w:tcPr>
          <w:p w14:paraId="5FC2979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473F7BB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E184497"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4275A99"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74CB53BB"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critical servers protected with appropriate access controls?</w:t>
            </w:r>
          </w:p>
        </w:tc>
        <w:tc>
          <w:tcPr>
            <w:tcW w:w="1804" w:type="dxa"/>
            <w:tcBorders>
              <w:top w:val="nil"/>
              <w:left w:val="nil"/>
              <w:bottom w:val="single" w:sz="4" w:space="0" w:color="auto"/>
              <w:right w:val="single" w:sz="4" w:space="0" w:color="auto"/>
            </w:tcBorders>
            <w:shd w:val="clear" w:color="auto" w:fill="auto"/>
            <w:noWrap/>
            <w:vAlign w:val="center"/>
            <w:hideMark/>
          </w:tcPr>
          <w:p w14:paraId="375816F5"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9758FBE"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78E7D31"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40C2328"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20AD8841" w14:textId="77777777" w:rsidR="006C7106" w:rsidRPr="00E82310" w:rsidRDefault="00DF41DF" w:rsidP="006C7106">
            <w:pPr>
              <w:spacing w:after="0" w:line="240" w:lineRule="auto"/>
              <w:rPr>
                <w:rFonts w:eastAsia="Times New Roman" w:cs="Times New Roman"/>
                <w:color w:val="000000"/>
                <w:szCs w:val="24"/>
              </w:rPr>
            </w:pPr>
            <w:r w:rsidRPr="00E82310">
              <w:rPr>
                <w:rFonts w:eastAsia="Times New Roman" w:cs="Times New Roman"/>
                <w:color w:val="000000"/>
                <w:szCs w:val="24"/>
              </w:rPr>
              <w:t>Does development staff</w:t>
            </w:r>
            <w:r w:rsidR="006C7106" w:rsidRPr="00E82310">
              <w:rPr>
                <w:rFonts w:eastAsia="Times New Roman" w:cs="Times New Roman"/>
                <w:color w:val="000000"/>
                <w:szCs w:val="24"/>
              </w:rPr>
              <w:t xml:space="preserve"> have administrator rights on computers used for writing source code?</w:t>
            </w:r>
          </w:p>
        </w:tc>
        <w:tc>
          <w:tcPr>
            <w:tcW w:w="1804" w:type="dxa"/>
            <w:tcBorders>
              <w:top w:val="nil"/>
              <w:left w:val="nil"/>
              <w:bottom w:val="single" w:sz="4" w:space="0" w:color="auto"/>
              <w:right w:val="single" w:sz="4" w:space="0" w:color="auto"/>
            </w:tcBorders>
            <w:shd w:val="clear" w:color="auto" w:fill="auto"/>
            <w:noWrap/>
            <w:vAlign w:val="center"/>
            <w:hideMark/>
          </w:tcPr>
          <w:p w14:paraId="3C50ED78"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7B2F5DB"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AB7D061"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65A834"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46F29FD8"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 company image used for corporate PCs and laptops?</w:t>
            </w:r>
          </w:p>
        </w:tc>
        <w:tc>
          <w:tcPr>
            <w:tcW w:w="1804" w:type="dxa"/>
            <w:tcBorders>
              <w:top w:val="nil"/>
              <w:left w:val="nil"/>
              <w:bottom w:val="single" w:sz="4" w:space="0" w:color="auto"/>
              <w:right w:val="single" w:sz="4" w:space="0" w:color="auto"/>
            </w:tcBorders>
            <w:shd w:val="clear" w:color="auto" w:fill="auto"/>
            <w:noWrap/>
            <w:vAlign w:val="center"/>
            <w:hideMark/>
          </w:tcPr>
          <w:p w14:paraId="64EAE9D9"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31A158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1FFD731"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8C1DCE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00443E39"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Does the company have an asset management system to track software installed?</w:t>
            </w:r>
          </w:p>
        </w:tc>
        <w:tc>
          <w:tcPr>
            <w:tcW w:w="1804" w:type="dxa"/>
            <w:tcBorders>
              <w:top w:val="nil"/>
              <w:left w:val="nil"/>
              <w:bottom w:val="single" w:sz="4" w:space="0" w:color="auto"/>
              <w:right w:val="single" w:sz="4" w:space="0" w:color="auto"/>
            </w:tcBorders>
            <w:shd w:val="clear" w:color="auto" w:fill="auto"/>
            <w:noWrap/>
            <w:vAlign w:val="center"/>
            <w:hideMark/>
          </w:tcPr>
          <w:p w14:paraId="5513BBF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11DDEF8"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BBD51E7"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EEF3975"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6A7C225B"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Is there an anti-virus </w:t>
            </w:r>
            <w:r w:rsidR="00947B07" w:rsidRPr="00E82310">
              <w:rPr>
                <w:rFonts w:eastAsia="Times New Roman" w:cs="Times New Roman"/>
                <w:color w:val="000000"/>
                <w:szCs w:val="24"/>
              </w:rPr>
              <w:t>application installed on all PC</w:t>
            </w:r>
            <w:r w:rsidRPr="00E82310">
              <w:rPr>
                <w:rFonts w:eastAsia="Times New Roman" w:cs="Times New Roman"/>
                <w:color w:val="000000"/>
                <w:szCs w:val="24"/>
              </w:rPr>
              <w:t>s, laptops, and servers?</w:t>
            </w:r>
          </w:p>
        </w:tc>
        <w:tc>
          <w:tcPr>
            <w:tcW w:w="1804" w:type="dxa"/>
            <w:tcBorders>
              <w:top w:val="nil"/>
              <w:left w:val="nil"/>
              <w:bottom w:val="single" w:sz="4" w:space="0" w:color="auto"/>
              <w:right w:val="single" w:sz="4" w:space="0" w:color="auto"/>
            </w:tcBorders>
            <w:shd w:val="clear" w:color="auto" w:fill="auto"/>
            <w:noWrap/>
            <w:vAlign w:val="center"/>
            <w:hideMark/>
          </w:tcPr>
          <w:p w14:paraId="373EE9C8"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39B66A4"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2D700E4"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8FC1131"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lastRenderedPageBreak/>
              <w:t>6</w:t>
            </w:r>
          </w:p>
        </w:tc>
        <w:tc>
          <w:tcPr>
            <w:tcW w:w="8964" w:type="dxa"/>
            <w:tcBorders>
              <w:top w:val="nil"/>
              <w:left w:val="nil"/>
              <w:bottom w:val="single" w:sz="4" w:space="0" w:color="auto"/>
              <w:right w:val="single" w:sz="4" w:space="0" w:color="auto"/>
            </w:tcBorders>
            <w:shd w:val="clear" w:color="auto" w:fill="auto"/>
            <w:vAlign w:val="center"/>
            <w:hideMark/>
          </w:tcPr>
          <w:p w14:paraId="692C4B75"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Does the anti-virus application automatically update computing assets 3 times or more per day?</w:t>
            </w:r>
          </w:p>
        </w:tc>
        <w:tc>
          <w:tcPr>
            <w:tcW w:w="1804" w:type="dxa"/>
            <w:tcBorders>
              <w:top w:val="nil"/>
              <w:left w:val="nil"/>
              <w:bottom w:val="single" w:sz="4" w:space="0" w:color="auto"/>
              <w:right w:val="single" w:sz="4" w:space="0" w:color="auto"/>
            </w:tcBorders>
            <w:shd w:val="clear" w:color="auto" w:fill="auto"/>
            <w:noWrap/>
            <w:vAlign w:val="center"/>
            <w:hideMark/>
          </w:tcPr>
          <w:p w14:paraId="6357AC5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57C0BA1"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C372D85" w14:textId="77777777" w:rsidTr="0082655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D4A302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62251ADB"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 URL filtering solution in place?</w:t>
            </w:r>
          </w:p>
        </w:tc>
        <w:tc>
          <w:tcPr>
            <w:tcW w:w="1804" w:type="dxa"/>
            <w:tcBorders>
              <w:top w:val="nil"/>
              <w:left w:val="nil"/>
              <w:bottom w:val="single" w:sz="4" w:space="0" w:color="auto"/>
              <w:right w:val="single" w:sz="4" w:space="0" w:color="auto"/>
            </w:tcBorders>
            <w:shd w:val="clear" w:color="auto" w:fill="auto"/>
            <w:noWrap/>
            <w:vAlign w:val="center"/>
            <w:hideMark/>
          </w:tcPr>
          <w:p w14:paraId="44843E9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0620A70"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E459DFD"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BDA486C"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20190983"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Internet facing servers protected with host based intrusion prevention?</w:t>
            </w:r>
          </w:p>
        </w:tc>
        <w:tc>
          <w:tcPr>
            <w:tcW w:w="1804" w:type="dxa"/>
            <w:tcBorders>
              <w:top w:val="nil"/>
              <w:left w:val="nil"/>
              <w:bottom w:val="single" w:sz="4" w:space="0" w:color="auto"/>
              <w:right w:val="single" w:sz="4" w:space="0" w:color="auto"/>
            </w:tcBorders>
            <w:shd w:val="clear" w:color="auto" w:fill="auto"/>
            <w:noWrap/>
            <w:vAlign w:val="center"/>
            <w:hideMark/>
          </w:tcPr>
          <w:p w14:paraId="7B8EBBD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DC9B586"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44B1F707"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CAB140"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5DFEC2E2" w14:textId="5FA152C1"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employees</w:t>
            </w:r>
            <w:r w:rsidR="00EB755C">
              <w:rPr>
                <w:rFonts w:eastAsia="Times New Roman" w:cs="Times New Roman"/>
                <w:color w:val="000000"/>
                <w:szCs w:val="24"/>
              </w:rPr>
              <w:t>,</w:t>
            </w:r>
            <w:r w:rsidRPr="00E82310">
              <w:rPr>
                <w:rFonts w:eastAsia="Times New Roman" w:cs="Times New Roman"/>
                <w:color w:val="000000"/>
                <w:szCs w:val="24"/>
              </w:rPr>
              <w:t xml:space="preserve"> including employees who may work remotely</w:t>
            </w:r>
            <w:r w:rsidR="00EB755C">
              <w:rPr>
                <w:rFonts w:eastAsia="Times New Roman" w:cs="Times New Roman"/>
                <w:color w:val="000000"/>
                <w:szCs w:val="24"/>
              </w:rPr>
              <w:t>,</w:t>
            </w:r>
            <w:r w:rsidRPr="00E82310">
              <w:rPr>
                <w:rFonts w:eastAsia="Times New Roman" w:cs="Times New Roman"/>
                <w:color w:val="000000"/>
                <w:szCs w:val="24"/>
              </w:rPr>
              <w:t xml:space="preserve"> restricted to what can be installed on their computer systems?</w:t>
            </w:r>
          </w:p>
        </w:tc>
        <w:tc>
          <w:tcPr>
            <w:tcW w:w="1804" w:type="dxa"/>
            <w:tcBorders>
              <w:top w:val="nil"/>
              <w:left w:val="nil"/>
              <w:bottom w:val="single" w:sz="4" w:space="0" w:color="auto"/>
              <w:right w:val="single" w:sz="4" w:space="0" w:color="auto"/>
            </w:tcBorders>
            <w:shd w:val="clear" w:color="auto" w:fill="auto"/>
            <w:noWrap/>
            <w:vAlign w:val="center"/>
            <w:hideMark/>
          </w:tcPr>
          <w:p w14:paraId="118741C1"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CF240F0"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4E68FFBB"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A5E981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10</w:t>
            </w:r>
          </w:p>
        </w:tc>
        <w:tc>
          <w:tcPr>
            <w:tcW w:w="8964" w:type="dxa"/>
            <w:tcBorders>
              <w:top w:val="nil"/>
              <w:left w:val="nil"/>
              <w:bottom w:val="single" w:sz="4" w:space="0" w:color="auto"/>
              <w:right w:val="single" w:sz="4" w:space="0" w:color="auto"/>
            </w:tcBorders>
            <w:shd w:val="clear" w:color="auto" w:fill="auto"/>
            <w:vAlign w:val="center"/>
            <w:hideMark/>
          </w:tcPr>
          <w:p w14:paraId="19FD8E50" w14:textId="0C3679A4"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Do any of the </w:t>
            </w:r>
            <w:r w:rsidR="00E47ACE">
              <w:rPr>
                <w:rFonts w:eastAsia="Times New Roman" w:cs="Times New Roman"/>
                <w:color w:val="000000"/>
                <w:szCs w:val="24"/>
              </w:rPr>
              <w:t>VENDOR</w:t>
            </w:r>
            <w:r w:rsidRPr="00E82310">
              <w:rPr>
                <w:rFonts w:eastAsia="Times New Roman" w:cs="Times New Roman"/>
                <w:color w:val="000000"/>
                <w:szCs w:val="24"/>
              </w:rPr>
              <w:t>'s computer systems</w:t>
            </w:r>
            <w:r w:rsidR="00EB755C">
              <w:rPr>
                <w:rFonts w:eastAsia="Times New Roman" w:cs="Times New Roman"/>
                <w:color w:val="000000"/>
                <w:szCs w:val="24"/>
              </w:rPr>
              <w:t>,</w:t>
            </w:r>
            <w:r w:rsidRPr="00E82310">
              <w:rPr>
                <w:rFonts w:eastAsia="Times New Roman" w:cs="Times New Roman"/>
                <w:color w:val="000000"/>
                <w:szCs w:val="24"/>
              </w:rPr>
              <w:t xml:space="preserve"> including storage</w:t>
            </w:r>
            <w:r w:rsidR="00EB755C">
              <w:rPr>
                <w:rFonts w:eastAsia="Times New Roman" w:cs="Times New Roman"/>
                <w:color w:val="000000"/>
                <w:szCs w:val="24"/>
              </w:rPr>
              <w:t>,</w:t>
            </w:r>
            <w:r w:rsidRPr="00E82310">
              <w:rPr>
                <w:rFonts w:eastAsia="Times New Roman" w:cs="Times New Roman"/>
                <w:color w:val="000000"/>
                <w:szCs w:val="24"/>
              </w:rPr>
              <w:t xml:space="preserve"> reside on a cloud computing environment not owned by the </w:t>
            </w:r>
            <w:r w:rsidR="00E47ACE">
              <w:rPr>
                <w:rFonts w:eastAsia="Times New Roman" w:cs="Times New Roman"/>
                <w:color w:val="000000"/>
                <w:szCs w:val="24"/>
              </w:rPr>
              <w:t>VENDOR</w:t>
            </w:r>
            <w:r w:rsidRPr="00E82310">
              <w:rPr>
                <w:rFonts w:eastAsia="Times New Roman" w:cs="Times New Roman"/>
                <w:color w:val="000000"/>
                <w:szCs w:val="24"/>
              </w:rPr>
              <w:t>?</w:t>
            </w:r>
          </w:p>
        </w:tc>
        <w:tc>
          <w:tcPr>
            <w:tcW w:w="1804" w:type="dxa"/>
            <w:tcBorders>
              <w:top w:val="nil"/>
              <w:left w:val="nil"/>
              <w:bottom w:val="single" w:sz="4" w:space="0" w:color="auto"/>
              <w:right w:val="single" w:sz="4" w:space="0" w:color="auto"/>
            </w:tcBorders>
            <w:shd w:val="clear" w:color="auto" w:fill="auto"/>
            <w:noWrap/>
            <w:vAlign w:val="center"/>
            <w:hideMark/>
          </w:tcPr>
          <w:p w14:paraId="2F49528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AEFD91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083A06D" w14:textId="77777777" w:rsidTr="0082655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2D278CB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614F0666"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G. Intrusion Prevention</w:t>
            </w:r>
          </w:p>
        </w:tc>
        <w:tc>
          <w:tcPr>
            <w:tcW w:w="1804" w:type="dxa"/>
            <w:tcBorders>
              <w:top w:val="nil"/>
              <w:left w:val="nil"/>
              <w:bottom w:val="single" w:sz="4" w:space="0" w:color="auto"/>
              <w:right w:val="single" w:sz="4" w:space="0" w:color="auto"/>
            </w:tcBorders>
            <w:shd w:val="clear" w:color="000000" w:fill="BFBFBF"/>
            <w:noWrap/>
            <w:vAlign w:val="center"/>
            <w:hideMark/>
          </w:tcPr>
          <w:p w14:paraId="2FB56BC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5DF5246F"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6CECE5D"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4AE30DD"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59958220"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host based intrusion prevention software installed on all Internet facing servers and monitored 24/7/365?</w:t>
            </w:r>
          </w:p>
        </w:tc>
        <w:tc>
          <w:tcPr>
            <w:tcW w:w="1804" w:type="dxa"/>
            <w:tcBorders>
              <w:top w:val="nil"/>
              <w:left w:val="nil"/>
              <w:bottom w:val="single" w:sz="4" w:space="0" w:color="auto"/>
              <w:right w:val="single" w:sz="4" w:space="0" w:color="auto"/>
            </w:tcBorders>
            <w:shd w:val="clear" w:color="auto" w:fill="auto"/>
            <w:noWrap/>
            <w:vAlign w:val="center"/>
            <w:hideMark/>
          </w:tcPr>
          <w:p w14:paraId="57ADD892"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35A35C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24D8021"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6CFBE44"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1AC339E8"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Are network based intrusion prevention systems in-line and defending?</w:t>
            </w:r>
          </w:p>
        </w:tc>
        <w:tc>
          <w:tcPr>
            <w:tcW w:w="1804" w:type="dxa"/>
            <w:tcBorders>
              <w:top w:val="nil"/>
              <w:left w:val="nil"/>
              <w:bottom w:val="single" w:sz="4" w:space="0" w:color="auto"/>
              <w:right w:val="single" w:sz="4" w:space="0" w:color="auto"/>
            </w:tcBorders>
            <w:shd w:val="clear" w:color="auto" w:fill="auto"/>
            <w:noWrap/>
            <w:vAlign w:val="center"/>
            <w:hideMark/>
          </w:tcPr>
          <w:p w14:paraId="4E912ED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2BF5C8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415FA12B"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2397112"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10B3756A"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 dedicated security staff monitoring security alerts 24/7/365?</w:t>
            </w:r>
          </w:p>
        </w:tc>
        <w:tc>
          <w:tcPr>
            <w:tcW w:w="1804" w:type="dxa"/>
            <w:tcBorders>
              <w:top w:val="nil"/>
              <w:left w:val="nil"/>
              <w:bottom w:val="single" w:sz="4" w:space="0" w:color="auto"/>
              <w:right w:val="single" w:sz="4" w:space="0" w:color="auto"/>
            </w:tcBorders>
            <w:shd w:val="clear" w:color="auto" w:fill="auto"/>
            <w:noWrap/>
            <w:vAlign w:val="center"/>
            <w:hideMark/>
          </w:tcPr>
          <w:p w14:paraId="4FAC2DFC"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B6D0B85"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BF23378" w14:textId="77777777" w:rsidTr="00826555">
        <w:trPr>
          <w:trHeight w:val="3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CB6BCC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auto" w:fill="auto"/>
            <w:noWrap/>
            <w:vAlign w:val="center"/>
            <w:hideMark/>
          </w:tcPr>
          <w:p w14:paraId="5974BCB6" w14:textId="77777777" w:rsidR="006C7106" w:rsidRPr="00E82310" w:rsidRDefault="006C7106" w:rsidP="006C7106">
            <w:pPr>
              <w:spacing w:after="0" w:line="240" w:lineRule="auto"/>
              <w:rPr>
                <w:rFonts w:eastAsia="Times New Roman" w:cs="Times New Roman"/>
                <w:b/>
                <w:bCs/>
                <w:color w:val="000000"/>
                <w:szCs w:val="24"/>
              </w:rPr>
            </w:pPr>
            <w:r w:rsidRPr="00E82310">
              <w:rPr>
                <w:rFonts w:eastAsia="Times New Roman" w:cs="Times New Roman"/>
                <w:b/>
                <w:bCs/>
                <w:color w:val="000000"/>
                <w:szCs w:val="24"/>
              </w:rPr>
              <w:t>VI. Telecommunications Security</w:t>
            </w:r>
          </w:p>
        </w:tc>
        <w:tc>
          <w:tcPr>
            <w:tcW w:w="1804" w:type="dxa"/>
            <w:tcBorders>
              <w:top w:val="nil"/>
              <w:left w:val="nil"/>
              <w:bottom w:val="single" w:sz="4" w:space="0" w:color="auto"/>
              <w:right w:val="single" w:sz="4" w:space="0" w:color="auto"/>
            </w:tcBorders>
            <w:shd w:val="clear" w:color="auto" w:fill="auto"/>
            <w:noWrap/>
            <w:vAlign w:val="center"/>
            <w:hideMark/>
          </w:tcPr>
          <w:p w14:paraId="6E788894"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11C764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A4C1605" w14:textId="77777777" w:rsidTr="00826555">
        <w:trPr>
          <w:trHeight w:val="315"/>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75AD6CD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193563AD"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A. Policy</w:t>
            </w:r>
          </w:p>
        </w:tc>
        <w:tc>
          <w:tcPr>
            <w:tcW w:w="1804" w:type="dxa"/>
            <w:tcBorders>
              <w:top w:val="nil"/>
              <w:left w:val="nil"/>
              <w:bottom w:val="single" w:sz="4" w:space="0" w:color="auto"/>
              <w:right w:val="single" w:sz="4" w:space="0" w:color="auto"/>
            </w:tcBorders>
            <w:shd w:val="clear" w:color="000000" w:fill="BFBFBF"/>
            <w:noWrap/>
            <w:vAlign w:val="center"/>
            <w:hideMark/>
          </w:tcPr>
          <w:p w14:paraId="303DA928"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488F3E0B"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DC2F7FE"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F5987C"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4FE77848"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 published policy on the use of organizational telecommunications resources?</w:t>
            </w:r>
          </w:p>
        </w:tc>
        <w:tc>
          <w:tcPr>
            <w:tcW w:w="1804" w:type="dxa"/>
            <w:tcBorders>
              <w:top w:val="nil"/>
              <w:left w:val="nil"/>
              <w:bottom w:val="single" w:sz="4" w:space="0" w:color="auto"/>
              <w:right w:val="single" w:sz="4" w:space="0" w:color="auto"/>
            </w:tcBorders>
            <w:shd w:val="clear" w:color="auto" w:fill="auto"/>
            <w:noWrap/>
            <w:vAlign w:val="center"/>
            <w:hideMark/>
          </w:tcPr>
          <w:p w14:paraId="7DFE3493"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C33E41D"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C252DD8"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BB07B62"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0C7A033F" w14:textId="77777777" w:rsidR="006C7106" w:rsidRPr="00E82310" w:rsidRDefault="006C7106" w:rsidP="00824EC0">
            <w:pPr>
              <w:spacing w:after="0" w:line="240" w:lineRule="auto"/>
              <w:rPr>
                <w:rFonts w:eastAsia="Times New Roman" w:cs="Times New Roman"/>
                <w:color w:val="000000"/>
                <w:szCs w:val="24"/>
              </w:rPr>
            </w:pPr>
            <w:r w:rsidRPr="00E82310">
              <w:rPr>
                <w:rFonts w:eastAsia="Times New Roman" w:cs="Times New Roman"/>
                <w:color w:val="000000"/>
                <w:szCs w:val="24"/>
              </w:rPr>
              <w:t>Have all employees been made aware of the telecommunications policy?</w:t>
            </w:r>
          </w:p>
        </w:tc>
        <w:tc>
          <w:tcPr>
            <w:tcW w:w="1804" w:type="dxa"/>
            <w:tcBorders>
              <w:top w:val="nil"/>
              <w:left w:val="nil"/>
              <w:bottom w:val="single" w:sz="4" w:space="0" w:color="auto"/>
              <w:right w:val="single" w:sz="4" w:space="0" w:color="auto"/>
            </w:tcBorders>
            <w:shd w:val="clear" w:color="auto" w:fill="auto"/>
            <w:noWrap/>
            <w:vAlign w:val="center"/>
            <w:hideMark/>
          </w:tcPr>
          <w:p w14:paraId="3FDB348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77B9C39"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32E26E8"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95C89F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6E25A20B" w14:textId="0F55FDD1" w:rsidR="006C7106" w:rsidRPr="00E82310" w:rsidRDefault="00DE4787" w:rsidP="006C7106">
            <w:pPr>
              <w:spacing w:after="0" w:line="240" w:lineRule="auto"/>
              <w:rPr>
                <w:rFonts w:eastAsia="Times New Roman" w:cs="Times New Roman"/>
                <w:color w:val="000000"/>
                <w:szCs w:val="24"/>
              </w:rPr>
            </w:pPr>
            <w:r>
              <w:rPr>
                <w:rFonts w:eastAsia="Times New Roman" w:cs="Times New Roman"/>
                <w:color w:val="000000"/>
                <w:szCs w:val="24"/>
              </w:rPr>
              <w:t>Are e</w:t>
            </w:r>
            <w:r w:rsidR="006C7106" w:rsidRPr="00E82310">
              <w:rPr>
                <w:rFonts w:eastAsia="Times New Roman" w:cs="Times New Roman"/>
                <w:color w:val="000000"/>
                <w:szCs w:val="24"/>
              </w:rPr>
              <w:t>mployees authorized for Internet access made aware of the organization's proprietary information and what they can discuss in open forums?</w:t>
            </w:r>
          </w:p>
        </w:tc>
        <w:tc>
          <w:tcPr>
            <w:tcW w:w="1804" w:type="dxa"/>
            <w:tcBorders>
              <w:top w:val="nil"/>
              <w:left w:val="nil"/>
              <w:bottom w:val="single" w:sz="4" w:space="0" w:color="auto"/>
              <w:right w:val="single" w:sz="4" w:space="0" w:color="auto"/>
            </w:tcBorders>
            <w:shd w:val="clear" w:color="auto" w:fill="auto"/>
            <w:noWrap/>
            <w:vAlign w:val="center"/>
            <w:hideMark/>
          </w:tcPr>
          <w:p w14:paraId="34C66D9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B681659"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82DA9F6"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C974C34"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13532A08" w14:textId="795DD2D0"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Are corporate devices such as iPhones or Android based phones centrally managed by the </w:t>
            </w:r>
            <w:r w:rsidR="00E47ACE">
              <w:rPr>
                <w:rFonts w:eastAsia="Times New Roman" w:cs="Times New Roman"/>
                <w:color w:val="000000"/>
                <w:szCs w:val="24"/>
              </w:rPr>
              <w:t>VENDOR</w:t>
            </w:r>
            <w:r w:rsidRPr="00E82310">
              <w:rPr>
                <w:rFonts w:eastAsia="Times New Roman" w:cs="Times New Roman"/>
                <w:color w:val="000000"/>
                <w:szCs w:val="24"/>
              </w:rPr>
              <w:t xml:space="preserve"> to control rogue software installations and protect sensitive data?</w:t>
            </w:r>
          </w:p>
        </w:tc>
        <w:tc>
          <w:tcPr>
            <w:tcW w:w="1804" w:type="dxa"/>
            <w:tcBorders>
              <w:top w:val="nil"/>
              <w:left w:val="nil"/>
              <w:bottom w:val="single" w:sz="4" w:space="0" w:color="auto"/>
              <w:right w:val="single" w:sz="4" w:space="0" w:color="auto"/>
            </w:tcBorders>
            <w:shd w:val="clear" w:color="auto" w:fill="auto"/>
            <w:noWrap/>
            <w:vAlign w:val="center"/>
            <w:hideMark/>
          </w:tcPr>
          <w:p w14:paraId="78801ECA"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62A19D3"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B786B82" w14:textId="77777777" w:rsidTr="00826555">
        <w:trPr>
          <w:trHeight w:val="315"/>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0ADE3B4E"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0A95D969"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B. Standards</w:t>
            </w:r>
          </w:p>
        </w:tc>
        <w:tc>
          <w:tcPr>
            <w:tcW w:w="1804" w:type="dxa"/>
            <w:tcBorders>
              <w:top w:val="nil"/>
              <w:left w:val="nil"/>
              <w:bottom w:val="single" w:sz="4" w:space="0" w:color="auto"/>
              <w:right w:val="single" w:sz="4" w:space="0" w:color="auto"/>
            </w:tcBorders>
            <w:shd w:val="clear" w:color="auto" w:fill="auto"/>
            <w:noWrap/>
            <w:vAlign w:val="center"/>
            <w:hideMark/>
          </w:tcPr>
          <w:p w14:paraId="31C23BD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37F0892"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5A62D772"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5C122FC"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lastRenderedPageBreak/>
              <w:t>1</w:t>
            </w:r>
          </w:p>
        </w:tc>
        <w:tc>
          <w:tcPr>
            <w:tcW w:w="8964" w:type="dxa"/>
            <w:tcBorders>
              <w:top w:val="nil"/>
              <w:left w:val="nil"/>
              <w:bottom w:val="single" w:sz="4" w:space="0" w:color="auto"/>
              <w:right w:val="single" w:sz="4" w:space="0" w:color="auto"/>
            </w:tcBorders>
            <w:shd w:val="clear" w:color="auto" w:fill="auto"/>
            <w:vAlign w:val="center"/>
            <w:hideMark/>
          </w:tcPr>
          <w:p w14:paraId="2D67DF56"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Is there a threshold established to monitor and suspend repeated unsuccessful dial-in or remote access attempts?</w:t>
            </w:r>
          </w:p>
        </w:tc>
        <w:tc>
          <w:tcPr>
            <w:tcW w:w="1804" w:type="dxa"/>
            <w:tcBorders>
              <w:top w:val="nil"/>
              <w:left w:val="nil"/>
              <w:bottom w:val="single" w:sz="4" w:space="0" w:color="auto"/>
              <w:right w:val="single" w:sz="4" w:space="0" w:color="auto"/>
            </w:tcBorders>
            <w:shd w:val="clear" w:color="auto" w:fill="auto"/>
            <w:noWrap/>
            <w:vAlign w:val="center"/>
            <w:hideMark/>
          </w:tcPr>
          <w:p w14:paraId="04EFAC2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9AC19B3"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2DB893F4"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CF00E27"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405BAA8F" w14:textId="78098729" w:rsidR="006C7106" w:rsidRPr="00E82310" w:rsidRDefault="00810B3A" w:rsidP="006C7106">
            <w:pPr>
              <w:spacing w:after="0" w:line="240" w:lineRule="auto"/>
              <w:rPr>
                <w:rFonts w:eastAsia="Times New Roman" w:cs="Times New Roman"/>
                <w:color w:val="000000"/>
                <w:szCs w:val="24"/>
              </w:rPr>
            </w:pPr>
            <w:r>
              <w:rPr>
                <w:rFonts w:eastAsia="Times New Roman" w:cs="Times New Roman"/>
                <w:color w:val="000000"/>
                <w:szCs w:val="24"/>
              </w:rPr>
              <w:t>Do</w:t>
            </w:r>
            <w:r w:rsidR="006C7106" w:rsidRPr="00E82310">
              <w:rPr>
                <w:rFonts w:eastAsia="Times New Roman" w:cs="Times New Roman"/>
                <w:color w:val="000000"/>
                <w:szCs w:val="24"/>
              </w:rPr>
              <w:t xml:space="preserve"> databases reachable via remote access or VPN have access controls in place to prevent unauthorized access?</w:t>
            </w:r>
          </w:p>
        </w:tc>
        <w:tc>
          <w:tcPr>
            <w:tcW w:w="1804" w:type="dxa"/>
            <w:tcBorders>
              <w:top w:val="nil"/>
              <w:left w:val="nil"/>
              <w:bottom w:val="single" w:sz="4" w:space="0" w:color="auto"/>
              <w:right w:val="single" w:sz="4" w:space="0" w:color="auto"/>
            </w:tcBorders>
            <w:shd w:val="clear" w:color="auto" w:fill="auto"/>
            <w:noWrap/>
            <w:vAlign w:val="center"/>
            <w:hideMark/>
          </w:tcPr>
          <w:p w14:paraId="17AB193A"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9F3816B"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89A7723"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D10C651"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2794E0A0" w14:textId="49540CBA" w:rsidR="006C7106" w:rsidRPr="00E82310" w:rsidRDefault="000D3F37" w:rsidP="006C7106">
            <w:pPr>
              <w:spacing w:after="0" w:line="240" w:lineRule="auto"/>
              <w:rPr>
                <w:rFonts w:eastAsia="Times New Roman" w:cs="Times New Roman"/>
                <w:color w:val="000000"/>
                <w:szCs w:val="24"/>
              </w:rPr>
            </w:pPr>
            <w:r>
              <w:rPr>
                <w:rFonts w:eastAsia="Times New Roman" w:cs="Times New Roman"/>
                <w:color w:val="000000"/>
                <w:szCs w:val="24"/>
              </w:rPr>
              <w:t xml:space="preserve">Do </w:t>
            </w:r>
            <w:r w:rsidR="004D4C18">
              <w:rPr>
                <w:rFonts w:eastAsia="Times New Roman" w:cs="Times New Roman"/>
                <w:color w:val="000000"/>
                <w:szCs w:val="24"/>
              </w:rPr>
              <w:t>f</w:t>
            </w:r>
            <w:r w:rsidR="006C7106" w:rsidRPr="00E82310">
              <w:rPr>
                <w:rFonts w:eastAsia="Times New Roman" w:cs="Times New Roman"/>
                <w:color w:val="000000"/>
                <w:szCs w:val="24"/>
              </w:rPr>
              <w:t>inancial applications available via remote access or VPN have audit trails established to track access and transaction usage?</w:t>
            </w:r>
          </w:p>
        </w:tc>
        <w:tc>
          <w:tcPr>
            <w:tcW w:w="1804" w:type="dxa"/>
            <w:tcBorders>
              <w:top w:val="nil"/>
              <w:left w:val="nil"/>
              <w:bottom w:val="single" w:sz="4" w:space="0" w:color="auto"/>
              <w:right w:val="single" w:sz="4" w:space="0" w:color="auto"/>
            </w:tcBorders>
            <w:shd w:val="clear" w:color="auto" w:fill="auto"/>
            <w:noWrap/>
            <w:vAlign w:val="center"/>
            <w:hideMark/>
          </w:tcPr>
          <w:p w14:paraId="157A33B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C1FBCCB"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C50A2E5"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8D946D2"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627E963E" w14:textId="77777777"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Are audit trails reviewed and corrective action taken on </w:t>
            </w:r>
            <w:r w:rsidR="001F3610" w:rsidRPr="00E82310">
              <w:rPr>
                <w:rFonts w:eastAsia="Times New Roman" w:cs="Times New Roman"/>
                <w:color w:val="000000"/>
                <w:szCs w:val="24"/>
              </w:rPr>
              <w:t>a regular</w:t>
            </w:r>
            <w:r w:rsidRPr="00E82310">
              <w:rPr>
                <w:rFonts w:eastAsia="Times New Roman" w:cs="Times New Roman"/>
                <w:color w:val="000000"/>
                <w:szCs w:val="24"/>
              </w:rPr>
              <w:t xml:space="preserve"> basis?</w:t>
            </w:r>
          </w:p>
        </w:tc>
        <w:tc>
          <w:tcPr>
            <w:tcW w:w="1804" w:type="dxa"/>
            <w:tcBorders>
              <w:top w:val="nil"/>
              <w:left w:val="nil"/>
              <w:bottom w:val="single" w:sz="4" w:space="0" w:color="auto"/>
              <w:right w:val="single" w:sz="4" w:space="0" w:color="auto"/>
            </w:tcBorders>
            <w:shd w:val="clear" w:color="auto" w:fill="auto"/>
            <w:noWrap/>
            <w:vAlign w:val="center"/>
            <w:hideMark/>
          </w:tcPr>
          <w:p w14:paraId="2D56ABF4"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10F8AE7"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369E6C4"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C862972"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01F0D6CE" w14:textId="69C2476A" w:rsidR="006C7106" w:rsidRPr="00E82310" w:rsidRDefault="006C7106" w:rsidP="001F3610">
            <w:pPr>
              <w:spacing w:after="0" w:line="240" w:lineRule="auto"/>
              <w:rPr>
                <w:rFonts w:eastAsia="Times New Roman" w:cs="Times New Roman"/>
                <w:color w:val="000000"/>
                <w:szCs w:val="24"/>
              </w:rPr>
            </w:pPr>
            <w:r w:rsidRPr="00E82310">
              <w:rPr>
                <w:rFonts w:eastAsia="Times New Roman" w:cs="Times New Roman"/>
                <w:color w:val="000000"/>
                <w:szCs w:val="24"/>
              </w:rPr>
              <w:t>When possible</w:t>
            </w:r>
            <w:r w:rsidR="002B3FA9">
              <w:rPr>
                <w:rFonts w:eastAsia="Times New Roman" w:cs="Times New Roman"/>
                <w:color w:val="000000"/>
                <w:szCs w:val="24"/>
              </w:rPr>
              <w:t>,</w:t>
            </w:r>
            <w:r w:rsidRPr="00E82310">
              <w:rPr>
                <w:rFonts w:eastAsia="Times New Roman" w:cs="Times New Roman"/>
                <w:color w:val="000000"/>
                <w:szCs w:val="24"/>
              </w:rPr>
              <w:t xml:space="preserve"> are </w:t>
            </w:r>
            <w:r w:rsidR="001F3610" w:rsidRPr="00E82310">
              <w:rPr>
                <w:rFonts w:eastAsia="Times New Roman" w:cs="Times New Roman"/>
                <w:color w:val="000000"/>
                <w:szCs w:val="24"/>
              </w:rPr>
              <w:t>ACL</w:t>
            </w:r>
            <w:r w:rsidRPr="00E82310">
              <w:rPr>
                <w:rFonts w:eastAsia="Times New Roman" w:cs="Times New Roman"/>
                <w:color w:val="000000"/>
                <w:szCs w:val="24"/>
              </w:rPr>
              <w:t xml:space="preserve"> security programs used to control dial-in or remote access to a specific application?</w:t>
            </w:r>
          </w:p>
        </w:tc>
        <w:tc>
          <w:tcPr>
            <w:tcW w:w="1804" w:type="dxa"/>
            <w:tcBorders>
              <w:top w:val="nil"/>
              <w:left w:val="nil"/>
              <w:bottom w:val="single" w:sz="4" w:space="0" w:color="auto"/>
              <w:right w:val="single" w:sz="4" w:space="0" w:color="auto"/>
            </w:tcBorders>
            <w:shd w:val="clear" w:color="auto" w:fill="auto"/>
            <w:noWrap/>
            <w:vAlign w:val="center"/>
            <w:hideMark/>
          </w:tcPr>
          <w:p w14:paraId="0F6D4EE4"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F784131"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C160248"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C6D1A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2666F061" w14:textId="66B53A5B" w:rsidR="006C7106" w:rsidRPr="00E82310" w:rsidRDefault="00C03098" w:rsidP="006C7106">
            <w:pPr>
              <w:spacing w:after="0" w:line="240" w:lineRule="auto"/>
              <w:rPr>
                <w:rFonts w:eastAsia="Times New Roman" w:cs="Times New Roman"/>
                <w:color w:val="000000"/>
                <w:szCs w:val="24"/>
              </w:rPr>
            </w:pPr>
            <w:r>
              <w:rPr>
                <w:rFonts w:eastAsia="Times New Roman" w:cs="Times New Roman"/>
                <w:color w:val="000000"/>
                <w:szCs w:val="24"/>
              </w:rPr>
              <w:t>Is c</w:t>
            </w:r>
            <w:r w:rsidR="006C7106" w:rsidRPr="00E82310">
              <w:rPr>
                <w:rFonts w:eastAsia="Times New Roman" w:cs="Times New Roman"/>
                <w:color w:val="000000"/>
                <w:szCs w:val="24"/>
              </w:rPr>
              <w:t>ompany proprietary data stored on portable computers secured from unauthorized access?</w:t>
            </w:r>
          </w:p>
        </w:tc>
        <w:tc>
          <w:tcPr>
            <w:tcW w:w="1804" w:type="dxa"/>
            <w:tcBorders>
              <w:top w:val="nil"/>
              <w:left w:val="nil"/>
              <w:bottom w:val="single" w:sz="4" w:space="0" w:color="auto"/>
              <w:right w:val="single" w:sz="4" w:space="0" w:color="auto"/>
            </w:tcBorders>
            <w:shd w:val="clear" w:color="auto" w:fill="auto"/>
            <w:noWrap/>
            <w:vAlign w:val="center"/>
            <w:hideMark/>
          </w:tcPr>
          <w:p w14:paraId="56208FD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A3B9D80"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1A5D5E5B"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624246"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3B954129" w14:textId="119F5C4F" w:rsidR="006C7106" w:rsidRPr="00E82310" w:rsidRDefault="006C7106" w:rsidP="006C7106">
            <w:pPr>
              <w:spacing w:after="0" w:line="240" w:lineRule="auto"/>
              <w:rPr>
                <w:rFonts w:eastAsia="Times New Roman" w:cs="Times New Roman"/>
                <w:color w:val="000000"/>
                <w:szCs w:val="24"/>
              </w:rPr>
            </w:pPr>
            <w:r w:rsidRPr="00E82310">
              <w:rPr>
                <w:rFonts w:eastAsia="Times New Roman" w:cs="Times New Roman"/>
                <w:color w:val="000000"/>
                <w:szCs w:val="24"/>
              </w:rPr>
              <w:t xml:space="preserve">Are </w:t>
            </w:r>
            <w:r w:rsidR="009E7898" w:rsidRPr="00E82310">
              <w:rPr>
                <w:rFonts w:eastAsia="Times New Roman" w:cs="Times New Roman"/>
                <w:color w:val="000000"/>
                <w:szCs w:val="24"/>
              </w:rPr>
              <w:t>corporate</w:t>
            </w:r>
            <w:r w:rsidRPr="00E82310">
              <w:rPr>
                <w:rFonts w:eastAsia="Times New Roman" w:cs="Times New Roman"/>
                <w:color w:val="000000"/>
                <w:szCs w:val="24"/>
              </w:rPr>
              <w:t xml:space="preserve"> emails allowed to be sent from unique domains not used by the </w:t>
            </w:r>
            <w:r w:rsidR="00E47ACE">
              <w:rPr>
                <w:rFonts w:eastAsia="Times New Roman" w:cs="Times New Roman"/>
                <w:color w:val="000000"/>
                <w:szCs w:val="24"/>
              </w:rPr>
              <w:t>VENDOR</w:t>
            </w:r>
            <w:r w:rsidRPr="00E82310">
              <w:rPr>
                <w:rFonts w:eastAsia="Times New Roman" w:cs="Times New Roman"/>
                <w:color w:val="000000"/>
                <w:szCs w:val="24"/>
              </w:rPr>
              <w:t xml:space="preserve"> such as Gmail or Microsoft Email?</w:t>
            </w:r>
          </w:p>
        </w:tc>
        <w:tc>
          <w:tcPr>
            <w:tcW w:w="1804" w:type="dxa"/>
            <w:tcBorders>
              <w:top w:val="nil"/>
              <w:left w:val="nil"/>
              <w:bottom w:val="single" w:sz="4" w:space="0" w:color="auto"/>
              <w:right w:val="single" w:sz="4" w:space="0" w:color="auto"/>
            </w:tcBorders>
            <w:shd w:val="clear" w:color="auto" w:fill="auto"/>
            <w:noWrap/>
            <w:vAlign w:val="center"/>
            <w:hideMark/>
          </w:tcPr>
          <w:p w14:paraId="67F1918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9695E8F"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097D1A4A" w14:textId="77777777" w:rsidTr="00826555">
        <w:trPr>
          <w:trHeight w:val="315"/>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0AF98AB3"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224AAD00" w14:textId="77777777" w:rsidR="006C7106" w:rsidRPr="00E82310" w:rsidRDefault="006C7106" w:rsidP="001F3610">
            <w:pPr>
              <w:spacing w:after="0" w:line="240" w:lineRule="auto"/>
              <w:rPr>
                <w:rFonts w:eastAsia="Times New Roman" w:cs="Times New Roman"/>
                <w:b/>
                <w:bCs/>
                <w:color w:val="000000"/>
                <w:szCs w:val="24"/>
              </w:rPr>
            </w:pPr>
            <w:r w:rsidRPr="00E82310">
              <w:rPr>
                <w:rFonts w:eastAsia="Times New Roman" w:cs="Times New Roman"/>
                <w:b/>
                <w:bCs/>
                <w:color w:val="000000"/>
                <w:szCs w:val="24"/>
              </w:rPr>
              <w:t>C. Practices</w:t>
            </w:r>
          </w:p>
        </w:tc>
        <w:tc>
          <w:tcPr>
            <w:tcW w:w="1804" w:type="dxa"/>
            <w:tcBorders>
              <w:top w:val="nil"/>
              <w:left w:val="nil"/>
              <w:bottom w:val="single" w:sz="4" w:space="0" w:color="auto"/>
              <w:right w:val="single" w:sz="4" w:space="0" w:color="auto"/>
            </w:tcBorders>
            <w:shd w:val="clear" w:color="000000" w:fill="BFBFBF"/>
            <w:noWrap/>
            <w:vAlign w:val="center"/>
            <w:hideMark/>
          </w:tcPr>
          <w:p w14:paraId="25DBA6C7"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7699E899"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66CA716C"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F664128"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30DE5ED1" w14:textId="32D92E35" w:rsidR="006C7106" w:rsidRPr="00E82310" w:rsidRDefault="00C03098" w:rsidP="006C7106">
            <w:pPr>
              <w:spacing w:after="0" w:line="240" w:lineRule="auto"/>
              <w:rPr>
                <w:rFonts w:eastAsia="Times New Roman" w:cs="Times New Roman"/>
                <w:color w:val="000000"/>
                <w:szCs w:val="24"/>
              </w:rPr>
            </w:pPr>
            <w:r>
              <w:rPr>
                <w:rFonts w:eastAsia="Times New Roman" w:cs="Times New Roman"/>
                <w:color w:val="000000"/>
                <w:szCs w:val="24"/>
              </w:rPr>
              <w:t>Do p</w:t>
            </w:r>
            <w:r w:rsidR="006C7106" w:rsidRPr="00E82310">
              <w:rPr>
                <w:rFonts w:eastAsia="Times New Roman" w:cs="Times New Roman"/>
                <w:color w:val="000000"/>
                <w:szCs w:val="24"/>
              </w:rPr>
              <w:t>ersonnel independent of the operations staff and security administration review tamper-resistant logs and audit trails?</w:t>
            </w:r>
          </w:p>
        </w:tc>
        <w:tc>
          <w:tcPr>
            <w:tcW w:w="1804" w:type="dxa"/>
            <w:tcBorders>
              <w:top w:val="nil"/>
              <w:left w:val="nil"/>
              <w:bottom w:val="single" w:sz="4" w:space="0" w:color="auto"/>
              <w:right w:val="single" w:sz="4" w:space="0" w:color="auto"/>
            </w:tcBorders>
            <w:shd w:val="clear" w:color="auto" w:fill="auto"/>
            <w:noWrap/>
            <w:vAlign w:val="center"/>
            <w:hideMark/>
          </w:tcPr>
          <w:p w14:paraId="5DE8561C"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53C5660"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750DF5E9"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F6E202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3ED5B71E" w14:textId="0510CF4D" w:rsidR="006C7106" w:rsidRPr="00E82310" w:rsidRDefault="00C03098" w:rsidP="006C7106">
            <w:pPr>
              <w:spacing w:after="0" w:line="240" w:lineRule="auto"/>
              <w:rPr>
                <w:rFonts w:eastAsia="Times New Roman" w:cs="Times New Roman"/>
                <w:color w:val="000000"/>
                <w:szCs w:val="24"/>
              </w:rPr>
            </w:pPr>
            <w:r>
              <w:rPr>
                <w:rFonts w:eastAsia="Times New Roman" w:cs="Times New Roman"/>
                <w:color w:val="000000"/>
                <w:szCs w:val="24"/>
              </w:rPr>
              <w:t>Are e</w:t>
            </w:r>
            <w:r w:rsidR="006C7106" w:rsidRPr="00E82310">
              <w:rPr>
                <w:rFonts w:eastAsia="Times New Roman" w:cs="Times New Roman"/>
                <w:color w:val="000000"/>
                <w:szCs w:val="24"/>
              </w:rPr>
              <w:t>mployees made aware of their responsibility to keep remote access codes secure from unauthorized access and usage?</w:t>
            </w:r>
          </w:p>
        </w:tc>
        <w:tc>
          <w:tcPr>
            <w:tcW w:w="1804" w:type="dxa"/>
            <w:tcBorders>
              <w:top w:val="nil"/>
              <w:left w:val="nil"/>
              <w:bottom w:val="single" w:sz="4" w:space="0" w:color="auto"/>
              <w:right w:val="single" w:sz="4" w:space="0" w:color="auto"/>
            </w:tcBorders>
            <w:shd w:val="clear" w:color="auto" w:fill="auto"/>
            <w:noWrap/>
            <w:vAlign w:val="center"/>
            <w:hideMark/>
          </w:tcPr>
          <w:p w14:paraId="27DEC01C"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77CAD38"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3A9C8576" w14:textId="77777777" w:rsidTr="0082655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39FF12B"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19F3CC79" w14:textId="69267593" w:rsidR="006C7106" w:rsidRPr="00E82310" w:rsidRDefault="005C7F45" w:rsidP="006C7106">
            <w:pPr>
              <w:spacing w:after="0" w:line="240" w:lineRule="auto"/>
              <w:rPr>
                <w:rFonts w:eastAsia="Times New Roman" w:cs="Times New Roman"/>
                <w:color w:val="000000"/>
                <w:szCs w:val="24"/>
              </w:rPr>
            </w:pPr>
            <w:r>
              <w:rPr>
                <w:rFonts w:eastAsia="Times New Roman" w:cs="Times New Roman"/>
                <w:color w:val="000000"/>
                <w:szCs w:val="24"/>
              </w:rPr>
              <w:t>Must r</w:t>
            </w:r>
            <w:r w:rsidR="006C7106" w:rsidRPr="00E82310">
              <w:rPr>
                <w:rFonts w:eastAsia="Times New Roman" w:cs="Times New Roman"/>
                <w:color w:val="000000"/>
                <w:szCs w:val="24"/>
              </w:rPr>
              <w:t>emoval of portable computers from the corporate locations be done through normal property removal procedures?</w:t>
            </w:r>
          </w:p>
        </w:tc>
        <w:tc>
          <w:tcPr>
            <w:tcW w:w="1804" w:type="dxa"/>
            <w:tcBorders>
              <w:top w:val="nil"/>
              <w:left w:val="nil"/>
              <w:bottom w:val="single" w:sz="4" w:space="0" w:color="auto"/>
              <w:right w:val="single" w:sz="4" w:space="0" w:color="auto"/>
            </w:tcBorders>
            <w:shd w:val="clear" w:color="auto" w:fill="auto"/>
            <w:noWrap/>
            <w:vAlign w:val="center"/>
            <w:hideMark/>
          </w:tcPr>
          <w:p w14:paraId="38F80D3B"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F207105"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r w:rsidR="006C7106" w:rsidRPr="00E82310" w14:paraId="4FFFD6FB" w14:textId="77777777" w:rsidTr="0082655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1B8E5FF" w14:textId="77777777" w:rsidR="006C7106" w:rsidRPr="00E82310" w:rsidRDefault="006C7106" w:rsidP="006C7106">
            <w:pPr>
              <w:spacing w:after="0" w:line="240" w:lineRule="auto"/>
              <w:jc w:val="center"/>
              <w:rPr>
                <w:rFonts w:eastAsia="Times New Roman" w:cs="Times New Roman"/>
                <w:b/>
                <w:bCs/>
                <w:color w:val="000000"/>
              </w:rPr>
            </w:pPr>
            <w:r w:rsidRPr="00E82310">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4D5C3137" w14:textId="017AFD4C" w:rsidR="006C7106" w:rsidRPr="00E82310" w:rsidRDefault="002338C9" w:rsidP="006C7106">
            <w:pPr>
              <w:spacing w:after="0" w:line="240" w:lineRule="auto"/>
              <w:rPr>
                <w:rFonts w:eastAsia="Times New Roman" w:cs="Times New Roman"/>
                <w:color w:val="000000"/>
                <w:szCs w:val="24"/>
              </w:rPr>
            </w:pPr>
            <w:r>
              <w:rPr>
                <w:rFonts w:eastAsia="Times New Roman" w:cs="Times New Roman"/>
                <w:color w:val="000000"/>
                <w:szCs w:val="24"/>
              </w:rPr>
              <w:t>Are e</w:t>
            </w:r>
            <w:r w:rsidR="006C7106" w:rsidRPr="00E82310">
              <w:rPr>
                <w:rFonts w:eastAsia="Times New Roman" w:cs="Times New Roman"/>
                <w:color w:val="000000"/>
                <w:szCs w:val="24"/>
              </w:rPr>
              <w:t>mployees briefed on their responsibility to protect the property of the company when working away from the corporate environment?</w:t>
            </w:r>
          </w:p>
        </w:tc>
        <w:tc>
          <w:tcPr>
            <w:tcW w:w="1804" w:type="dxa"/>
            <w:tcBorders>
              <w:top w:val="nil"/>
              <w:left w:val="nil"/>
              <w:bottom w:val="single" w:sz="4" w:space="0" w:color="auto"/>
              <w:right w:val="single" w:sz="4" w:space="0" w:color="auto"/>
            </w:tcBorders>
            <w:shd w:val="clear" w:color="auto" w:fill="auto"/>
            <w:noWrap/>
            <w:vAlign w:val="center"/>
            <w:hideMark/>
          </w:tcPr>
          <w:p w14:paraId="64D8F30E" w14:textId="77777777" w:rsidR="006C7106" w:rsidRPr="00E82310" w:rsidRDefault="006C7106" w:rsidP="006C7106">
            <w:pPr>
              <w:spacing w:after="0" w:line="240" w:lineRule="auto"/>
              <w:rPr>
                <w:rFonts w:eastAsia="Times New Roman" w:cs="Times New Roman"/>
                <w:color w:val="000000"/>
              </w:rPr>
            </w:pPr>
            <w:r w:rsidRPr="00E82310">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1F14563" w14:textId="77777777" w:rsidR="006C7106" w:rsidRPr="00E82310" w:rsidRDefault="006C7106" w:rsidP="006C7106">
            <w:pPr>
              <w:spacing w:after="0" w:line="240" w:lineRule="auto"/>
              <w:jc w:val="center"/>
              <w:rPr>
                <w:rFonts w:eastAsia="Times New Roman" w:cs="Times New Roman"/>
                <w:color w:val="000000"/>
              </w:rPr>
            </w:pPr>
            <w:r w:rsidRPr="00E82310">
              <w:rPr>
                <w:rFonts w:eastAsia="Times New Roman" w:cs="Times New Roman"/>
                <w:color w:val="000000"/>
              </w:rPr>
              <w:t> </w:t>
            </w:r>
          </w:p>
        </w:tc>
      </w:tr>
    </w:tbl>
    <w:p w14:paraId="581A541F" w14:textId="70C378FC" w:rsidR="00BA4AA5" w:rsidRDefault="00BA4AA5" w:rsidP="00141CFB">
      <w:pPr>
        <w:rPr>
          <w:rFonts w:cs="Times New Roman"/>
        </w:rPr>
      </w:pPr>
    </w:p>
    <w:p w14:paraId="16054B45" w14:textId="77777777" w:rsidR="00BA4AA5" w:rsidRDefault="00BA4AA5">
      <w:pPr>
        <w:rPr>
          <w:rFonts w:cs="Times New Roman"/>
        </w:rPr>
      </w:pPr>
      <w:r>
        <w:rPr>
          <w:rFonts w:cs="Times New Roman"/>
        </w:rPr>
        <w:br w:type="page"/>
      </w:r>
    </w:p>
    <w:p w14:paraId="7F36B4D0" w14:textId="77777777" w:rsidR="0002790E" w:rsidRPr="00E82310" w:rsidRDefault="0002790E" w:rsidP="00141CFB">
      <w:pPr>
        <w:rPr>
          <w:rFonts w:cs="Times New Roman"/>
        </w:rPr>
        <w:sectPr w:rsidR="0002790E" w:rsidRPr="00E82310" w:rsidSect="00141CFB">
          <w:headerReference w:type="even" r:id="rId25"/>
          <w:headerReference w:type="default" r:id="rId26"/>
          <w:footerReference w:type="default" r:id="rId27"/>
          <w:headerReference w:type="first" r:id="rId28"/>
          <w:pgSz w:w="15840" w:h="12240" w:orient="landscape" w:code="1"/>
          <w:pgMar w:top="1440" w:right="1440" w:bottom="1440" w:left="1440" w:header="720" w:footer="720" w:gutter="0"/>
          <w:cols w:space="720"/>
          <w:docGrid w:linePitch="326"/>
        </w:sectPr>
      </w:pPr>
    </w:p>
    <w:p w14:paraId="2E746CC8" w14:textId="77777777" w:rsidR="009943E1" w:rsidRPr="00E82310" w:rsidRDefault="009943E1" w:rsidP="00DF045F">
      <w:pPr>
        <w:pStyle w:val="Heading2"/>
      </w:pPr>
      <w:bookmarkStart w:id="400" w:name="_Toc377568783"/>
      <w:bookmarkStart w:id="401" w:name="_Toc377568784"/>
      <w:bookmarkStart w:id="402" w:name="_Toc377568785"/>
      <w:bookmarkStart w:id="403" w:name="_Toc377568786"/>
      <w:bookmarkStart w:id="404" w:name="_Toc377568787"/>
      <w:bookmarkStart w:id="405" w:name="_Toc377568788"/>
      <w:bookmarkStart w:id="406" w:name="_Toc377568789"/>
      <w:bookmarkStart w:id="407" w:name="_Toc377568790"/>
      <w:bookmarkStart w:id="408" w:name="_Toc377568791"/>
      <w:bookmarkStart w:id="409" w:name="_Toc377568792"/>
      <w:bookmarkStart w:id="410" w:name="_Toc377568793"/>
      <w:bookmarkStart w:id="411" w:name="_Toc377568794"/>
      <w:bookmarkStart w:id="412" w:name="_Toc377568795"/>
      <w:bookmarkStart w:id="413" w:name="_Toc377568796"/>
      <w:bookmarkStart w:id="414" w:name="_Toc377568797"/>
      <w:bookmarkStart w:id="415" w:name="_Toc377568798"/>
      <w:bookmarkStart w:id="416" w:name="_Toc377453605"/>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E82310">
        <w:lastRenderedPageBreak/>
        <w:t xml:space="preserve"> </w:t>
      </w:r>
      <w:bookmarkStart w:id="417" w:name="_Toc98920593"/>
      <w:r w:rsidRPr="00E82310">
        <w:t>Cost Proposal Template</w:t>
      </w:r>
      <w:bookmarkEnd w:id="416"/>
      <w:bookmarkEnd w:id="417"/>
    </w:p>
    <w:p w14:paraId="569A28D3" w14:textId="77777777" w:rsidR="009943E1" w:rsidRPr="00E82310" w:rsidRDefault="009943E1" w:rsidP="009943E1">
      <w:pPr>
        <w:rPr>
          <w:rFonts w:cs="Times New Roman"/>
          <w:i/>
        </w:rPr>
      </w:pPr>
      <w:r w:rsidRPr="00E82310">
        <w:rPr>
          <w:rFonts w:cs="Times New Roman"/>
          <w:i/>
        </w:rPr>
        <w:t>*Costs must be shown in U.S. dollars</w:t>
      </w:r>
    </w:p>
    <w:tbl>
      <w:tblPr>
        <w:tblStyle w:val="TableGrid"/>
        <w:tblpPr w:leftFromText="180" w:rightFromText="180" w:vertAnchor="page" w:horzAnchor="page" w:tblpX="584" w:tblpY="2266"/>
        <w:tblW w:w="5783" w:type="pct"/>
        <w:tblCellMar>
          <w:left w:w="0" w:type="dxa"/>
          <w:right w:w="0" w:type="dxa"/>
        </w:tblCellMar>
        <w:tblLook w:val="04A0" w:firstRow="1" w:lastRow="0" w:firstColumn="1" w:lastColumn="0" w:noHBand="0" w:noVBand="1"/>
      </w:tblPr>
      <w:tblGrid>
        <w:gridCol w:w="4323"/>
        <w:gridCol w:w="1311"/>
        <w:gridCol w:w="30"/>
        <w:gridCol w:w="1220"/>
        <w:gridCol w:w="41"/>
        <w:gridCol w:w="1259"/>
        <w:gridCol w:w="15"/>
        <w:gridCol w:w="1311"/>
        <w:gridCol w:w="26"/>
        <w:gridCol w:w="1278"/>
      </w:tblGrid>
      <w:tr w:rsidR="00FE4773" w:rsidRPr="00E82310" w14:paraId="43B0F40A" w14:textId="77777777" w:rsidTr="00FE4773">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4F38736D" w14:textId="77777777" w:rsidR="00FE4773" w:rsidRPr="00E82310" w:rsidRDefault="00FE4773" w:rsidP="00FE4773">
            <w:pPr>
              <w:tabs>
                <w:tab w:val="left" w:pos="720"/>
              </w:tabs>
              <w:spacing w:before="240" w:after="60"/>
              <w:ind w:left="185"/>
              <w:outlineLvl w:val="1"/>
              <w:rPr>
                <w:rFonts w:eastAsia="MS ??" w:cs="Times New Roman"/>
                <w:b/>
                <w:sz w:val="28"/>
                <w:szCs w:val="24"/>
              </w:rPr>
            </w:pPr>
            <w:bookmarkStart w:id="418" w:name="_Toc377453399"/>
            <w:bookmarkStart w:id="419" w:name="_Toc377453592"/>
            <w:bookmarkStart w:id="420" w:name="_Toc377568767"/>
            <w:bookmarkStart w:id="421" w:name="_Toc526774478"/>
            <w:bookmarkStart w:id="422" w:name="_Toc530385712"/>
            <w:bookmarkStart w:id="423" w:name="_Toc67396263"/>
            <w:bookmarkStart w:id="424" w:name="_Toc96686106"/>
            <w:bookmarkStart w:id="425" w:name="_Toc98920577"/>
            <w:r>
              <w:rPr>
                <w:rFonts w:eastAsia="MS ??" w:cs="Times New Roman"/>
                <w:b/>
                <w:szCs w:val="24"/>
              </w:rPr>
              <w:t>VENDOR</w:t>
            </w:r>
            <w:r w:rsidRPr="00E82310">
              <w:rPr>
                <w:rFonts w:eastAsia="MS ??" w:cs="Times New Roman"/>
                <w:b/>
                <w:szCs w:val="24"/>
              </w:rPr>
              <w:t>:</w:t>
            </w:r>
            <w:bookmarkEnd w:id="418"/>
            <w:bookmarkEnd w:id="419"/>
            <w:bookmarkEnd w:id="420"/>
            <w:bookmarkEnd w:id="421"/>
            <w:bookmarkEnd w:id="422"/>
            <w:bookmarkEnd w:id="423"/>
            <w:bookmarkEnd w:id="424"/>
            <w:bookmarkEnd w:id="425"/>
          </w:p>
        </w:tc>
      </w:tr>
      <w:tr w:rsidR="00FE4773" w:rsidRPr="00E82310" w14:paraId="5DEF855F" w14:textId="77777777" w:rsidTr="00FE4773">
        <w:tc>
          <w:tcPr>
            <w:tcW w:w="3791" w:type="pct"/>
            <w:gridSpan w:val="7"/>
            <w:tcBorders>
              <w:top w:val="single" w:sz="4" w:space="0" w:color="auto"/>
              <w:left w:val="single" w:sz="4" w:space="0" w:color="auto"/>
              <w:bottom w:val="single" w:sz="4" w:space="0" w:color="auto"/>
              <w:right w:val="single" w:sz="4" w:space="0" w:color="auto"/>
            </w:tcBorders>
            <w:hideMark/>
          </w:tcPr>
          <w:p w14:paraId="768EFC7F" w14:textId="77777777" w:rsidR="00FE4773" w:rsidRPr="00E82310" w:rsidRDefault="00FE4773" w:rsidP="00FE4773">
            <w:pPr>
              <w:tabs>
                <w:tab w:val="left" w:pos="720"/>
              </w:tabs>
              <w:spacing w:before="240" w:after="60"/>
              <w:ind w:left="185"/>
              <w:outlineLvl w:val="1"/>
              <w:rPr>
                <w:rFonts w:eastAsia="MS ??" w:cs="Times New Roman"/>
                <w:b/>
                <w:szCs w:val="24"/>
              </w:rPr>
            </w:pPr>
            <w:bookmarkStart w:id="426" w:name="_Toc377453400"/>
            <w:bookmarkStart w:id="427" w:name="_Toc377453593"/>
            <w:bookmarkStart w:id="428" w:name="_Toc377568768"/>
            <w:bookmarkStart w:id="429" w:name="_Toc526774479"/>
            <w:bookmarkStart w:id="430" w:name="_Toc530385713"/>
            <w:bookmarkStart w:id="431" w:name="_Toc67396264"/>
            <w:bookmarkStart w:id="432" w:name="_Toc96686107"/>
            <w:bookmarkStart w:id="433" w:name="_Toc98920578"/>
            <w:r w:rsidRPr="00E82310">
              <w:rPr>
                <w:rFonts w:eastAsia="MS ??" w:cs="Times New Roman"/>
                <w:b/>
                <w:szCs w:val="24"/>
              </w:rPr>
              <w:t>Authorized Signature:</w:t>
            </w:r>
            <w:bookmarkEnd w:id="426"/>
            <w:bookmarkEnd w:id="427"/>
            <w:bookmarkEnd w:id="428"/>
            <w:bookmarkEnd w:id="429"/>
            <w:bookmarkEnd w:id="430"/>
            <w:bookmarkEnd w:id="431"/>
            <w:bookmarkEnd w:id="432"/>
            <w:bookmarkEnd w:id="433"/>
          </w:p>
        </w:tc>
        <w:tc>
          <w:tcPr>
            <w:tcW w:w="1209" w:type="pct"/>
            <w:gridSpan w:val="3"/>
            <w:tcBorders>
              <w:top w:val="single" w:sz="4" w:space="0" w:color="auto"/>
              <w:left w:val="single" w:sz="4" w:space="0" w:color="auto"/>
              <w:bottom w:val="single" w:sz="4" w:space="0" w:color="auto"/>
              <w:right w:val="single" w:sz="4" w:space="0" w:color="auto"/>
            </w:tcBorders>
            <w:hideMark/>
          </w:tcPr>
          <w:p w14:paraId="66797E4F" w14:textId="77777777" w:rsidR="00FE4773" w:rsidRPr="00E82310" w:rsidRDefault="00FE4773" w:rsidP="00FE4773">
            <w:pPr>
              <w:tabs>
                <w:tab w:val="left" w:pos="720"/>
              </w:tabs>
              <w:spacing w:before="240" w:after="60"/>
              <w:ind w:left="158"/>
              <w:outlineLvl w:val="1"/>
              <w:rPr>
                <w:rFonts w:eastAsia="MS ??" w:cs="Times New Roman"/>
                <w:b/>
                <w:szCs w:val="24"/>
              </w:rPr>
            </w:pPr>
            <w:bookmarkStart w:id="434" w:name="_Toc377453401"/>
            <w:bookmarkStart w:id="435" w:name="_Toc377453594"/>
            <w:bookmarkStart w:id="436" w:name="_Toc377568769"/>
            <w:bookmarkStart w:id="437" w:name="_Toc526774480"/>
            <w:bookmarkStart w:id="438" w:name="_Toc530385714"/>
            <w:bookmarkStart w:id="439" w:name="_Toc67396265"/>
            <w:bookmarkStart w:id="440" w:name="_Toc96686108"/>
            <w:bookmarkStart w:id="441" w:name="_Toc98920579"/>
            <w:r w:rsidRPr="00E82310">
              <w:rPr>
                <w:rFonts w:eastAsia="MS ??" w:cs="Times New Roman"/>
                <w:b/>
                <w:szCs w:val="24"/>
              </w:rPr>
              <w:t>Date:</w:t>
            </w:r>
            <w:bookmarkEnd w:id="434"/>
            <w:bookmarkEnd w:id="435"/>
            <w:bookmarkEnd w:id="436"/>
            <w:bookmarkEnd w:id="437"/>
            <w:bookmarkEnd w:id="438"/>
            <w:bookmarkEnd w:id="439"/>
            <w:bookmarkEnd w:id="440"/>
            <w:bookmarkEnd w:id="441"/>
          </w:p>
        </w:tc>
      </w:tr>
      <w:tr w:rsidR="00FE4773" w:rsidRPr="00E82310" w14:paraId="4EC86793" w14:textId="77777777" w:rsidTr="00FE4773">
        <w:tc>
          <w:tcPr>
            <w:tcW w:w="50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8DC8433" w14:textId="77777777" w:rsidR="00FE4773" w:rsidRPr="00E82310" w:rsidRDefault="00FE4773" w:rsidP="00FE4773">
            <w:pPr>
              <w:tabs>
                <w:tab w:val="left" w:pos="720"/>
              </w:tabs>
              <w:spacing w:before="240" w:after="60"/>
              <w:ind w:left="360"/>
              <w:jc w:val="center"/>
              <w:outlineLvl w:val="1"/>
              <w:rPr>
                <w:rFonts w:eastAsia="MS ??" w:cs="Times New Roman"/>
                <w:b/>
                <w:szCs w:val="24"/>
              </w:rPr>
            </w:pPr>
            <w:r>
              <w:rPr>
                <w:rFonts w:eastAsia="MS ??" w:cs="Times New Roman"/>
                <w:b/>
                <w:szCs w:val="24"/>
              </w:rPr>
              <w:t>Fixed Costs</w:t>
            </w:r>
          </w:p>
        </w:tc>
      </w:tr>
      <w:tr w:rsidR="00FE4773" w:rsidRPr="00E82310" w14:paraId="3A52B844" w14:textId="77777777" w:rsidTr="00FE4773">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93A6471" w14:textId="77777777" w:rsidR="00FE4773" w:rsidRPr="00E82310" w:rsidRDefault="00FE4773" w:rsidP="00FE4773">
            <w:pPr>
              <w:tabs>
                <w:tab w:val="left" w:pos="720"/>
              </w:tabs>
              <w:spacing w:before="240" w:after="60"/>
              <w:ind w:left="360"/>
              <w:outlineLvl w:val="1"/>
              <w:rPr>
                <w:rFonts w:eastAsia="MS ??" w:cs="Times New Roman"/>
                <w:b/>
                <w:szCs w:val="24"/>
              </w:rPr>
            </w:pPr>
            <w:r w:rsidRPr="00E82310">
              <w:rPr>
                <w:rFonts w:eastAsia="MS ??" w:cs="Times New Roman"/>
                <w:i/>
                <w:szCs w:val="24"/>
              </w:rPr>
              <w:t xml:space="preserve">List line item (e.g.: Project Management, Testing, Training, Maintenance, Hosting, </w:t>
            </w:r>
            <w:r>
              <w:rPr>
                <w:rFonts w:eastAsia="MS ??" w:cs="Times New Roman"/>
                <w:i/>
                <w:szCs w:val="24"/>
              </w:rPr>
              <w:t xml:space="preserve">Operations, Support, Card Production, </w:t>
            </w:r>
            <w:r w:rsidRPr="00E82310">
              <w:rPr>
                <w:rFonts w:eastAsia="MS ??" w:cs="Times New Roman"/>
                <w:i/>
                <w:szCs w:val="24"/>
              </w:rPr>
              <w:t>etc.)</w:t>
            </w:r>
          </w:p>
        </w:tc>
        <w:tc>
          <w:tcPr>
            <w:tcW w:w="6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02C2E6C" w14:textId="77777777" w:rsidR="00FE4773" w:rsidRPr="00E82310" w:rsidRDefault="00FE4773" w:rsidP="00FE4773">
            <w:pPr>
              <w:tabs>
                <w:tab w:val="left" w:pos="720"/>
              </w:tabs>
              <w:spacing w:before="240" w:after="60"/>
              <w:ind w:left="360"/>
              <w:outlineLvl w:val="1"/>
              <w:rPr>
                <w:rFonts w:eastAsia="MS ??" w:cs="Times New Roman"/>
                <w:b/>
                <w:szCs w:val="24"/>
              </w:rPr>
            </w:pPr>
            <w:bookmarkStart w:id="442" w:name="_Toc377453403"/>
            <w:bookmarkStart w:id="443" w:name="_Toc377453596"/>
            <w:bookmarkStart w:id="444" w:name="_Toc377568770"/>
            <w:bookmarkStart w:id="445" w:name="_Toc526774481"/>
            <w:bookmarkStart w:id="446" w:name="_Toc530385715"/>
            <w:bookmarkStart w:id="447" w:name="_Toc67396266"/>
            <w:bookmarkStart w:id="448" w:name="_Toc96686109"/>
            <w:bookmarkStart w:id="449" w:name="_Toc98920580"/>
            <w:r w:rsidRPr="00E82310">
              <w:rPr>
                <w:rFonts w:eastAsia="MS ??" w:cs="Times New Roman"/>
                <w:b/>
                <w:szCs w:val="24"/>
              </w:rPr>
              <w:t>Year 1</w:t>
            </w:r>
            <w:bookmarkEnd w:id="442"/>
            <w:bookmarkEnd w:id="443"/>
            <w:bookmarkEnd w:id="444"/>
            <w:bookmarkEnd w:id="445"/>
            <w:bookmarkEnd w:id="446"/>
            <w:bookmarkEnd w:id="447"/>
            <w:bookmarkEnd w:id="448"/>
            <w:bookmarkEnd w:id="449"/>
          </w:p>
          <w:p w14:paraId="49FDCA50" w14:textId="77777777" w:rsidR="00FE4773" w:rsidRPr="00E82310" w:rsidRDefault="00FE4773" w:rsidP="00FE4773">
            <w:pPr>
              <w:tabs>
                <w:tab w:val="left" w:pos="720"/>
              </w:tabs>
              <w:spacing w:before="240" w:after="60"/>
              <w:ind w:left="360"/>
              <w:outlineLvl w:val="1"/>
              <w:rPr>
                <w:rFonts w:eastAsia="MS ??" w:cs="Times New Roman"/>
                <w:b/>
                <w:szCs w:val="24"/>
              </w:rPr>
            </w:pPr>
            <w:bookmarkStart w:id="450" w:name="_Toc377568771"/>
            <w:bookmarkStart w:id="451" w:name="_Toc526774482"/>
            <w:bookmarkStart w:id="452" w:name="_Toc530385716"/>
            <w:bookmarkStart w:id="453" w:name="_Toc67396267"/>
            <w:bookmarkStart w:id="454" w:name="_Toc96686110"/>
            <w:bookmarkStart w:id="455" w:name="_Toc98920581"/>
            <w:r w:rsidRPr="00E82310">
              <w:rPr>
                <w:rFonts w:eastAsia="MS ??" w:cs="Times New Roman"/>
                <w:b/>
                <w:szCs w:val="24"/>
              </w:rPr>
              <w:t>Cost</w:t>
            </w:r>
            <w:bookmarkEnd w:id="450"/>
            <w:bookmarkEnd w:id="451"/>
            <w:bookmarkEnd w:id="452"/>
            <w:bookmarkEnd w:id="453"/>
            <w:bookmarkEnd w:id="454"/>
            <w:bookmarkEnd w:id="455"/>
          </w:p>
        </w:tc>
        <w:tc>
          <w:tcPr>
            <w:tcW w:w="57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8473A2D" w14:textId="77777777" w:rsidR="00FE4773" w:rsidRPr="00E82310" w:rsidRDefault="00FE4773" w:rsidP="00FE4773">
            <w:pPr>
              <w:tabs>
                <w:tab w:val="left" w:pos="720"/>
              </w:tabs>
              <w:spacing w:before="240" w:after="60"/>
              <w:ind w:left="360"/>
              <w:outlineLvl w:val="1"/>
              <w:rPr>
                <w:rFonts w:eastAsia="MS ??" w:cs="Times New Roman"/>
                <w:b/>
                <w:szCs w:val="24"/>
              </w:rPr>
            </w:pPr>
            <w:bookmarkStart w:id="456" w:name="_Toc377453404"/>
            <w:bookmarkStart w:id="457" w:name="_Toc377453597"/>
            <w:bookmarkStart w:id="458" w:name="_Toc377568772"/>
            <w:bookmarkStart w:id="459" w:name="_Toc526774483"/>
            <w:bookmarkStart w:id="460" w:name="_Toc530385717"/>
            <w:bookmarkStart w:id="461" w:name="_Toc67396268"/>
            <w:bookmarkStart w:id="462" w:name="_Toc96686111"/>
            <w:bookmarkStart w:id="463" w:name="_Toc98920582"/>
            <w:r w:rsidRPr="00E82310">
              <w:rPr>
                <w:rFonts w:eastAsia="MS ??" w:cs="Times New Roman"/>
                <w:b/>
                <w:szCs w:val="24"/>
              </w:rPr>
              <w:t>Year 2</w:t>
            </w:r>
            <w:bookmarkEnd w:id="456"/>
            <w:bookmarkEnd w:id="457"/>
            <w:bookmarkEnd w:id="458"/>
            <w:bookmarkEnd w:id="459"/>
            <w:bookmarkEnd w:id="460"/>
            <w:bookmarkEnd w:id="461"/>
            <w:bookmarkEnd w:id="462"/>
            <w:bookmarkEnd w:id="463"/>
          </w:p>
          <w:p w14:paraId="4F8FA564" w14:textId="77777777" w:rsidR="00FE4773" w:rsidRPr="00E82310" w:rsidRDefault="00FE4773" w:rsidP="00FE4773">
            <w:pPr>
              <w:tabs>
                <w:tab w:val="left" w:pos="720"/>
              </w:tabs>
              <w:spacing w:before="240" w:after="60"/>
              <w:ind w:left="360"/>
              <w:outlineLvl w:val="1"/>
              <w:rPr>
                <w:rFonts w:eastAsia="MS ??" w:cs="Times New Roman"/>
                <w:b/>
                <w:szCs w:val="24"/>
              </w:rPr>
            </w:pPr>
            <w:bookmarkStart w:id="464" w:name="_Toc377568773"/>
            <w:bookmarkStart w:id="465" w:name="_Toc526774484"/>
            <w:bookmarkStart w:id="466" w:name="_Toc530385718"/>
            <w:bookmarkStart w:id="467" w:name="_Toc67396269"/>
            <w:bookmarkStart w:id="468" w:name="_Toc96686112"/>
            <w:bookmarkStart w:id="469" w:name="_Toc98920583"/>
            <w:r w:rsidRPr="00E82310">
              <w:rPr>
                <w:rFonts w:eastAsia="MS ??" w:cs="Times New Roman"/>
                <w:b/>
                <w:szCs w:val="24"/>
              </w:rPr>
              <w:t>Cost</w:t>
            </w:r>
            <w:bookmarkEnd w:id="464"/>
            <w:bookmarkEnd w:id="465"/>
            <w:bookmarkEnd w:id="466"/>
            <w:bookmarkEnd w:id="467"/>
            <w:bookmarkEnd w:id="468"/>
            <w:bookmarkEnd w:id="469"/>
          </w:p>
        </w:tc>
        <w:tc>
          <w:tcPr>
            <w:tcW w:w="608"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4C8CD63" w14:textId="77777777" w:rsidR="00FE4773" w:rsidRPr="00E82310" w:rsidRDefault="00FE4773" w:rsidP="00FE4773">
            <w:pPr>
              <w:tabs>
                <w:tab w:val="left" w:pos="720"/>
              </w:tabs>
              <w:spacing w:before="240" w:after="60"/>
              <w:ind w:left="360"/>
              <w:outlineLvl w:val="1"/>
              <w:rPr>
                <w:rFonts w:eastAsia="MS ??" w:cs="Times New Roman"/>
                <w:b/>
                <w:szCs w:val="24"/>
              </w:rPr>
            </w:pPr>
            <w:bookmarkStart w:id="470" w:name="_Toc377453405"/>
            <w:bookmarkStart w:id="471" w:name="_Toc377453598"/>
            <w:bookmarkStart w:id="472" w:name="_Toc377568774"/>
            <w:bookmarkStart w:id="473" w:name="_Toc526774485"/>
            <w:bookmarkStart w:id="474" w:name="_Toc530385719"/>
            <w:bookmarkStart w:id="475" w:name="_Toc67396270"/>
            <w:bookmarkStart w:id="476" w:name="_Toc96686113"/>
            <w:bookmarkStart w:id="477" w:name="_Toc98920584"/>
            <w:r w:rsidRPr="00E82310">
              <w:rPr>
                <w:rFonts w:eastAsia="MS ??" w:cs="Times New Roman"/>
                <w:b/>
                <w:szCs w:val="24"/>
              </w:rPr>
              <w:t>Year 3</w:t>
            </w:r>
            <w:bookmarkEnd w:id="470"/>
            <w:bookmarkEnd w:id="471"/>
            <w:bookmarkEnd w:id="472"/>
            <w:bookmarkEnd w:id="473"/>
            <w:bookmarkEnd w:id="474"/>
            <w:bookmarkEnd w:id="475"/>
            <w:bookmarkEnd w:id="476"/>
            <w:bookmarkEnd w:id="477"/>
          </w:p>
          <w:p w14:paraId="367C238F" w14:textId="77777777" w:rsidR="00FE4773" w:rsidRPr="00E82310" w:rsidRDefault="00FE4773" w:rsidP="00FE4773">
            <w:pPr>
              <w:tabs>
                <w:tab w:val="left" w:pos="720"/>
              </w:tabs>
              <w:spacing w:before="240" w:after="60"/>
              <w:ind w:left="360"/>
              <w:outlineLvl w:val="1"/>
              <w:rPr>
                <w:rFonts w:eastAsia="MS ??" w:cs="Times New Roman"/>
                <w:b/>
                <w:szCs w:val="24"/>
              </w:rPr>
            </w:pPr>
            <w:bookmarkStart w:id="478" w:name="_Toc377568775"/>
            <w:bookmarkStart w:id="479" w:name="_Toc526774486"/>
            <w:bookmarkStart w:id="480" w:name="_Toc530385720"/>
            <w:bookmarkStart w:id="481" w:name="_Toc67396271"/>
            <w:bookmarkStart w:id="482" w:name="_Toc96686114"/>
            <w:bookmarkStart w:id="483" w:name="_Toc98920585"/>
            <w:r w:rsidRPr="00E82310">
              <w:rPr>
                <w:rFonts w:eastAsia="MS ??" w:cs="Times New Roman"/>
                <w:b/>
                <w:szCs w:val="24"/>
              </w:rPr>
              <w:t>Cost</w:t>
            </w:r>
            <w:bookmarkEnd w:id="478"/>
            <w:bookmarkEnd w:id="479"/>
            <w:bookmarkEnd w:id="480"/>
            <w:bookmarkEnd w:id="481"/>
            <w:bookmarkEnd w:id="482"/>
            <w:bookmarkEnd w:id="483"/>
          </w:p>
        </w:tc>
        <w:tc>
          <w:tcPr>
            <w:tcW w:w="6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36D018F" w14:textId="77777777" w:rsidR="00FE4773" w:rsidRPr="00E82310" w:rsidRDefault="00FE4773" w:rsidP="00FE4773">
            <w:pPr>
              <w:tabs>
                <w:tab w:val="left" w:pos="720"/>
              </w:tabs>
              <w:spacing w:before="240" w:after="60"/>
              <w:ind w:left="360"/>
              <w:outlineLvl w:val="1"/>
              <w:rPr>
                <w:rFonts w:eastAsia="MS ??" w:cs="Times New Roman"/>
                <w:b/>
                <w:szCs w:val="24"/>
              </w:rPr>
            </w:pPr>
            <w:bookmarkStart w:id="484" w:name="_Toc377453406"/>
            <w:bookmarkStart w:id="485" w:name="_Toc377453599"/>
            <w:bookmarkStart w:id="486" w:name="_Toc377568776"/>
            <w:bookmarkStart w:id="487" w:name="_Toc526774487"/>
            <w:bookmarkStart w:id="488" w:name="_Toc530385721"/>
            <w:bookmarkStart w:id="489" w:name="_Toc67396272"/>
            <w:bookmarkStart w:id="490" w:name="_Toc96686115"/>
            <w:bookmarkStart w:id="491" w:name="_Toc98920586"/>
            <w:r w:rsidRPr="00E82310">
              <w:rPr>
                <w:rFonts w:eastAsia="MS ??" w:cs="Times New Roman"/>
                <w:b/>
                <w:szCs w:val="24"/>
              </w:rPr>
              <w:t>Year 4</w:t>
            </w:r>
            <w:bookmarkEnd w:id="484"/>
            <w:bookmarkEnd w:id="485"/>
            <w:bookmarkEnd w:id="486"/>
            <w:bookmarkEnd w:id="487"/>
            <w:bookmarkEnd w:id="488"/>
            <w:bookmarkEnd w:id="489"/>
            <w:bookmarkEnd w:id="490"/>
            <w:bookmarkEnd w:id="491"/>
          </w:p>
          <w:p w14:paraId="17E1B846" w14:textId="77777777" w:rsidR="00FE4773" w:rsidRPr="00E82310" w:rsidRDefault="00FE4773" w:rsidP="00FE4773">
            <w:pPr>
              <w:tabs>
                <w:tab w:val="left" w:pos="720"/>
              </w:tabs>
              <w:spacing w:before="240" w:after="60"/>
              <w:ind w:left="360"/>
              <w:outlineLvl w:val="1"/>
              <w:rPr>
                <w:rFonts w:eastAsia="MS ??" w:cs="Times New Roman"/>
                <w:b/>
                <w:szCs w:val="24"/>
              </w:rPr>
            </w:pPr>
            <w:bookmarkStart w:id="492" w:name="_Toc377568777"/>
            <w:bookmarkStart w:id="493" w:name="_Toc526774488"/>
            <w:bookmarkStart w:id="494" w:name="_Toc530385722"/>
            <w:bookmarkStart w:id="495" w:name="_Toc67396273"/>
            <w:bookmarkStart w:id="496" w:name="_Toc96686116"/>
            <w:bookmarkStart w:id="497" w:name="_Toc98920587"/>
            <w:r w:rsidRPr="00E82310">
              <w:rPr>
                <w:rFonts w:eastAsia="MS ??" w:cs="Times New Roman"/>
                <w:b/>
                <w:szCs w:val="24"/>
              </w:rPr>
              <w:t>Cost</w:t>
            </w:r>
            <w:bookmarkEnd w:id="492"/>
            <w:bookmarkEnd w:id="493"/>
            <w:bookmarkEnd w:id="494"/>
            <w:bookmarkEnd w:id="495"/>
            <w:bookmarkEnd w:id="496"/>
            <w:bookmarkEnd w:id="497"/>
          </w:p>
        </w:tc>
        <w:tc>
          <w:tcPr>
            <w:tcW w:w="60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967096E" w14:textId="77777777" w:rsidR="00FE4773" w:rsidRPr="00E82310" w:rsidRDefault="00FE4773" w:rsidP="00FE4773">
            <w:pPr>
              <w:tabs>
                <w:tab w:val="left" w:pos="720"/>
              </w:tabs>
              <w:spacing w:before="240" w:after="60"/>
              <w:ind w:left="360"/>
              <w:outlineLvl w:val="1"/>
              <w:rPr>
                <w:rFonts w:eastAsia="MS ??" w:cs="Times New Roman"/>
                <w:b/>
                <w:szCs w:val="24"/>
              </w:rPr>
            </w:pPr>
            <w:bookmarkStart w:id="498" w:name="_Toc377453407"/>
            <w:bookmarkStart w:id="499" w:name="_Toc377453600"/>
            <w:bookmarkStart w:id="500" w:name="_Toc377568778"/>
            <w:bookmarkStart w:id="501" w:name="_Toc526774489"/>
            <w:bookmarkStart w:id="502" w:name="_Toc530385723"/>
            <w:bookmarkStart w:id="503" w:name="_Toc67396274"/>
            <w:bookmarkStart w:id="504" w:name="_Toc96686117"/>
            <w:bookmarkStart w:id="505" w:name="_Toc98920588"/>
            <w:r w:rsidRPr="00E82310">
              <w:rPr>
                <w:rFonts w:eastAsia="MS ??" w:cs="Times New Roman"/>
                <w:b/>
                <w:szCs w:val="24"/>
              </w:rPr>
              <w:t>Year 5</w:t>
            </w:r>
            <w:bookmarkEnd w:id="498"/>
            <w:bookmarkEnd w:id="499"/>
            <w:bookmarkEnd w:id="500"/>
            <w:bookmarkEnd w:id="501"/>
            <w:bookmarkEnd w:id="502"/>
            <w:bookmarkEnd w:id="503"/>
            <w:bookmarkEnd w:id="504"/>
            <w:bookmarkEnd w:id="505"/>
            <w:r w:rsidRPr="00E82310">
              <w:rPr>
                <w:rFonts w:eastAsia="MS ??" w:cs="Times New Roman"/>
                <w:b/>
                <w:szCs w:val="24"/>
              </w:rPr>
              <w:t xml:space="preserve"> </w:t>
            </w:r>
          </w:p>
          <w:p w14:paraId="10E19D0D" w14:textId="77777777" w:rsidR="00FE4773" w:rsidRPr="00E82310" w:rsidRDefault="00FE4773" w:rsidP="00FE4773">
            <w:pPr>
              <w:tabs>
                <w:tab w:val="left" w:pos="720"/>
              </w:tabs>
              <w:spacing w:before="240" w:after="60"/>
              <w:ind w:left="360"/>
              <w:outlineLvl w:val="1"/>
              <w:rPr>
                <w:rFonts w:eastAsia="MS ??" w:cs="Times New Roman"/>
                <w:b/>
                <w:szCs w:val="24"/>
              </w:rPr>
            </w:pPr>
            <w:bookmarkStart w:id="506" w:name="_Toc377568779"/>
            <w:bookmarkStart w:id="507" w:name="_Toc526774490"/>
            <w:bookmarkStart w:id="508" w:name="_Toc530385724"/>
            <w:bookmarkStart w:id="509" w:name="_Toc67396275"/>
            <w:bookmarkStart w:id="510" w:name="_Toc96686118"/>
            <w:bookmarkStart w:id="511" w:name="_Toc98920589"/>
            <w:r w:rsidRPr="00E82310">
              <w:rPr>
                <w:rFonts w:eastAsia="MS ??" w:cs="Times New Roman"/>
                <w:b/>
                <w:szCs w:val="24"/>
              </w:rPr>
              <w:t>Cost</w:t>
            </w:r>
            <w:bookmarkEnd w:id="506"/>
            <w:bookmarkEnd w:id="507"/>
            <w:bookmarkEnd w:id="508"/>
            <w:bookmarkEnd w:id="509"/>
            <w:bookmarkEnd w:id="510"/>
            <w:bookmarkEnd w:id="511"/>
          </w:p>
        </w:tc>
      </w:tr>
      <w:tr w:rsidR="00FE4773" w:rsidRPr="00E82310" w14:paraId="3C109851" w14:textId="77777777" w:rsidTr="00FE4773">
        <w:tc>
          <w:tcPr>
            <w:tcW w:w="1999" w:type="pct"/>
            <w:tcBorders>
              <w:top w:val="single" w:sz="4" w:space="0" w:color="auto"/>
              <w:left w:val="single" w:sz="4" w:space="0" w:color="auto"/>
              <w:bottom w:val="single" w:sz="4" w:space="0" w:color="auto"/>
              <w:right w:val="single" w:sz="4" w:space="0" w:color="auto"/>
            </w:tcBorders>
            <w:hideMark/>
          </w:tcPr>
          <w:p w14:paraId="1273D98E" w14:textId="77777777" w:rsidR="00FE4773" w:rsidRPr="00E82310" w:rsidRDefault="00FE4773" w:rsidP="00FE4773">
            <w:pPr>
              <w:tabs>
                <w:tab w:val="left" w:pos="720"/>
              </w:tabs>
              <w:spacing w:before="240" w:after="60"/>
              <w:ind w:left="360"/>
              <w:outlineLvl w:val="1"/>
              <w:rPr>
                <w:rFonts w:eastAsia="MS ??" w:cs="Times New Roman"/>
                <w:szCs w:val="24"/>
                <w:vertAlign w:val="superscript"/>
              </w:rPr>
            </w:pPr>
          </w:p>
        </w:tc>
        <w:tc>
          <w:tcPr>
            <w:tcW w:w="606" w:type="pct"/>
            <w:tcBorders>
              <w:top w:val="single" w:sz="4" w:space="0" w:color="auto"/>
              <w:left w:val="single" w:sz="4" w:space="0" w:color="auto"/>
              <w:bottom w:val="single" w:sz="4" w:space="0" w:color="auto"/>
              <w:right w:val="single" w:sz="4" w:space="0" w:color="auto"/>
            </w:tcBorders>
            <w:vAlign w:val="center"/>
          </w:tcPr>
          <w:p w14:paraId="016DCFB1"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578" w:type="pct"/>
            <w:gridSpan w:val="2"/>
            <w:tcBorders>
              <w:top w:val="single" w:sz="4" w:space="0" w:color="auto"/>
              <w:left w:val="single" w:sz="4" w:space="0" w:color="auto"/>
              <w:bottom w:val="single" w:sz="4" w:space="0" w:color="auto"/>
              <w:right w:val="single" w:sz="4" w:space="0" w:color="auto"/>
            </w:tcBorders>
          </w:tcPr>
          <w:p w14:paraId="6CC56821"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8" w:type="pct"/>
            <w:gridSpan w:val="3"/>
            <w:tcBorders>
              <w:top w:val="single" w:sz="4" w:space="0" w:color="auto"/>
              <w:left w:val="single" w:sz="4" w:space="0" w:color="auto"/>
              <w:bottom w:val="single" w:sz="4" w:space="0" w:color="auto"/>
              <w:right w:val="single" w:sz="4" w:space="0" w:color="auto"/>
            </w:tcBorders>
          </w:tcPr>
          <w:p w14:paraId="6C38A7FB"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54914670"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3" w:type="pct"/>
            <w:gridSpan w:val="2"/>
            <w:tcBorders>
              <w:top w:val="single" w:sz="4" w:space="0" w:color="auto"/>
              <w:left w:val="single" w:sz="4" w:space="0" w:color="auto"/>
              <w:bottom w:val="single" w:sz="4" w:space="0" w:color="auto"/>
              <w:right w:val="single" w:sz="4" w:space="0" w:color="auto"/>
            </w:tcBorders>
          </w:tcPr>
          <w:p w14:paraId="64481312" w14:textId="77777777" w:rsidR="00FE4773" w:rsidRPr="00E82310" w:rsidRDefault="00FE4773" w:rsidP="00FE4773">
            <w:pPr>
              <w:tabs>
                <w:tab w:val="left" w:pos="720"/>
              </w:tabs>
              <w:spacing w:before="240" w:after="60"/>
              <w:ind w:left="360"/>
              <w:outlineLvl w:val="1"/>
              <w:rPr>
                <w:rFonts w:eastAsia="MS ??" w:cs="Times New Roman"/>
                <w:szCs w:val="24"/>
              </w:rPr>
            </w:pPr>
          </w:p>
        </w:tc>
      </w:tr>
      <w:tr w:rsidR="00FE4773" w:rsidRPr="00E82310" w14:paraId="24E0E6A8" w14:textId="77777777" w:rsidTr="00FE4773">
        <w:tc>
          <w:tcPr>
            <w:tcW w:w="1999" w:type="pct"/>
            <w:tcBorders>
              <w:top w:val="single" w:sz="4" w:space="0" w:color="auto"/>
              <w:left w:val="single" w:sz="4" w:space="0" w:color="auto"/>
              <w:bottom w:val="single" w:sz="4" w:space="0" w:color="auto"/>
              <w:right w:val="single" w:sz="4" w:space="0" w:color="auto"/>
            </w:tcBorders>
          </w:tcPr>
          <w:p w14:paraId="63B04227"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7BE6AD21"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578" w:type="pct"/>
            <w:gridSpan w:val="2"/>
            <w:tcBorders>
              <w:top w:val="single" w:sz="4" w:space="0" w:color="auto"/>
              <w:left w:val="single" w:sz="4" w:space="0" w:color="auto"/>
              <w:bottom w:val="single" w:sz="4" w:space="0" w:color="auto"/>
              <w:right w:val="single" w:sz="4" w:space="0" w:color="auto"/>
            </w:tcBorders>
          </w:tcPr>
          <w:p w14:paraId="5B8CB875"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8" w:type="pct"/>
            <w:gridSpan w:val="3"/>
            <w:tcBorders>
              <w:top w:val="single" w:sz="4" w:space="0" w:color="auto"/>
              <w:left w:val="single" w:sz="4" w:space="0" w:color="auto"/>
              <w:bottom w:val="single" w:sz="4" w:space="0" w:color="auto"/>
              <w:right w:val="single" w:sz="4" w:space="0" w:color="auto"/>
            </w:tcBorders>
          </w:tcPr>
          <w:p w14:paraId="408D48E1"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0731BA8E"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3" w:type="pct"/>
            <w:gridSpan w:val="2"/>
            <w:tcBorders>
              <w:top w:val="single" w:sz="4" w:space="0" w:color="auto"/>
              <w:left w:val="single" w:sz="4" w:space="0" w:color="auto"/>
              <w:bottom w:val="single" w:sz="4" w:space="0" w:color="auto"/>
              <w:right w:val="single" w:sz="4" w:space="0" w:color="auto"/>
            </w:tcBorders>
          </w:tcPr>
          <w:p w14:paraId="19CE92C2" w14:textId="77777777" w:rsidR="00FE4773" w:rsidRPr="00E82310" w:rsidRDefault="00FE4773" w:rsidP="00FE4773">
            <w:pPr>
              <w:tabs>
                <w:tab w:val="left" w:pos="720"/>
              </w:tabs>
              <w:spacing w:before="240" w:after="60"/>
              <w:ind w:left="360"/>
              <w:outlineLvl w:val="1"/>
              <w:rPr>
                <w:rFonts w:eastAsia="MS ??" w:cs="Times New Roman"/>
                <w:szCs w:val="24"/>
              </w:rPr>
            </w:pPr>
          </w:p>
        </w:tc>
      </w:tr>
      <w:tr w:rsidR="00FE4773" w:rsidRPr="00E82310" w14:paraId="02A807E8" w14:textId="77777777" w:rsidTr="00FE4773">
        <w:tc>
          <w:tcPr>
            <w:tcW w:w="1999" w:type="pct"/>
            <w:tcBorders>
              <w:top w:val="single" w:sz="4" w:space="0" w:color="auto"/>
              <w:left w:val="single" w:sz="4" w:space="0" w:color="auto"/>
              <w:bottom w:val="single" w:sz="4" w:space="0" w:color="auto"/>
              <w:right w:val="single" w:sz="4" w:space="0" w:color="auto"/>
            </w:tcBorders>
          </w:tcPr>
          <w:p w14:paraId="62FD8E20"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34424C53"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578" w:type="pct"/>
            <w:gridSpan w:val="2"/>
            <w:tcBorders>
              <w:top w:val="single" w:sz="4" w:space="0" w:color="auto"/>
              <w:left w:val="single" w:sz="4" w:space="0" w:color="auto"/>
              <w:bottom w:val="single" w:sz="4" w:space="0" w:color="auto"/>
              <w:right w:val="single" w:sz="4" w:space="0" w:color="auto"/>
            </w:tcBorders>
          </w:tcPr>
          <w:p w14:paraId="6E76D8CD"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8" w:type="pct"/>
            <w:gridSpan w:val="3"/>
            <w:tcBorders>
              <w:top w:val="single" w:sz="4" w:space="0" w:color="auto"/>
              <w:left w:val="single" w:sz="4" w:space="0" w:color="auto"/>
              <w:bottom w:val="single" w:sz="4" w:space="0" w:color="auto"/>
              <w:right w:val="single" w:sz="4" w:space="0" w:color="auto"/>
            </w:tcBorders>
          </w:tcPr>
          <w:p w14:paraId="606829B4"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1714DAB3"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3" w:type="pct"/>
            <w:gridSpan w:val="2"/>
            <w:tcBorders>
              <w:top w:val="single" w:sz="4" w:space="0" w:color="auto"/>
              <w:left w:val="single" w:sz="4" w:space="0" w:color="auto"/>
              <w:bottom w:val="single" w:sz="4" w:space="0" w:color="auto"/>
              <w:right w:val="single" w:sz="4" w:space="0" w:color="auto"/>
            </w:tcBorders>
          </w:tcPr>
          <w:p w14:paraId="1616C59E" w14:textId="77777777" w:rsidR="00FE4773" w:rsidRPr="00E82310" w:rsidRDefault="00FE4773" w:rsidP="00FE4773">
            <w:pPr>
              <w:tabs>
                <w:tab w:val="left" w:pos="720"/>
              </w:tabs>
              <w:spacing w:before="240" w:after="60"/>
              <w:ind w:left="360"/>
              <w:outlineLvl w:val="1"/>
              <w:rPr>
                <w:rFonts w:eastAsia="MS ??" w:cs="Times New Roman"/>
                <w:szCs w:val="24"/>
              </w:rPr>
            </w:pPr>
          </w:p>
        </w:tc>
      </w:tr>
      <w:tr w:rsidR="00FE4773" w:rsidRPr="00E82310" w14:paraId="45D25792" w14:textId="77777777" w:rsidTr="00FE4773">
        <w:trPr>
          <w:trHeight w:val="638"/>
        </w:trPr>
        <w:tc>
          <w:tcPr>
            <w:tcW w:w="1999" w:type="pct"/>
            <w:tcBorders>
              <w:top w:val="single" w:sz="4" w:space="0" w:color="auto"/>
              <w:left w:val="single" w:sz="4" w:space="0" w:color="auto"/>
              <w:bottom w:val="single" w:sz="4" w:space="0" w:color="auto"/>
              <w:right w:val="single" w:sz="4" w:space="0" w:color="auto"/>
            </w:tcBorders>
          </w:tcPr>
          <w:p w14:paraId="6C2C7A93"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016739D7"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578" w:type="pct"/>
            <w:gridSpan w:val="2"/>
            <w:tcBorders>
              <w:top w:val="single" w:sz="4" w:space="0" w:color="auto"/>
              <w:left w:val="single" w:sz="4" w:space="0" w:color="auto"/>
              <w:bottom w:val="single" w:sz="4" w:space="0" w:color="auto"/>
              <w:right w:val="single" w:sz="4" w:space="0" w:color="auto"/>
            </w:tcBorders>
          </w:tcPr>
          <w:p w14:paraId="702297E3"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8" w:type="pct"/>
            <w:gridSpan w:val="3"/>
            <w:tcBorders>
              <w:top w:val="single" w:sz="4" w:space="0" w:color="auto"/>
              <w:left w:val="single" w:sz="4" w:space="0" w:color="auto"/>
              <w:bottom w:val="single" w:sz="4" w:space="0" w:color="auto"/>
              <w:right w:val="single" w:sz="4" w:space="0" w:color="auto"/>
            </w:tcBorders>
          </w:tcPr>
          <w:p w14:paraId="7A29D4CD"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31D5B316"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3" w:type="pct"/>
            <w:gridSpan w:val="2"/>
            <w:tcBorders>
              <w:top w:val="single" w:sz="4" w:space="0" w:color="auto"/>
              <w:left w:val="single" w:sz="4" w:space="0" w:color="auto"/>
              <w:bottom w:val="single" w:sz="4" w:space="0" w:color="auto"/>
              <w:right w:val="single" w:sz="4" w:space="0" w:color="auto"/>
            </w:tcBorders>
          </w:tcPr>
          <w:p w14:paraId="6E441B25" w14:textId="77777777" w:rsidR="00FE4773" w:rsidRPr="00E82310" w:rsidRDefault="00FE4773" w:rsidP="00FE4773">
            <w:pPr>
              <w:tabs>
                <w:tab w:val="left" w:pos="720"/>
              </w:tabs>
              <w:spacing w:before="240" w:after="60"/>
              <w:ind w:left="360"/>
              <w:outlineLvl w:val="1"/>
              <w:rPr>
                <w:rFonts w:eastAsia="MS ??" w:cs="Times New Roman"/>
                <w:szCs w:val="24"/>
              </w:rPr>
            </w:pPr>
          </w:p>
        </w:tc>
      </w:tr>
      <w:tr w:rsidR="00FE4773" w:rsidRPr="00E82310" w14:paraId="2E51568E" w14:textId="77777777" w:rsidTr="00FE4773">
        <w:trPr>
          <w:trHeight w:val="638"/>
        </w:trPr>
        <w:tc>
          <w:tcPr>
            <w:tcW w:w="1999" w:type="pct"/>
            <w:tcBorders>
              <w:top w:val="single" w:sz="4" w:space="0" w:color="auto"/>
              <w:left w:val="single" w:sz="4" w:space="0" w:color="auto"/>
              <w:bottom w:val="single" w:sz="4" w:space="0" w:color="auto"/>
              <w:right w:val="single" w:sz="4" w:space="0" w:color="auto"/>
            </w:tcBorders>
          </w:tcPr>
          <w:p w14:paraId="31766311"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25C353A7"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578" w:type="pct"/>
            <w:gridSpan w:val="2"/>
            <w:tcBorders>
              <w:top w:val="single" w:sz="4" w:space="0" w:color="auto"/>
              <w:left w:val="single" w:sz="4" w:space="0" w:color="auto"/>
              <w:bottom w:val="single" w:sz="4" w:space="0" w:color="auto"/>
              <w:right w:val="single" w:sz="4" w:space="0" w:color="auto"/>
            </w:tcBorders>
          </w:tcPr>
          <w:p w14:paraId="516CE44A"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8" w:type="pct"/>
            <w:gridSpan w:val="3"/>
            <w:tcBorders>
              <w:top w:val="single" w:sz="4" w:space="0" w:color="auto"/>
              <w:left w:val="single" w:sz="4" w:space="0" w:color="auto"/>
              <w:bottom w:val="single" w:sz="4" w:space="0" w:color="auto"/>
              <w:right w:val="single" w:sz="4" w:space="0" w:color="auto"/>
            </w:tcBorders>
          </w:tcPr>
          <w:p w14:paraId="597ED4AE"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71B20354"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3" w:type="pct"/>
            <w:gridSpan w:val="2"/>
            <w:tcBorders>
              <w:top w:val="single" w:sz="4" w:space="0" w:color="auto"/>
              <w:left w:val="single" w:sz="4" w:space="0" w:color="auto"/>
              <w:bottom w:val="single" w:sz="4" w:space="0" w:color="auto"/>
              <w:right w:val="single" w:sz="4" w:space="0" w:color="auto"/>
            </w:tcBorders>
          </w:tcPr>
          <w:p w14:paraId="5536B1D7" w14:textId="77777777" w:rsidR="00FE4773" w:rsidRPr="00E82310" w:rsidRDefault="00FE4773" w:rsidP="00FE4773">
            <w:pPr>
              <w:tabs>
                <w:tab w:val="left" w:pos="720"/>
              </w:tabs>
              <w:spacing w:before="240" w:after="60"/>
              <w:ind w:left="360"/>
              <w:outlineLvl w:val="1"/>
              <w:rPr>
                <w:rFonts w:eastAsia="MS ??" w:cs="Times New Roman"/>
                <w:szCs w:val="24"/>
              </w:rPr>
            </w:pPr>
          </w:p>
        </w:tc>
      </w:tr>
      <w:tr w:rsidR="00FE4773" w:rsidRPr="00E82310" w14:paraId="06B9B3D6" w14:textId="77777777" w:rsidTr="00FE4773">
        <w:tc>
          <w:tcPr>
            <w:tcW w:w="1999" w:type="pct"/>
            <w:tcBorders>
              <w:top w:val="single" w:sz="4" w:space="0" w:color="auto"/>
              <w:left w:val="single" w:sz="4" w:space="0" w:color="auto"/>
              <w:bottom w:val="single" w:sz="4" w:space="0" w:color="auto"/>
              <w:right w:val="single" w:sz="4" w:space="0" w:color="auto"/>
            </w:tcBorders>
            <w:hideMark/>
          </w:tcPr>
          <w:p w14:paraId="01724A13" w14:textId="473EEDF6" w:rsidR="00FE4773" w:rsidRPr="00E82310" w:rsidRDefault="00FE4773" w:rsidP="00FE4773">
            <w:pPr>
              <w:tabs>
                <w:tab w:val="left" w:pos="720"/>
              </w:tabs>
              <w:spacing w:before="240" w:after="60"/>
              <w:ind w:left="360"/>
              <w:outlineLvl w:val="1"/>
              <w:rPr>
                <w:rFonts w:eastAsia="MS ??" w:cs="Times New Roman"/>
                <w:szCs w:val="24"/>
              </w:rPr>
            </w:pPr>
            <w:bookmarkStart w:id="512" w:name="_Toc377453409"/>
            <w:bookmarkStart w:id="513" w:name="_Toc377453602"/>
            <w:bookmarkStart w:id="514" w:name="_Toc377568781"/>
            <w:bookmarkStart w:id="515" w:name="_Toc526774492"/>
            <w:bookmarkStart w:id="516" w:name="_Toc530385726"/>
            <w:bookmarkStart w:id="517" w:name="_Toc67396277"/>
            <w:bookmarkStart w:id="518" w:name="_Toc96686120"/>
            <w:bookmarkStart w:id="519" w:name="_Toc98920591"/>
            <w:r w:rsidRPr="00E82310">
              <w:rPr>
                <w:rFonts w:eastAsia="MS ??" w:cs="Times New Roman"/>
                <w:b/>
                <w:szCs w:val="24"/>
              </w:rPr>
              <w:t>Annual TOTAL</w:t>
            </w:r>
            <w:bookmarkEnd w:id="512"/>
            <w:bookmarkEnd w:id="513"/>
            <w:r w:rsidRPr="00E82310">
              <w:rPr>
                <w:rFonts w:eastAsia="MS ??" w:cs="Times New Roman"/>
                <w:b/>
                <w:szCs w:val="24"/>
              </w:rPr>
              <w:t xml:space="preserve"> </w:t>
            </w:r>
            <w:r>
              <w:rPr>
                <w:rFonts w:eastAsia="MS ??" w:cs="Times New Roman"/>
                <w:b/>
                <w:szCs w:val="24"/>
              </w:rPr>
              <w:t xml:space="preserve">Fixed </w:t>
            </w:r>
            <w:r w:rsidRPr="00E82310">
              <w:rPr>
                <w:rFonts w:eastAsia="MS ??" w:cs="Times New Roman"/>
                <w:b/>
                <w:szCs w:val="24"/>
              </w:rPr>
              <w:t>Cost</w:t>
            </w:r>
            <w:r>
              <w:rPr>
                <w:rFonts w:eastAsia="MS ??" w:cs="Times New Roman"/>
                <w:b/>
                <w:szCs w:val="24"/>
              </w:rPr>
              <w:t>s</w:t>
            </w:r>
            <w:bookmarkEnd w:id="514"/>
            <w:bookmarkEnd w:id="515"/>
            <w:bookmarkEnd w:id="516"/>
            <w:bookmarkEnd w:id="517"/>
            <w:bookmarkEnd w:id="518"/>
            <w:bookmarkEnd w:id="519"/>
          </w:p>
        </w:tc>
        <w:tc>
          <w:tcPr>
            <w:tcW w:w="606" w:type="pct"/>
            <w:tcBorders>
              <w:top w:val="single" w:sz="4" w:space="0" w:color="auto"/>
              <w:left w:val="single" w:sz="4" w:space="0" w:color="auto"/>
              <w:bottom w:val="single" w:sz="4" w:space="0" w:color="auto"/>
              <w:right w:val="single" w:sz="4" w:space="0" w:color="auto"/>
            </w:tcBorders>
          </w:tcPr>
          <w:p w14:paraId="18906F21"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578" w:type="pct"/>
            <w:gridSpan w:val="2"/>
            <w:tcBorders>
              <w:top w:val="single" w:sz="4" w:space="0" w:color="auto"/>
              <w:left w:val="single" w:sz="4" w:space="0" w:color="auto"/>
              <w:bottom w:val="single" w:sz="4" w:space="0" w:color="auto"/>
              <w:right w:val="single" w:sz="4" w:space="0" w:color="auto"/>
            </w:tcBorders>
          </w:tcPr>
          <w:p w14:paraId="78040F9D"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8" w:type="pct"/>
            <w:gridSpan w:val="3"/>
            <w:tcBorders>
              <w:top w:val="single" w:sz="4" w:space="0" w:color="auto"/>
              <w:left w:val="single" w:sz="4" w:space="0" w:color="auto"/>
              <w:bottom w:val="single" w:sz="4" w:space="0" w:color="auto"/>
              <w:right w:val="single" w:sz="4" w:space="0" w:color="auto"/>
            </w:tcBorders>
          </w:tcPr>
          <w:p w14:paraId="4ED80271"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4FE289C8" w14:textId="77777777" w:rsidR="00FE4773" w:rsidRPr="00E82310" w:rsidRDefault="00FE4773" w:rsidP="00FE4773">
            <w:pPr>
              <w:tabs>
                <w:tab w:val="left" w:pos="720"/>
              </w:tabs>
              <w:spacing w:before="240" w:after="60"/>
              <w:ind w:left="360"/>
              <w:outlineLvl w:val="1"/>
              <w:rPr>
                <w:rFonts w:eastAsia="MS ??" w:cs="Times New Roman"/>
                <w:szCs w:val="24"/>
              </w:rPr>
            </w:pPr>
          </w:p>
        </w:tc>
        <w:tc>
          <w:tcPr>
            <w:tcW w:w="603" w:type="pct"/>
            <w:gridSpan w:val="2"/>
            <w:tcBorders>
              <w:top w:val="single" w:sz="4" w:space="0" w:color="auto"/>
              <w:left w:val="single" w:sz="4" w:space="0" w:color="auto"/>
              <w:bottom w:val="single" w:sz="4" w:space="0" w:color="auto"/>
              <w:right w:val="single" w:sz="4" w:space="0" w:color="auto"/>
            </w:tcBorders>
          </w:tcPr>
          <w:p w14:paraId="40CCAA9A" w14:textId="77777777" w:rsidR="00FE4773" w:rsidRPr="00E82310" w:rsidRDefault="00FE4773" w:rsidP="00FE4773">
            <w:pPr>
              <w:tabs>
                <w:tab w:val="left" w:pos="720"/>
              </w:tabs>
              <w:spacing w:before="240" w:after="60"/>
              <w:ind w:left="360"/>
              <w:outlineLvl w:val="1"/>
              <w:rPr>
                <w:rFonts w:eastAsia="MS ??" w:cs="Times New Roman"/>
                <w:szCs w:val="24"/>
              </w:rPr>
            </w:pPr>
          </w:p>
        </w:tc>
      </w:tr>
      <w:tr w:rsidR="00FE4773" w:rsidRPr="00E82310" w14:paraId="0B384CCA" w14:textId="77777777" w:rsidTr="00050060">
        <w:tc>
          <w:tcPr>
            <w:tcW w:w="50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34BCB6" w14:textId="77777777" w:rsidR="00FE4773" w:rsidRPr="001E4627" w:rsidRDefault="00FE4773" w:rsidP="00050060">
            <w:pPr>
              <w:tabs>
                <w:tab w:val="left" w:pos="720"/>
              </w:tabs>
              <w:spacing w:before="240" w:after="60"/>
              <w:ind w:left="360"/>
              <w:jc w:val="center"/>
              <w:outlineLvl w:val="1"/>
              <w:rPr>
                <w:rFonts w:eastAsia="MS ??" w:cs="Times New Roman"/>
                <w:b/>
                <w:bCs/>
                <w:szCs w:val="24"/>
              </w:rPr>
            </w:pPr>
            <w:r w:rsidRPr="001E4627">
              <w:rPr>
                <w:rFonts w:eastAsia="MS ??" w:cs="Times New Roman"/>
                <w:b/>
                <w:bCs/>
                <w:szCs w:val="24"/>
              </w:rPr>
              <w:t xml:space="preserve">Per </w:t>
            </w:r>
            <w:r>
              <w:rPr>
                <w:rFonts w:eastAsia="MS ??" w:cs="Times New Roman"/>
                <w:b/>
                <w:bCs/>
                <w:szCs w:val="24"/>
              </w:rPr>
              <w:t>P</w:t>
            </w:r>
            <w:r w:rsidRPr="001E4627">
              <w:rPr>
                <w:rFonts w:eastAsia="MS ??" w:cs="Times New Roman"/>
                <w:b/>
                <w:bCs/>
                <w:szCs w:val="24"/>
              </w:rPr>
              <w:t>atient/</w:t>
            </w:r>
            <w:r>
              <w:rPr>
                <w:rFonts w:eastAsia="MS ??" w:cs="Times New Roman"/>
                <w:b/>
                <w:bCs/>
                <w:szCs w:val="24"/>
              </w:rPr>
              <w:t>C</w:t>
            </w:r>
            <w:r w:rsidRPr="001E4627">
              <w:rPr>
                <w:rFonts w:eastAsia="MS ??" w:cs="Times New Roman"/>
                <w:b/>
                <w:bCs/>
                <w:szCs w:val="24"/>
              </w:rPr>
              <w:t xml:space="preserve">aregiver </w:t>
            </w:r>
            <w:r>
              <w:rPr>
                <w:rFonts w:eastAsia="MS ??" w:cs="Times New Roman"/>
                <w:b/>
                <w:bCs/>
                <w:szCs w:val="24"/>
              </w:rPr>
              <w:t>C</w:t>
            </w:r>
            <w:r w:rsidRPr="001E4627">
              <w:rPr>
                <w:rFonts w:eastAsia="MS ??" w:cs="Times New Roman"/>
                <w:b/>
                <w:bCs/>
                <w:szCs w:val="24"/>
              </w:rPr>
              <w:t>ost</w:t>
            </w:r>
            <w:r>
              <w:rPr>
                <w:rFonts w:eastAsia="MS ??" w:cs="Times New Roman"/>
                <w:b/>
                <w:bCs/>
                <w:szCs w:val="24"/>
              </w:rPr>
              <w:t>s</w:t>
            </w:r>
          </w:p>
        </w:tc>
      </w:tr>
      <w:tr w:rsidR="00FE4773" w:rsidRPr="00E82310" w14:paraId="055982D7" w14:textId="77777777" w:rsidTr="00B46728">
        <w:trPr>
          <w:trHeight w:val="190"/>
        </w:trPr>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E69D7B" w14:textId="005C1CB8" w:rsidR="00FE4773" w:rsidRPr="001E4627" w:rsidRDefault="004E0B67" w:rsidP="004E0B67">
            <w:pPr>
              <w:tabs>
                <w:tab w:val="left" w:pos="720"/>
              </w:tabs>
              <w:spacing w:before="240" w:after="60"/>
              <w:ind w:left="360"/>
              <w:outlineLvl w:val="1"/>
              <w:rPr>
                <w:rFonts w:eastAsia="MS ??" w:cs="Times New Roman"/>
                <w:b/>
                <w:bCs/>
                <w:szCs w:val="24"/>
              </w:rPr>
            </w:pPr>
            <w:r w:rsidRPr="00E82310">
              <w:rPr>
                <w:rFonts w:eastAsia="MS ??" w:cs="Times New Roman"/>
                <w:i/>
                <w:szCs w:val="24"/>
              </w:rPr>
              <w:t xml:space="preserve">List line item (e.g.: Project Management, Testing, Training, Maintenance, Hosting, </w:t>
            </w:r>
            <w:r>
              <w:rPr>
                <w:rFonts w:eastAsia="MS ??" w:cs="Times New Roman"/>
                <w:i/>
                <w:szCs w:val="24"/>
              </w:rPr>
              <w:t xml:space="preserve">Operations, Support, Card Production, </w:t>
            </w:r>
            <w:r w:rsidRPr="00E82310">
              <w:rPr>
                <w:rFonts w:eastAsia="MS ??" w:cs="Times New Roman"/>
                <w:i/>
                <w:szCs w:val="24"/>
              </w:rPr>
              <w:t>etc.)</w:t>
            </w:r>
          </w:p>
        </w:tc>
        <w:tc>
          <w:tcPr>
            <w:tcW w:w="62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F341EB8" w14:textId="77777777" w:rsidR="00FE4773" w:rsidRPr="00E82310" w:rsidRDefault="00FE4773" w:rsidP="00FE4773">
            <w:pPr>
              <w:tabs>
                <w:tab w:val="left" w:pos="720"/>
              </w:tabs>
              <w:spacing w:before="240" w:after="60"/>
              <w:ind w:left="360"/>
              <w:outlineLvl w:val="1"/>
              <w:rPr>
                <w:rFonts w:eastAsia="MS ??" w:cs="Times New Roman"/>
                <w:b/>
                <w:szCs w:val="24"/>
              </w:rPr>
            </w:pPr>
            <w:r w:rsidRPr="00E82310">
              <w:rPr>
                <w:rFonts w:eastAsia="MS ??" w:cs="Times New Roman"/>
                <w:b/>
                <w:szCs w:val="24"/>
              </w:rPr>
              <w:t>Year 1</w:t>
            </w:r>
          </w:p>
          <w:p w14:paraId="3D8B6B09" w14:textId="77777777" w:rsidR="00FE4773" w:rsidRPr="001E4627" w:rsidRDefault="00FE4773" w:rsidP="00FE4773">
            <w:pPr>
              <w:tabs>
                <w:tab w:val="left" w:pos="720"/>
              </w:tabs>
              <w:spacing w:before="240" w:after="60"/>
              <w:ind w:left="360"/>
              <w:outlineLvl w:val="1"/>
              <w:rPr>
                <w:rFonts w:eastAsia="MS ??" w:cs="Times New Roman"/>
                <w:b/>
                <w:bCs/>
                <w:szCs w:val="24"/>
              </w:rPr>
            </w:pPr>
            <w:r w:rsidRPr="00E82310">
              <w:rPr>
                <w:rFonts w:eastAsia="MS ??" w:cs="Times New Roman"/>
                <w:b/>
                <w:szCs w:val="24"/>
              </w:rPr>
              <w:t>Cost</w:t>
            </w:r>
          </w:p>
        </w:tc>
        <w:tc>
          <w:tcPr>
            <w:tcW w:w="58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8960B38" w14:textId="77777777" w:rsidR="00FE4773" w:rsidRPr="00E82310" w:rsidRDefault="00FE4773" w:rsidP="00FE4773">
            <w:pPr>
              <w:tabs>
                <w:tab w:val="left" w:pos="720"/>
              </w:tabs>
              <w:spacing w:before="240" w:after="60"/>
              <w:ind w:left="360"/>
              <w:outlineLvl w:val="1"/>
              <w:rPr>
                <w:rFonts w:eastAsia="MS ??" w:cs="Times New Roman"/>
                <w:b/>
                <w:szCs w:val="24"/>
              </w:rPr>
            </w:pPr>
            <w:r w:rsidRPr="00E82310">
              <w:rPr>
                <w:rFonts w:eastAsia="MS ??" w:cs="Times New Roman"/>
                <w:b/>
                <w:szCs w:val="24"/>
              </w:rPr>
              <w:t>Year 2</w:t>
            </w:r>
          </w:p>
          <w:p w14:paraId="1F3919BE" w14:textId="77777777" w:rsidR="00FE4773" w:rsidRPr="001E4627" w:rsidRDefault="00FE4773" w:rsidP="00FE4773">
            <w:pPr>
              <w:tabs>
                <w:tab w:val="left" w:pos="720"/>
              </w:tabs>
              <w:spacing w:before="240" w:after="60"/>
              <w:ind w:left="360"/>
              <w:outlineLvl w:val="1"/>
              <w:rPr>
                <w:rFonts w:eastAsia="MS ??" w:cs="Times New Roman"/>
                <w:b/>
                <w:bCs/>
                <w:szCs w:val="24"/>
              </w:rPr>
            </w:pPr>
            <w:r w:rsidRPr="00E82310">
              <w:rPr>
                <w:rFonts w:eastAsia="MS ??" w:cs="Times New Roman"/>
                <w:b/>
                <w:szCs w:val="24"/>
              </w:rPr>
              <w:t>Cost</w:t>
            </w:r>
          </w:p>
        </w:tc>
        <w:tc>
          <w:tcPr>
            <w:tcW w:w="5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C9D62EA" w14:textId="77777777" w:rsidR="00FE4773" w:rsidRPr="00E82310" w:rsidRDefault="00FE4773" w:rsidP="00FE4773">
            <w:pPr>
              <w:tabs>
                <w:tab w:val="left" w:pos="720"/>
              </w:tabs>
              <w:spacing w:before="240" w:after="60"/>
              <w:ind w:left="360"/>
              <w:outlineLvl w:val="1"/>
              <w:rPr>
                <w:rFonts w:eastAsia="MS ??" w:cs="Times New Roman"/>
                <w:b/>
                <w:szCs w:val="24"/>
              </w:rPr>
            </w:pPr>
            <w:r w:rsidRPr="00E82310">
              <w:rPr>
                <w:rFonts w:eastAsia="MS ??" w:cs="Times New Roman"/>
                <w:b/>
                <w:szCs w:val="24"/>
              </w:rPr>
              <w:t>Year 3</w:t>
            </w:r>
          </w:p>
          <w:p w14:paraId="6CE8A37D" w14:textId="77777777" w:rsidR="00FE4773" w:rsidRPr="001E4627" w:rsidRDefault="00FE4773" w:rsidP="00FE4773">
            <w:pPr>
              <w:tabs>
                <w:tab w:val="left" w:pos="720"/>
              </w:tabs>
              <w:spacing w:before="240" w:after="60"/>
              <w:ind w:left="360"/>
              <w:outlineLvl w:val="1"/>
              <w:rPr>
                <w:rFonts w:eastAsia="MS ??" w:cs="Times New Roman"/>
                <w:b/>
                <w:bCs/>
                <w:szCs w:val="24"/>
              </w:rPr>
            </w:pPr>
            <w:r w:rsidRPr="00E82310">
              <w:rPr>
                <w:rFonts w:eastAsia="MS ??" w:cs="Times New Roman"/>
                <w:b/>
                <w:szCs w:val="24"/>
              </w:rPr>
              <w:t>Cost</w:t>
            </w:r>
          </w:p>
        </w:tc>
        <w:tc>
          <w:tcPr>
            <w:tcW w:w="625"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3D4F59C" w14:textId="77777777" w:rsidR="00FE4773" w:rsidRPr="00E82310" w:rsidRDefault="00FE4773" w:rsidP="00FE4773">
            <w:pPr>
              <w:tabs>
                <w:tab w:val="left" w:pos="720"/>
              </w:tabs>
              <w:spacing w:before="240" w:after="60"/>
              <w:ind w:left="360"/>
              <w:outlineLvl w:val="1"/>
              <w:rPr>
                <w:rFonts w:eastAsia="MS ??" w:cs="Times New Roman"/>
                <w:b/>
                <w:szCs w:val="24"/>
              </w:rPr>
            </w:pPr>
            <w:r w:rsidRPr="00E82310">
              <w:rPr>
                <w:rFonts w:eastAsia="MS ??" w:cs="Times New Roman"/>
                <w:b/>
                <w:szCs w:val="24"/>
              </w:rPr>
              <w:t>Year 4</w:t>
            </w:r>
          </w:p>
          <w:p w14:paraId="0BDF3D9D" w14:textId="77777777" w:rsidR="00FE4773" w:rsidRPr="001E4627" w:rsidRDefault="00FE4773" w:rsidP="00FE4773">
            <w:pPr>
              <w:tabs>
                <w:tab w:val="left" w:pos="720"/>
              </w:tabs>
              <w:spacing w:before="240" w:after="60"/>
              <w:ind w:left="360"/>
              <w:outlineLvl w:val="1"/>
              <w:rPr>
                <w:rFonts w:eastAsia="MS ??" w:cs="Times New Roman"/>
                <w:b/>
                <w:bCs/>
                <w:szCs w:val="24"/>
              </w:rPr>
            </w:pPr>
            <w:r w:rsidRPr="00E82310">
              <w:rPr>
                <w:rFonts w:eastAsia="MS ??" w:cs="Times New Roman"/>
                <w:b/>
                <w:szCs w:val="24"/>
              </w:rPr>
              <w:t>Cost</w:t>
            </w:r>
          </w:p>
        </w:tc>
        <w:tc>
          <w:tcPr>
            <w:tcW w:w="5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E4B5EA5" w14:textId="77777777" w:rsidR="00FE4773" w:rsidRPr="00E82310" w:rsidRDefault="00FE4773" w:rsidP="00FE4773">
            <w:pPr>
              <w:tabs>
                <w:tab w:val="left" w:pos="720"/>
              </w:tabs>
              <w:spacing w:before="240" w:after="60"/>
              <w:ind w:left="360"/>
              <w:outlineLvl w:val="1"/>
              <w:rPr>
                <w:rFonts w:eastAsia="MS ??" w:cs="Times New Roman"/>
                <w:b/>
                <w:szCs w:val="24"/>
              </w:rPr>
            </w:pPr>
            <w:r w:rsidRPr="00E82310">
              <w:rPr>
                <w:rFonts w:eastAsia="MS ??" w:cs="Times New Roman"/>
                <w:b/>
                <w:szCs w:val="24"/>
              </w:rPr>
              <w:t>Year 5</w:t>
            </w:r>
          </w:p>
          <w:p w14:paraId="7C7A92AA" w14:textId="77777777" w:rsidR="00FE4773" w:rsidRPr="001E4627" w:rsidRDefault="00FE4773" w:rsidP="00FE4773">
            <w:pPr>
              <w:tabs>
                <w:tab w:val="left" w:pos="720"/>
              </w:tabs>
              <w:spacing w:before="240" w:after="60"/>
              <w:ind w:left="360"/>
              <w:outlineLvl w:val="1"/>
              <w:rPr>
                <w:rFonts w:eastAsia="MS ??" w:cs="Times New Roman"/>
                <w:b/>
                <w:bCs/>
                <w:szCs w:val="24"/>
              </w:rPr>
            </w:pPr>
            <w:r w:rsidRPr="00E82310">
              <w:rPr>
                <w:rFonts w:eastAsia="MS ??" w:cs="Times New Roman"/>
                <w:b/>
                <w:szCs w:val="24"/>
              </w:rPr>
              <w:t>Cost</w:t>
            </w:r>
          </w:p>
        </w:tc>
      </w:tr>
      <w:tr w:rsidR="00FE4773" w:rsidRPr="00E82310" w14:paraId="56A882D5" w14:textId="77777777" w:rsidTr="00FE4773">
        <w:trPr>
          <w:trHeight w:val="190"/>
        </w:trPr>
        <w:tc>
          <w:tcPr>
            <w:tcW w:w="1999" w:type="pct"/>
            <w:tcBorders>
              <w:top w:val="single" w:sz="4" w:space="0" w:color="auto"/>
              <w:left w:val="single" w:sz="4" w:space="0" w:color="auto"/>
              <w:bottom w:val="single" w:sz="4" w:space="0" w:color="auto"/>
              <w:right w:val="single" w:sz="4" w:space="0" w:color="auto"/>
            </w:tcBorders>
          </w:tcPr>
          <w:p w14:paraId="55FD27FA" w14:textId="77777777" w:rsidR="00FE4773" w:rsidRPr="00E95CE9" w:rsidRDefault="00FE4773" w:rsidP="00FE4773">
            <w:pPr>
              <w:tabs>
                <w:tab w:val="left" w:pos="720"/>
              </w:tabs>
              <w:spacing w:before="240" w:after="60"/>
              <w:ind w:left="360"/>
              <w:outlineLvl w:val="1"/>
              <w:rPr>
                <w:rFonts w:eastAsia="MS ??" w:cs="Times New Roman"/>
                <w:i/>
                <w:iCs/>
                <w:szCs w:val="24"/>
              </w:rPr>
            </w:pPr>
          </w:p>
        </w:tc>
        <w:tc>
          <w:tcPr>
            <w:tcW w:w="620" w:type="pct"/>
            <w:gridSpan w:val="2"/>
            <w:tcBorders>
              <w:top w:val="single" w:sz="4" w:space="0" w:color="auto"/>
              <w:left w:val="single" w:sz="4" w:space="0" w:color="auto"/>
              <w:bottom w:val="single" w:sz="4" w:space="0" w:color="auto"/>
              <w:right w:val="single" w:sz="4" w:space="0" w:color="auto"/>
            </w:tcBorders>
          </w:tcPr>
          <w:p w14:paraId="6BF392A9" w14:textId="77777777" w:rsidR="00FE4773" w:rsidRPr="001E4627" w:rsidRDefault="00FE4773" w:rsidP="00FE4773">
            <w:pPr>
              <w:tabs>
                <w:tab w:val="left" w:pos="720"/>
              </w:tabs>
              <w:spacing w:before="240" w:after="60"/>
              <w:ind w:left="360"/>
              <w:jc w:val="center"/>
              <w:outlineLvl w:val="1"/>
              <w:rPr>
                <w:rFonts w:eastAsia="MS ??" w:cs="Times New Roman"/>
                <w:b/>
                <w:bCs/>
                <w:szCs w:val="24"/>
              </w:rPr>
            </w:pPr>
          </w:p>
        </w:tc>
        <w:tc>
          <w:tcPr>
            <w:tcW w:w="583" w:type="pct"/>
            <w:gridSpan w:val="2"/>
            <w:tcBorders>
              <w:top w:val="single" w:sz="4" w:space="0" w:color="auto"/>
              <w:left w:val="single" w:sz="4" w:space="0" w:color="auto"/>
              <w:bottom w:val="single" w:sz="4" w:space="0" w:color="auto"/>
              <w:right w:val="single" w:sz="4" w:space="0" w:color="auto"/>
            </w:tcBorders>
          </w:tcPr>
          <w:p w14:paraId="7A4E4C5C" w14:textId="77777777" w:rsidR="00FE4773" w:rsidRPr="001E4627" w:rsidRDefault="00FE4773" w:rsidP="00FE4773">
            <w:pPr>
              <w:tabs>
                <w:tab w:val="left" w:pos="720"/>
              </w:tabs>
              <w:spacing w:before="240" w:after="60"/>
              <w:ind w:left="360"/>
              <w:jc w:val="center"/>
              <w:outlineLvl w:val="1"/>
              <w:rPr>
                <w:rFonts w:eastAsia="MS ??" w:cs="Times New Roman"/>
                <w:b/>
                <w:bCs/>
                <w:szCs w:val="24"/>
              </w:rPr>
            </w:pPr>
          </w:p>
        </w:tc>
        <w:tc>
          <w:tcPr>
            <w:tcW w:w="582" w:type="pct"/>
            <w:tcBorders>
              <w:top w:val="single" w:sz="4" w:space="0" w:color="auto"/>
              <w:left w:val="single" w:sz="4" w:space="0" w:color="auto"/>
              <w:bottom w:val="single" w:sz="4" w:space="0" w:color="auto"/>
              <w:right w:val="single" w:sz="4" w:space="0" w:color="auto"/>
            </w:tcBorders>
          </w:tcPr>
          <w:p w14:paraId="28D46613" w14:textId="77777777" w:rsidR="00FE4773" w:rsidRPr="001E4627" w:rsidRDefault="00FE4773" w:rsidP="00FE4773">
            <w:pPr>
              <w:tabs>
                <w:tab w:val="left" w:pos="720"/>
              </w:tabs>
              <w:spacing w:before="240" w:after="60"/>
              <w:ind w:left="360"/>
              <w:jc w:val="center"/>
              <w:outlineLvl w:val="1"/>
              <w:rPr>
                <w:rFonts w:eastAsia="MS ??" w:cs="Times New Roman"/>
                <w:b/>
                <w:bCs/>
                <w:szCs w:val="24"/>
              </w:rPr>
            </w:pPr>
          </w:p>
        </w:tc>
        <w:tc>
          <w:tcPr>
            <w:tcW w:w="625" w:type="pct"/>
            <w:gridSpan w:val="3"/>
            <w:tcBorders>
              <w:top w:val="single" w:sz="4" w:space="0" w:color="auto"/>
              <w:left w:val="single" w:sz="4" w:space="0" w:color="auto"/>
              <w:bottom w:val="single" w:sz="4" w:space="0" w:color="auto"/>
              <w:right w:val="single" w:sz="4" w:space="0" w:color="auto"/>
            </w:tcBorders>
          </w:tcPr>
          <w:p w14:paraId="775CBC18" w14:textId="77777777" w:rsidR="00FE4773" w:rsidRPr="001E4627" w:rsidRDefault="00FE4773" w:rsidP="00FE4773">
            <w:pPr>
              <w:tabs>
                <w:tab w:val="left" w:pos="720"/>
              </w:tabs>
              <w:spacing w:before="240" w:after="60"/>
              <w:ind w:left="360"/>
              <w:jc w:val="center"/>
              <w:outlineLvl w:val="1"/>
              <w:rPr>
                <w:rFonts w:eastAsia="MS ??" w:cs="Times New Roman"/>
                <w:b/>
                <w:bCs/>
                <w:szCs w:val="24"/>
              </w:rPr>
            </w:pPr>
          </w:p>
        </w:tc>
        <w:tc>
          <w:tcPr>
            <w:tcW w:w="591" w:type="pct"/>
            <w:tcBorders>
              <w:top w:val="single" w:sz="4" w:space="0" w:color="auto"/>
              <w:left w:val="single" w:sz="4" w:space="0" w:color="auto"/>
              <w:bottom w:val="single" w:sz="4" w:space="0" w:color="auto"/>
              <w:right w:val="single" w:sz="4" w:space="0" w:color="auto"/>
            </w:tcBorders>
          </w:tcPr>
          <w:p w14:paraId="3BA8D2B7" w14:textId="77777777" w:rsidR="00FE4773" w:rsidRPr="001E4627" w:rsidRDefault="00FE4773" w:rsidP="00FE4773">
            <w:pPr>
              <w:tabs>
                <w:tab w:val="left" w:pos="720"/>
              </w:tabs>
              <w:spacing w:before="240" w:after="60"/>
              <w:ind w:left="360"/>
              <w:jc w:val="center"/>
              <w:outlineLvl w:val="1"/>
              <w:rPr>
                <w:rFonts w:eastAsia="MS ??" w:cs="Times New Roman"/>
                <w:b/>
                <w:bCs/>
                <w:szCs w:val="24"/>
              </w:rPr>
            </w:pPr>
          </w:p>
        </w:tc>
      </w:tr>
      <w:tr w:rsidR="00FE4773" w:rsidRPr="00E82310" w14:paraId="7E4D7BB6" w14:textId="77777777" w:rsidTr="00FE4773">
        <w:trPr>
          <w:trHeight w:val="190"/>
        </w:trPr>
        <w:tc>
          <w:tcPr>
            <w:tcW w:w="1999" w:type="pct"/>
            <w:tcBorders>
              <w:top w:val="single" w:sz="4" w:space="0" w:color="auto"/>
              <w:left w:val="single" w:sz="4" w:space="0" w:color="auto"/>
              <w:bottom w:val="single" w:sz="4" w:space="0" w:color="auto"/>
              <w:right w:val="single" w:sz="4" w:space="0" w:color="auto"/>
            </w:tcBorders>
          </w:tcPr>
          <w:p w14:paraId="19B002BE" w14:textId="77777777" w:rsidR="00FE4773" w:rsidRPr="001E4627" w:rsidRDefault="00FE4773" w:rsidP="00FE4773">
            <w:pPr>
              <w:tabs>
                <w:tab w:val="left" w:pos="720"/>
              </w:tabs>
              <w:spacing w:before="240" w:after="60"/>
              <w:ind w:left="360"/>
              <w:jc w:val="center"/>
              <w:outlineLvl w:val="1"/>
              <w:rPr>
                <w:rFonts w:eastAsia="MS ??" w:cs="Times New Roman"/>
                <w:b/>
                <w:bCs/>
                <w:szCs w:val="24"/>
              </w:rPr>
            </w:pPr>
          </w:p>
        </w:tc>
        <w:tc>
          <w:tcPr>
            <w:tcW w:w="620" w:type="pct"/>
            <w:gridSpan w:val="2"/>
            <w:tcBorders>
              <w:top w:val="single" w:sz="4" w:space="0" w:color="auto"/>
              <w:left w:val="single" w:sz="4" w:space="0" w:color="auto"/>
              <w:bottom w:val="single" w:sz="4" w:space="0" w:color="auto"/>
              <w:right w:val="single" w:sz="4" w:space="0" w:color="auto"/>
            </w:tcBorders>
          </w:tcPr>
          <w:p w14:paraId="1065F2F1" w14:textId="77777777" w:rsidR="00FE4773" w:rsidRPr="001E4627" w:rsidRDefault="00FE4773" w:rsidP="00FE4773">
            <w:pPr>
              <w:tabs>
                <w:tab w:val="left" w:pos="720"/>
              </w:tabs>
              <w:spacing w:before="240" w:after="60"/>
              <w:ind w:left="360"/>
              <w:jc w:val="center"/>
              <w:outlineLvl w:val="1"/>
              <w:rPr>
                <w:rFonts w:eastAsia="MS ??" w:cs="Times New Roman"/>
                <w:b/>
                <w:bCs/>
                <w:szCs w:val="24"/>
              </w:rPr>
            </w:pPr>
          </w:p>
        </w:tc>
        <w:tc>
          <w:tcPr>
            <w:tcW w:w="583" w:type="pct"/>
            <w:gridSpan w:val="2"/>
            <w:tcBorders>
              <w:top w:val="single" w:sz="4" w:space="0" w:color="auto"/>
              <w:left w:val="single" w:sz="4" w:space="0" w:color="auto"/>
              <w:bottom w:val="single" w:sz="4" w:space="0" w:color="auto"/>
              <w:right w:val="single" w:sz="4" w:space="0" w:color="auto"/>
            </w:tcBorders>
          </w:tcPr>
          <w:p w14:paraId="3225B8B4" w14:textId="77777777" w:rsidR="00FE4773" w:rsidRPr="001E4627" w:rsidRDefault="00FE4773" w:rsidP="00FE4773">
            <w:pPr>
              <w:tabs>
                <w:tab w:val="left" w:pos="720"/>
              </w:tabs>
              <w:spacing w:before="240" w:after="60"/>
              <w:ind w:left="360"/>
              <w:jc w:val="center"/>
              <w:outlineLvl w:val="1"/>
              <w:rPr>
                <w:rFonts w:eastAsia="MS ??" w:cs="Times New Roman"/>
                <w:b/>
                <w:bCs/>
                <w:szCs w:val="24"/>
              </w:rPr>
            </w:pPr>
          </w:p>
        </w:tc>
        <w:tc>
          <w:tcPr>
            <w:tcW w:w="582" w:type="pct"/>
            <w:tcBorders>
              <w:top w:val="single" w:sz="4" w:space="0" w:color="auto"/>
              <w:left w:val="single" w:sz="4" w:space="0" w:color="auto"/>
              <w:bottom w:val="single" w:sz="4" w:space="0" w:color="auto"/>
              <w:right w:val="single" w:sz="4" w:space="0" w:color="auto"/>
            </w:tcBorders>
          </w:tcPr>
          <w:p w14:paraId="6C2BB139" w14:textId="77777777" w:rsidR="00FE4773" w:rsidRPr="001E4627" w:rsidRDefault="00FE4773" w:rsidP="00FE4773">
            <w:pPr>
              <w:tabs>
                <w:tab w:val="left" w:pos="720"/>
              </w:tabs>
              <w:spacing w:before="240" w:after="60"/>
              <w:ind w:left="360"/>
              <w:jc w:val="center"/>
              <w:outlineLvl w:val="1"/>
              <w:rPr>
                <w:rFonts w:eastAsia="MS ??" w:cs="Times New Roman"/>
                <w:b/>
                <w:bCs/>
                <w:szCs w:val="24"/>
              </w:rPr>
            </w:pPr>
          </w:p>
        </w:tc>
        <w:tc>
          <w:tcPr>
            <w:tcW w:w="625" w:type="pct"/>
            <w:gridSpan w:val="3"/>
            <w:tcBorders>
              <w:top w:val="single" w:sz="4" w:space="0" w:color="auto"/>
              <w:left w:val="single" w:sz="4" w:space="0" w:color="auto"/>
              <w:bottom w:val="single" w:sz="4" w:space="0" w:color="auto"/>
              <w:right w:val="single" w:sz="4" w:space="0" w:color="auto"/>
            </w:tcBorders>
          </w:tcPr>
          <w:p w14:paraId="633ABDC2" w14:textId="77777777" w:rsidR="00FE4773" w:rsidRPr="001E4627" w:rsidRDefault="00FE4773" w:rsidP="00FE4773">
            <w:pPr>
              <w:tabs>
                <w:tab w:val="left" w:pos="720"/>
              </w:tabs>
              <w:spacing w:before="240" w:after="60"/>
              <w:ind w:left="360"/>
              <w:jc w:val="center"/>
              <w:outlineLvl w:val="1"/>
              <w:rPr>
                <w:rFonts w:eastAsia="MS ??" w:cs="Times New Roman"/>
                <w:b/>
                <w:bCs/>
                <w:szCs w:val="24"/>
              </w:rPr>
            </w:pPr>
          </w:p>
        </w:tc>
        <w:tc>
          <w:tcPr>
            <w:tcW w:w="591" w:type="pct"/>
            <w:tcBorders>
              <w:top w:val="single" w:sz="4" w:space="0" w:color="auto"/>
              <w:left w:val="single" w:sz="4" w:space="0" w:color="auto"/>
              <w:bottom w:val="single" w:sz="4" w:space="0" w:color="auto"/>
              <w:right w:val="single" w:sz="4" w:space="0" w:color="auto"/>
            </w:tcBorders>
          </w:tcPr>
          <w:p w14:paraId="5F8EA499" w14:textId="77777777" w:rsidR="00FE4773" w:rsidRPr="001E4627" w:rsidRDefault="00FE4773" w:rsidP="00FE4773">
            <w:pPr>
              <w:tabs>
                <w:tab w:val="left" w:pos="720"/>
              </w:tabs>
              <w:spacing w:before="240" w:after="60"/>
              <w:ind w:left="360"/>
              <w:jc w:val="center"/>
              <w:outlineLvl w:val="1"/>
              <w:rPr>
                <w:rFonts w:eastAsia="MS ??" w:cs="Times New Roman"/>
                <w:b/>
                <w:bCs/>
                <w:szCs w:val="24"/>
              </w:rPr>
            </w:pPr>
          </w:p>
        </w:tc>
      </w:tr>
      <w:tr w:rsidR="001F2278" w:rsidRPr="00E82310" w14:paraId="738568DA" w14:textId="77777777" w:rsidTr="00FE4773">
        <w:trPr>
          <w:trHeight w:val="190"/>
        </w:trPr>
        <w:tc>
          <w:tcPr>
            <w:tcW w:w="1999" w:type="pct"/>
            <w:tcBorders>
              <w:top w:val="single" w:sz="4" w:space="0" w:color="auto"/>
              <w:left w:val="single" w:sz="4" w:space="0" w:color="auto"/>
              <w:bottom w:val="single" w:sz="4" w:space="0" w:color="auto"/>
              <w:right w:val="single" w:sz="4" w:space="0" w:color="auto"/>
            </w:tcBorders>
          </w:tcPr>
          <w:p w14:paraId="446190A8" w14:textId="77777777" w:rsidR="001F2278" w:rsidRPr="001E4627" w:rsidRDefault="001F2278" w:rsidP="00FE4773">
            <w:pPr>
              <w:tabs>
                <w:tab w:val="left" w:pos="720"/>
              </w:tabs>
              <w:spacing w:before="240" w:after="60"/>
              <w:ind w:left="360"/>
              <w:jc w:val="center"/>
              <w:outlineLvl w:val="1"/>
              <w:rPr>
                <w:rFonts w:eastAsia="MS ??" w:cs="Times New Roman"/>
                <w:b/>
                <w:bCs/>
                <w:szCs w:val="24"/>
              </w:rPr>
            </w:pPr>
          </w:p>
        </w:tc>
        <w:tc>
          <w:tcPr>
            <w:tcW w:w="620" w:type="pct"/>
            <w:gridSpan w:val="2"/>
            <w:tcBorders>
              <w:top w:val="single" w:sz="4" w:space="0" w:color="auto"/>
              <w:left w:val="single" w:sz="4" w:space="0" w:color="auto"/>
              <w:bottom w:val="single" w:sz="4" w:space="0" w:color="auto"/>
              <w:right w:val="single" w:sz="4" w:space="0" w:color="auto"/>
            </w:tcBorders>
          </w:tcPr>
          <w:p w14:paraId="6DF75478" w14:textId="77777777" w:rsidR="001F2278" w:rsidRPr="001E4627" w:rsidRDefault="001F2278" w:rsidP="00FE4773">
            <w:pPr>
              <w:tabs>
                <w:tab w:val="left" w:pos="720"/>
              </w:tabs>
              <w:spacing w:before="240" w:after="60"/>
              <w:ind w:left="360"/>
              <w:jc w:val="center"/>
              <w:outlineLvl w:val="1"/>
              <w:rPr>
                <w:rFonts w:eastAsia="MS ??" w:cs="Times New Roman"/>
                <w:b/>
                <w:bCs/>
                <w:szCs w:val="24"/>
              </w:rPr>
            </w:pPr>
          </w:p>
        </w:tc>
        <w:tc>
          <w:tcPr>
            <w:tcW w:w="583" w:type="pct"/>
            <w:gridSpan w:val="2"/>
            <w:tcBorders>
              <w:top w:val="single" w:sz="4" w:space="0" w:color="auto"/>
              <w:left w:val="single" w:sz="4" w:space="0" w:color="auto"/>
              <w:bottom w:val="single" w:sz="4" w:space="0" w:color="auto"/>
              <w:right w:val="single" w:sz="4" w:space="0" w:color="auto"/>
            </w:tcBorders>
          </w:tcPr>
          <w:p w14:paraId="44707ED2" w14:textId="77777777" w:rsidR="001F2278" w:rsidRPr="001E4627" w:rsidRDefault="001F2278" w:rsidP="00FE4773">
            <w:pPr>
              <w:tabs>
                <w:tab w:val="left" w:pos="720"/>
              </w:tabs>
              <w:spacing w:before="240" w:after="60"/>
              <w:ind w:left="360"/>
              <w:jc w:val="center"/>
              <w:outlineLvl w:val="1"/>
              <w:rPr>
                <w:rFonts w:eastAsia="MS ??" w:cs="Times New Roman"/>
                <w:b/>
                <w:bCs/>
                <w:szCs w:val="24"/>
              </w:rPr>
            </w:pPr>
          </w:p>
        </w:tc>
        <w:tc>
          <w:tcPr>
            <w:tcW w:w="582" w:type="pct"/>
            <w:tcBorders>
              <w:top w:val="single" w:sz="4" w:space="0" w:color="auto"/>
              <w:left w:val="single" w:sz="4" w:space="0" w:color="auto"/>
              <w:bottom w:val="single" w:sz="4" w:space="0" w:color="auto"/>
              <w:right w:val="single" w:sz="4" w:space="0" w:color="auto"/>
            </w:tcBorders>
          </w:tcPr>
          <w:p w14:paraId="2ABE289D" w14:textId="77777777" w:rsidR="001F2278" w:rsidRPr="001E4627" w:rsidRDefault="001F2278" w:rsidP="00FE4773">
            <w:pPr>
              <w:tabs>
                <w:tab w:val="left" w:pos="720"/>
              </w:tabs>
              <w:spacing w:before="240" w:after="60"/>
              <w:ind w:left="360"/>
              <w:jc w:val="center"/>
              <w:outlineLvl w:val="1"/>
              <w:rPr>
                <w:rFonts w:eastAsia="MS ??" w:cs="Times New Roman"/>
                <w:b/>
                <w:bCs/>
                <w:szCs w:val="24"/>
              </w:rPr>
            </w:pPr>
          </w:p>
        </w:tc>
        <w:tc>
          <w:tcPr>
            <w:tcW w:w="625" w:type="pct"/>
            <w:gridSpan w:val="3"/>
            <w:tcBorders>
              <w:top w:val="single" w:sz="4" w:space="0" w:color="auto"/>
              <w:left w:val="single" w:sz="4" w:space="0" w:color="auto"/>
              <w:bottom w:val="single" w:sz="4" w:space="0" w:color="auto"/>
              <w:right w:val="single" w:sz="4" w:space="0" w:color="auto"/>
            </w:tcBorders>
          </w:tcPr>
          <w:p w14:paraId="5C28DF35" w14:textId="77777777" w:rsidR="001F2278" w:rsidRPr="001E4627" w:rsidRDefault="001F2278" w:rsidP="00FE4773">
            <w:pPr>
              <w:tabs>
                <w:tab w:val="left" w:pos="720"/>
              </w:tabs>
              <w:spacing w:before="240" w:after="60"/>
              <w:ind w:left="360"/>
              <w:jc w:val="center"/>
              <w:outlineLvl w:val="1"/>
              <w:rPr>
                <w:rFonts w:eastAsia="MS ??" w:cs="Times New Roman"/>
                <w:b/>
                <w:bCs/>
                <w:szCs w:val="24"/>
              </w:rPr>
            </w:pPr>
          </w:p>
        </w:tc>
        <w:tc>
          <w:tcPr>
            <w:tcW w:w="591" w:type="pct"/>
            <w:tcBorders>
              <w:top w:val="single" w:sz="4" w:space="0" w:color="auto"/>
              <w:left w:val="single" w:sz="4" w:space="0" w:color="auto"/>
              <w:bottom w:val="single" w:sz="4" w:space="0" w:color="auto"/>
              <w:right w:val="single" w:sz="4" w:space="0" w:color="auto"/>
            </w:tcBorders>
          </w:tcPr>
          <w:p w14:paraId="2707DBBB" w14:textId="77777777" w:rsidR="001F2278" w:rsidRPr="001E4627" w:rsidRDefault="001F2278" w:rsidP="00FE4773">
            <w:pPr>
              <w:tabs>
                <w:tab w:val="left" w:pos="720"/>
              </w:tabs>
              <w:spacing w:before="240" w:after="60"/>
              <w:ind w:left="360"/>
              <w:jc w:val="center"/>
              <w:outlineLvl w:val="1"/>
              <w:rPr>
                <w:rFonts w:eastAsia="MS ??" w:cs="Times New Roman"/>
                <w:b/>
                <w:bCs/>
                <w:szCs w:val="24"/>
              </w:rPr>
            </w:pPr>
          </w:p>
        </w:tc>
      </w:tr>
      <w:tr w:rsidR="001F2278" w:rsidRPr="00E82310" w14:paraId="0EF46AFC" w14:textId="77777777" w:rsidTr="00FE4773">
        <w:trPr>
          <w:trHeight w:val="190"/>
        </w:trPr>
        <w:tc>
          <w:tcPr>
            <w:tcW w:w="1999" w:type="pct"/>
            <w:tcBorders>
              <w:top w:val="single" w:sz="4" w:space="0" w:color="auto"/>
              <w:left w:val="single" w:sz="4" w:space="0" w:color="auto"/>
              <w:bottom w:val="single" w:sz="4" w:space="0" w:color="auto"/>
              <w:right w:val="single" w:sz="4" w:space="0" w:color="auto"/>
            </w:tcBorders>
          </w:tcPr>
          <w:p w14:paraId="38A143A1" w14:textId="77777777" w:rsidR="001F2278" w:rsidRPr="001E4627" w:rsidRDefault="001F2278" w:rsidP="00FE4773">
            <w:pPr>
              <w:tabs>
                <w:tab w:val="left" w:pos="720"/>
              </w:tabs>
              <w:spacing w:before="240" w:after="60"/>
              <w:ind w:left="360"/>
              <w:jc w:val="center"/>
              <w:outlineLvl w:val="1"/>
              <w:rPr>
                <w:rFonts w:eastAsia="MS ??" w:cs="Times New Roman"/>
                <w:b/>
                <w:bCs/>
                <w:szCs w:val="24"/>
              </w:rPr>
            </w:pPr>
          </w:p>
        </w:tc>
        <w:tc>
          <w:tcPr>
            <w:tcW w:w="620" w:type="pct"/>
            <w:gridSpan w:val="2"/>
            <w:tcBorders>
              <w:top w:val="single" w:sz="4" w:space="0" w:color="auto"/>
              <w:left w:val="single" w:sz="4" w:space="0" w:color="auto"/>
              <w:bottom w:val="single" w:sz="4" w:space="0" w:color="auto"/>
              <w:right w:val="single" w:sz="4" w:space="0" w:color="auto"/>
            </w:tcBorders>
          </w:tcPr>
          <w:p w14:paraId="1DAC5513" w14:textId="77777777" w:rsidR="001F2278" w:rsidRPr="001E4627" w:rsidRDefault="001F2278" w:rsidP="00FE4773">
            <w:pPr>
              <w:tabs>
                <w:tab w:val="left" w:pos="720"/>
              </w:tabs>
              <w:spacing w:before="240" w:after="60"/>
              <w:ind w:left="360"/>
              <w:jc w:val="center"/>
              <w:outlineLvl w:val="1"/>
              <w:rPr>
                <w:rFonts w:eastAsia="MS ??" w:cs="Times New Roman"/>
                <w:b/>
                <w:bCs/>
                <w:szCs w:val="24"/>
              </w:rPr>
            </w:pPr>
          </w:p>
        </w:tc>
        <w:tc>
          <w:tcPr>
            <w:tcW w:w="583" w:type="pct"/>
            <w:gridSpan w:val="2"/>
            <w:tcBorders>
              <w:top w:val="single" w:sz="4" w:space="0" w:color="auto"/>
              <w:left w:val="single" w:sz="4" w:space="0" w:color="auto"/>
              <w:bottom w:val="single" w:sz="4" w:space="0" w:color="auto"/>
              <w:right w:val="single" w:sz="4" w:space="0" w:color="auto"/>
            </w:tcBorders>
          </w:tcPr>
          <w:p w14:paraId="77488EB8" w14:textId="77777777" w:rsidR="001F2278" w:rsidRPr="001E4627" w:rsidRDefault="001F2278" w:rsidP="00FE4773">
            <w:pPr>
              <w:tabs>
                <w:tab w:val="left" w:pos="720"/>
              </w:tabs>
              <w:spacing w:before="240" w:after="60"/>
              <w:ind w:left="360"/>
              <w:jc w:val="center"/>
              <w:outlineLvl w:val="1"/>
              <w:rPr>
                <w:rFonts w:eastAsia="MS ??" w:cs="Times New Roman"/>
                <w:b/>
                <w:bCs/>
                <w:szCs w:val="24"/>
              </w:rPr>
            </w:pPr>
          </w:p>
        </w:tc>
        <w:tc>
          <w:tcPr>
            <w:tcW w:w="582" w:type="pct"/>
            <w:tcBorders>
              <w:top w:val="single" w:sz="4" w:space="0" w:color="auto"/>
              <w:left w:val="single" w:sz="4" w:space="0" w:color="auto"/>
              <w:bottom w:val="single" w:sz="4" w:space="0" w:color="auto"/>
              <w:right w:val="single" w:sz="4" w:space="0" w:color="auto"/>
            </w:tcBorders>
          </w:tcPr>
          <w:p w14:paraId="35981A5C" w14:textId="77777777" w:rsidR="001F2278" w:rsidRPr="001E4627" w:rsidRDefault="001F2278" w:rsidP="00FE4773">
            <w:pPr>
              <w:tabs>
                <w:tab w:val="left" w:pos="720"/>
              </w:tabs>
              <w:spacing w:before="240" w:after="60"/>
              <w:ind w:left="360"/>
              <w:jc w:val="center"/>
              <w:outlineLvl w:val="1"/>
              <w:rPr>
                <w:rFonts w:eastAsia="MS ??" w:cs="Times New Roman"/>
                <w:b/>
                <w:bCs/>
                <w:szCs w:val="24"/>
              </w:rPr>
            </w:pPr>
          </w:p>
        </w:tc>
        <w:tc>
          <w:tcPr>
            <w:tcW w:w="625" w:type="pct"/>
            <w:gridSpan w:val="3"/>
            <w:tcBorders>
              <w:top w:val="single" w:sz="4" w:space="0" w:color="auto"/>
              <w:left w:val="single" w:sz="4" w:space="0" w:color="auto"/>
              <w:bottom w:val="single" w:sz="4" w:space="0" w:color="auto"/>
              <w:right w:val="single" w:sz="4" w:space="0" w:color="auto"/>
            </w:tcBorders>
          </w:tcPr>
          <w:p w14:paraId="27381C75" w14:textId="77777777" w:rsidR="001F2278" w:rsidRPr="001E4627" w:rsidRDefault="001F2278" w:rsidP="00FE4773">
            <w:pPr>
              <w:tabs>
                <w:tab w:val="left" w:pos="720"/>
              </w:tabs>
              <w:spacing w:before="240" w:after="60"/>
              <w:ind w:left="360"/>
              <w:jc w:val="center"/>
              <w:outlineLvl w:val="1"/>
              <w:rPr>
                <w:rFonts w:eastAsia="MS ??" w:cs="Times New Roman"/>
                <w:b/>
                <w:bCs/>
                <w:szCs w:val="24"/>
              </w:rPr>
            </w:pPr>
          </w:p>
        </w:tc>
        <w:tc>
          <w:tcPr>
            <w:tcW w:w="591" w:type="pct"/>
            <w:tcBorders>
              <w:top w:val="single" w:sz="4" w:space="0" w:color="auto"/>
              <w:left w:val="single" w:sz="4" w:space="0" w:color="auto"/>
              <w:bottom w:val="single" w:sz="4" w:space="0" w:color="auto"/>
              <w:right w:val="single" w:sz="4" w:space="0" w:color="auto"/>
            </w:tcBorders>
          </w:tcPr>
          <w:p w14:paraId="2EA87099" w14:textId="77777777" w:rsidR="001F2278" w:rsidRPr="001E4627" w:rsidRDefault="001F2278" w:rsidP="00FE4773">
            <w:pPr>
              <w:tabs>
                <w:tab w:val="left" w:pos="720"/>
              </w:tabs>
              <w:spacing w:before="240" w:after="60"/>
              <w:ind w:left="360"/>
              <w:jc w:val="center"/>
              <w:outlineLvl w:val="1"/>
              <w:rPr>
                <w:rFonts w:eastAsia="MS ??" w:cs="Times New Roman"/>
                <w:b/>
                <w:bCs/>
                <w:szCs w:val="24"/>
              </w:rPr>
            </w:pPr>
          </w:p>
        </w:tc>
      </w:tr>
      <w:tr w:rsidR="008D3FF1" w:rsidRPr="00E82310" w14:paraId="37A47DEE" w14:textId="77777777" w:rsidTr="00FE4773">
        <w:trPr>
          <w:trHeight w:val="190"/>
        </w:trPr>
        <w:tc>
          <w:tcPr>
            <w:tcW w:w="1999" w:type="pct"/>
            <w:tcBorders>
              <w:top w:val="single" w:sz="4" w:space="0" w:color="auto"/>
              <w:left w:val="single" w:sz="4" w:space="0" w:color="auto"/>
              <w:bottom w:val="single" w:sz="4" w:space="0" w:color="auto"/>
              <w:right w:val="single" w:sz="4" w:space="0" w:color="auto"/>
            </w:tcBorders>
          </w:tcPr>
          <w:p w14:paraId="3734FA2B" w14:textId="0FDF8CEA" w:rsidR="008D3FF1" w:rsidRPr="001E4627" w:rsidRDefault="008D3FF1" w:rsidP="00FE4773">
            <w:pPr>
              <w:tabs>
                <w:tab w:val="left" w:pos="720"/>
              </w:tabs>
              <w:spacing w:before="240" w:after="60"/>
              <w:ind w:left="360"/>
              <w:jc w:val="center"/>
              <w:outlineLvl w:val="1"/>
              <w:rPr>
                <w:rFonts w:eastAsia="MS ??" w:cs="Times New Roman"/>
                <w:b/>
                <w:bCs/>
                <w:szCs w:val="24"/>
              </w:rPr>
            </w:pPr>
            <w:r>
              <w:rPr>
                <w:rFonts w:eastAsia="MS ??" w:cs="Times New Roman"/>
                <w:b/>
                <w:bCs/>
                <w:szCs w:val="24"/>
              </w:rPr>
              <w:t xml:space="preserve">Annual TOTAL </w:t>
            </w:r>
            <w:r w:rsidR="00B46728">
              <w:rPr>
                <w:rFonts w:eastAsia="MS ??" w:cs="Times New Roman"/>
                <w:b/>
                <w:bCs/>
                <w:szCs w:val="24"/>
              </w:rPr>
              <w:t>P</w:t>
            </w:r>
            <w:r>
              <w:rPr>
                <w:rFonts w:eastAsia="MS ??" w:cs="Times New Roman"/>
                <w:b/>
                <w:bCs/>
                <w:szCs w:val="24"/>
              </w:rPr>
              <w:t xml:space="preserve">er </w:t>
            </w:r>
            <w:r w:rsidR="00B46728">
              <w:rPr>
                <w:rFonts w:eastAsia="MS ??" w:cs="Times New Roman"/>
                <w:b/>
                <w:bCs/>
                <w:szCs w:val="24"/>
              </w:rPr>
              <w:t>P</w:t>
            </w:r>
            <w:r w:rsidR="00325DAA">
              <w:rPr>
                <w:rFonts w:eastAsia="MS ??" w:cs="Times New Roman"/>
                <w:b/>
                <w:bCs/>
                <w:szCs w:val="24"/>
              </w:rPr>
              <w:t>atient/</w:t>
            </w:r>
            <w:r w:rsidR="00B46728">
              <w:rPr>
                <w:rFonts w:eastAsia="MS ??" w:cs="Times New Roman"/>
                <w:b/>
                <w:bCs/>
                <w:szCs w:val="24"/>
              </w:rPr>
              <w:t>C</w:t>
            </w:r>
            <w:r w:rsidR="00325DAA">
              <w:rPr>
                <w:rFonts w:eastAsia="MS ??" w:cs="Times New Roman"/>
                <w:b/>
                <w:bCs/>
                <w:szCs w:val="24"/>
              </w:rPr>
              <w:t xml:space="preserve">aregiver </w:t>
            </w:r>
            <w:r w:rsidR="00B46728">
              <w:rPr>
                <w:rFonts w:eastAsia="MS ??" w:cs="Times New Roman"/>
                <w:b/>
                <w:bCs/>
                <w:szCs w:val="24"/>
              </w:rPr>
              <w:t>C</w:t>
            </w:r>
            <w:r w:rsidR="00325DAA">
              <w:rPr>
                <w:rFonts w:eastAsia="MS ??" w:cs="Times New Roman"/>
                <w:b/>
                <w:bCs/>
                <w:szCs w:val="24"/>
              </w:rPr>
              <w:t>osts</w:t>
            </w:r>
          </w:p>
        </w:tc>
        <w:tc>
          <w:tcPr>
            <w:tcW w:w="620" w:type="pct"/>
            <w:gridSpan w:val="2"/>
            <w:tcBorders>
              <w:top w:val="single" w:sz="4" w:space="0" w:color="auto"/>
              <w:left w:val="single" w:sz="4" w:space="0" w:color="auto"/>
              <w:bottom w:val="single" w:sz="4" w:space="0" w:color="auto"/>
              <w:right w:val="single" w:sz="4" w:space="0" w:color="auto"/>
            </w:tcBorders>
          </w:tcPr>
          <w:p w14:paraId="066E0F4D" w14:textId="77777777" w:rsidR="008D3FF1" w:rsidRPr="001E4627" w:rsidRDefault="008D3FF1" w:rsidP="00FE4773">
            <w:pPr>
              <w:tabs>
                <w:tab w:val="left" w:pos="720"/>
              </w:tabs>
              <w:spacing w:before="240" w:after="60"/>
              <w:ind w:left="360"/>
              <w:jc w:val="center"/>
              <w:outlineLvl w:val="1"/>
              <w:rPr>
                <w:rFonts w:eastAsia="MS ??" w:cs="Times New Roman"/>
                <w:b/>
                <w:bCs/>
                <w:szCs w:val="24"/>
              </w:rPr>
            </w:pPr>
          </w:p>
        </w:tc>
        <w:tc>
          <w:tcPr>
            <w:tcW w:w="583" w:type="pct"/>
            <w:gridSpan w:val="2"/>
            <w:tcBorders>
              <w:top w:val="single" w:sz="4" w:space="0" w:color="auto"/>
              <w:left w:val="single" w:sz="4" w:space="0" w:color="auto"/>
              <w:bottom w:val="single" w:sz="4" w:space="0" w:color="auto"/>
              <w:right w:val="single" w:sz="4" w:space="0" w:color="auto"/>
            </w:tcBorders>
          </w:tcPr>
          <w:p w14:paraId="474DC1FB" w14:textId="77777777" w:rsidR="008D3FF1" w:rsidRPr="001E4627" w:rsidRDefault="008D3FF1" w:rsidP="00FE4773">
            <w:pPr>
              <w:tabs>
                <w:tab w:val="left" w:pos="720"/>
              </w:tabs>
              <w:spacing w:before="240" w:after="60"/>
              <w:ind w:left="360"/>
              <w:jc w:val="center"/>
              <w:outlineLvl w:val="1"/>
              <w:rPr>
                <w:rFonts w:eastAsia="MS ??" w:cs="Times New Roman"/>
                <w:b/>
                <w:bCs/>
                <w:szCs w:val="24"/>
              </w:rPr>
            </w:pPr>
          </w:p>
        </w:tc>
        <w:tc>
          <w:tcPr>
            <w:tcW w:w="582" w:type="pct"/>
            <w:tcBorders>
              <w:top w:val="single" w:sz="4" w:space="0" w:color="auto"/>
              <w:left w:val="single" w:sz="4" w:space="0" w:color="auto"/>
              <w:bottom w:val="single" w:sz="4" w:space="0" w:color="auto"/>
              <w:right w:val="single" w:sz="4" w:space="0" w:color="auto"/>
            </w:tcBorders>
          </w:tcPr>
          <w:p w14:paraId="0D179F31" w14:textId="77777777" w:rsidR="008D3FF1" w:rsidRPr="001E4627" w:rsidRDefault="008D3FF1" w:rsidP="00FE4773">
            <w:pPr>
              <w:tabs>
                <w:tab w:val="left" w:pos="720"/>
              </w:tabs>
              <w:spacing w:before="240" w:after="60"/>
              <w:ind w:left="360"/>
              <w:jc w:val="center"/>
              <w:outlineLvl w:val="1"/>
              <w:rPr>
                <w:rFonts w:eastAsia="MS ??" w:cs="Times New Roman"/>
                <w:b/>
                <w:bCs/>
                <w:szCs w:val="24"/>
              </w:rPr>
            </w:pPr>
          </w:p>
        </w:tc>
        <w:tc>
          <w:tcPr>
            <w:tcW w:w="625" w:type="pct"/>
            <w:gridSpan w:val="3"/>
            <w:tcBorders>
              <w:top w:val="single" w:sz="4" w:space="0" w:color="auto"/>
              <w:left w:val="single" w:sz="4" w:space="0" w:color="auto"/>
              <w:bottom w:val="single" w:sz="4" w:space="0" w:color="auto"/>
              <w:right w:val="single" w:sz="4" w:space="0" w:color="auto"/>
            </w:tcBorders>
          </w:tcPr>
          <w:p w14:paraId="5E42C895" w14:textId="77777777" w:rsidR="008D3FF1" w:rsidRPr="001E4627" w:rsidRDefault="008D3FF1" w:rsidP="00FE4773">
            <w:pPr>
              <w:tabs>
                <w:tab w:val="left" w:pos="720"/>
              </w:tabs>
              <w:spacing w:before="240" w:after="60"/>
              <w:ind w:left="360"/>
              <w:jc w:val="center"/>
              <w:outlineLvl w:val="1"/>
              <w:rPr>
                <w:rFonts w:eastAsia="MS ??" w:cs="Times New Roman"/>
                <w:b/>
                <w:bCs/>
                <w:szCs w:val="24"/>
              </w:rPr>
            </w:pPr>
          </w:p>
        </w:tc>
        <w:tc>
          <w:tcPr>
            <w:tcW w:w="591" w:type="pct"/>
            <w:tcBorders>
              <w:top w:val="single" w:sz="4" w:space="0" w:color="auto"/>
              <w:left w:val="single" w:sz="4" w:space="0" w:color="auto"/>
              <w:bottom w:val="single" w:sz="4" w:space="0" w:color="auto"/>
              <w:right w:val="single" w:sz="4" w:space="0" w:color="auto"/>
            </w:tcBorders>
          </w:tcPr>
          <w:p w14:paraId="4315D54B" w14:textId="77777777" w:rsidR="008D3FF1" w:rsidRPr="001E4627" w:rsidRDefault="008D3FF1" w:rsidP="00FE4773">
            <w:pPr>
              <w:tabs>
                <w:tab w:val="left" w:pos="720"/>
              </w:tabs>
              <w:spacing w:before="240" w:after="60"/>
              <w:ind w:left="360"/>
              <w:jc w:val="center"/>
              <w:outlineLvl w:val="1"/>
              <w:rPr>
                <w:rFonts w:eastAsia="MS ??" w:cs="Times New Roman"/>
                <w:b/>
                <w:bCs/>
                <w:szCs w:val="24"/>
              </w:rPr>
            </w:pPr>
          </w:p>
        </w:tc>
      </w:tr>
    </w:tbl>
    <w:p w14:paraId="3BBCA708" w14:textId="77777777" w:rsidR="00A005EB" w:rsidRPr="00E82310" w:rsidRDefault="00A005EB">
      <w:pPr>
        <w:rPr>
          <w:rFonts w:cs="Times New Roman"/>
        </w:rPr>
      </w:pPr>
      <w:r w:rsidRPr="00E82310">
        <w:rPr>
          <w:rFonts w:cs="Times New Roman"/>
        </w:rPr>
        <w:lastRenderedPageBreak/>
        <w:br w:type="page"/>
      </w:r>
    </w:p>
    <w:p w14:paraId="4F60AB75" w14:textId="77777777" w:rsidR="00A005EB" w:rsidRPr="00E82310" w:rsidRDefault="00A005EB" w:rsidP="00A005EB">
      <w:pPr>
        <w:pStyle w:val="Heading2"/>
      </w:pPr>
      <w:bookmarkStart w:id="520" w:name="_Toc98920594"/>
      <w:r w:rsidRPr="00E82310">
        <w:lastRenderedPageBreak/>
        <w:t>Software</w:t>
      </w:r>
      <w:r w:rsidR="00DE3477" w:rsidRPr="00E82310">
        <w:t xml:space="preserve"> Proposal Template</w:t>
      </w:r>
      <w:bookmarkEnd w:id="520"/>
    </w:p>
    <w:p w14:paraId="4A9E8145" w14:textId="77777777" w:rsidR="00A005EB" w:rsidRPr="00E82310" w:rsidRDefault="00A005EB" w:rsidP="00A005EB">
      <w:pPr>
        <w:rPr>
          <w:rFonts w:cs="Times New Roman"/>
        </w:rPr>
      </w:pPr>
    </w:p>
    <w:tbl>
      <w:tblPr>
        <w:tblStyle w:val="TableGrid"/>
        <w:tblW w:w="0" w:type="auto"/>
        <w:tblLook w:val="04A0" w:firstRow="1" w:lastRow="0" w:firstColumn="1" w:lastColumn="0" w:noHBand="0" w:noVBand="1"/>
      </w:tblPr>
      <w:tblGrid>
        <w:gridCol w:w="2331"/>
        <w:gridCol w:w="1028"/>
        <w:gridCol w:w="2895"/>
        <w:gridCol w:w="3096"/>
      </w:tblGrid>
      <w:tr w:rsidR="00A005EB" w:rsidRPr="00E82310" w14:paraId="3C27A914" w14:textId="77777777" w:rsidTr="00A005EB">
        <w:trPr>
          <w:trHeight w:val="547"/>
        </w:trPr>
        <w:tc>
          <w:tcPr>
            <w:tcW w:w="9576" w:type="dxa"/>
            <w:gridSpan w:val="4"/>
            <w:shd w:val="clear" w:color="auto" w:fill="BFBFBF" w:themeFill="background1" w:themeFillShade="BF"/>
          </w:tcPr>
          <w:p w14:paraId="3DD1FEC5" w14:textId="77777777" w:rsidR="00A005EB" w:rsidRPr="00E82310" w:rsidRDefault="00A005EB" w:rsidP="00BC0AFB">
            <w:pPr>
              <w:rPr>
                <w:rFonts w:cs="Times New Roman"/>
              </w:rPr>
            </w:pPr>
            <w:r w:rsidRPr="00E82310">
              <w:rPr>
                <w:rFonts w:cs="Times New Roman"/>
              </w:rPr>
              <w:t>Complete Solution:</w:t>
            </w:r>
            <w:r w:rsidR="00BC0AFB" w:rsidRPr="00E82310">
              <w:rPr>
                <w:rFonts w:cs="Times New Roman"/>
              </w:rPr>
              <w:t xml:space="preserve"> License Model/Type must include brand, version number, unit pricing, licensing type, etc. Show numbers of licenses required under “QTY”.</w:t>
            </w:r>
          </w:p>
        </w:tc>
      </w:tr>
      <w:tr w:rsidR="00A005EB" w:rsidRPr="00E82310" w14:paraId="6225782C" w14:textId="77777777" w:rsidTr="00A005EB">
        <w:tc>
          <w:tcPr>
            <w:tcW w:w="9576" w:type="dxa"/>
            <w:gridSpan w:val="4"/>
          </w:tcPr>
          <w:p w14:paraId="588E321D" w14:textId="004474A4" w:rsidR="00A005EB" w:rsidRPr="00E82310" w:rsidRDefault="000A2D8B" w:rsidP="00A005EB">
            <w:pPr>
              <w:rPr>
                <w:rFonts w:cs="Times New Roman"/>
              </w:rPr>
            </w:pPr>
            <w:r>
              <w:rPr>
                <w:rFonts w:cs="Times New Roman"/>
              </w:rPr>
              <w:t>VENDOR</w:t>
            </w:r>
            <w:r w:rsidR="00A005EB" w:rsidRPr="00E82310">
              <w:rPr>
                <w:rFonts w:cs="Times New Roman"/>
              </w:rPr>
              <w:t>:</w:t>
            </w:r>
          </w:p>
        </w:tc>
      </w:tr>
      <w:tr w:rsidR="00A005EB" w:rsidRPr="00E82310" w14:paraId="160869B0" w14:textId="77777777" w:rsidTr="00A005EB">
        <w:tc>
          <w:tcPr>
            <w:tcW w:w="9576" w:type="dxa"/>
            <w:gridSpan w:val="4"/>
          </w:tcPr>
          <w:p w14:paraId="52801091" w14:textId="77777777" w:rsidR="00A005EB" w:rsidRPr="00E82310" w:rsidRDefault="00A005EB" w:rsidP="00A005EB">
            <w:pPr>
              <w:rPr>
                <w:rFonts w:cs="Times New Roman"/>
              </w:rPr>
            </w:pPr>
            <w:r w:rsidRPr="00E82310">
              <w:rPr>
                <w:rFonts w:cs="Times New Roman"/>
              </w:rPr>
              <w:t>Date:</w:t>
            </w:r>
          </w:p>
        </w:tc>
      </w:tr>
      <w:tr w:rsidR="00A005EB" w:rsidRPr="00E82310" w14:paraId="201776F9" w14:textId="77777777" w:rsidTr="00A005EB">
        <w:trPr>
          <w:trHeight w:val="547"/>
        </w:trPr>
        <w:tc>
          <w:tcPr>
            <w:tcW w:w="9576" w:type="dxa"/>
            <w:gridSpan w:val="4"/>
          </w:tcPr>
          <w:p w14:paraId="5BCB44B3" w14:textId="77777777" w:rsidR="00A005EB" w:rsidRPr="00E82310" w:rsidRDefault="00A005EB" w:rsidP="00A005EB">
            <w:pPr>
              <w:rPr>
                <w:rFonts w:cs="Times New Roman"/>
              </w:rPr>
            </w:pPr>
            <w:r w:rsidRPr="00E82310">
              <w:rPr>
                <w:rFonts w:cs="Times New Roman"/>
              </w:rPr>
              <w:t>Authorized Signature:</w:t>
            </w:r>
          </w:p>
        </w:tc>
      </w:tr>
      <w:tr w:rsidR="00A005EB" w:rsidRPr="00E82310" w14:paraId="797986EC" w14:textId="77777777" w:rsidTr="00A005EB">
        <w:trPr>
          <w:trHeight w:val="547"/>
        </w:trPr>
        <w:tc>
          <w:tcPr>
            <w:tcW w:w="9576" w:type="dxa"/>
            <w:gridSpan w:val="4"/>
            <w:shd w:val="clear" w:color="auto" w:fill="404040" w:themeFill="text1" w:themeFillTint="BF"/>
          </w:tcPr>
          <w:p w14:paraId="3F3BF02B" w14:textId="77777777" w:rsidR="00A005EB" w:rsidRPr="00E82310" w:rsidRDefault="00A005EB" w:rsidP="00A005EB">
            <w:pPr>
              <w:jc w:val="center"/>
              <w:rPr>
                <w:rFonts w:cs="Times New Roman"/>
              </w:rPr>
            </w:pPr>
            <w:r w:rsidRPr="00E82310">
              <w:rPr>
                <w:rFonts w:cs="Times New Roman"/>
                <w:color w:val="FFFFFF" w:themeColor="background1"/>
              </w:rPr>
              <w:t>Application Software</w:t>
            </w:r>
          </w:p>
        </w:tc>
      </w:tr>
      <w:tr w:rsidR="00A005EB" w:rsidRPr="00E82310" w14:paraId="321C3623" w14:textId="77777777" w:rsidTr="00A005EB">
        <w:tc>
          <w:tcPr>
            <w:tcW w:w="2394" w:type="dxa"/>
            <w:shd w:val="clear" w:color="auto" w:fill="BFBFBF" w:themeFill="background1" w:themeFillShade="BF"/>
          </w:tcPr>
          <w:p w14:paraId="4639FBC1" w14:textId="7B77AF9D" w:rsidR="00A005EB" w:rsidRPr="00E82310" w:rsidRDefault="00A005EB" w:rsidP="00A005EB">
            <w:pPr>
              <w:rPr>
                <w:rFonts w:cs="Times New Roman"/>
              </w:rPr>
            </w:pPr>
            <w:r w:rsidRPr="00E82310">
              <w:rPr>
                <w:rFonts w:cs="Times New Roman"/>
              </w:rPr>
              <w:t>Software Module</w:t>
            </w:r>
          </w:p>
        </w:tc>
        <w:tc>
          <w:tcPr>
            <w:tcW w:w="1044" w:type="dxa"/>
            <w:shd w:val="clear" w:color="auto" w:fill="BFBFBF" w:themeFill="background1" w:themeFillShade="BF"/>
          </w:tcPr>
          <w:p w14:paraId="397BE3DF" w14:textId="77777777" w:rsidR="00A005EB" w:rsidRPr="00E82310" w:rsidRDefault="00A005EB" w:rsidP="00A005EB">
            <w:pPr>
              <w:rPr>
                <w:rFonts w:cs="Times New Roman"/>
              </w:rPr>
            </w:pPr>
            <w:r w:rsidRPr="00E82310">
              <w:rPr>
                <w:rFonts w:cs="Times New Roman"/>
              </w:rPr>
              <w:t>QTY</w:t>
            </w:r>
          </w:p>
        </w:tc>
        <w:tc>
          <w:tcPr>
            <w:tcW w:w="2970" w:type="dxa"/>
            <w:shd w:val="clear" w:color="auto" w:fill="BFBFBF" w:themeFill="background1" w:themeFillShade="BF"/>
          </w:tcPr>
          <w:p w14:paraId="60E1A3CC" w14:textId="77777777" w:rsidR="00A005EB" w:rsidRPr="00E82310" w:rsidRDefault="00A005EB" w:rsidP="00A005EB">
            <w:pPr>
              <w:rPr>
                <w:rFonts w:cs="Times New Roman"/>
              </w:rPr>
            </w:pPr>
            <w:r w:rsidRPr="00E82310">
              <w:rPr>
                <w:rFonts w:cs="Times New Roman"/>
              </w:rPr>
              <w:t>License Model/Type &amp; Price</w:t>
            </w:r>
          </w:p>
        </w:tc>
        <w:tc>
          <w:tcPr>
            <w:tcW w:w="3168" w:type="dxa"/>
            <w:shd w:val="clear" w:color="auto" w:fill="BFBFBF" w:themeFill="background1" w:themeFillShade="BF"/>
          </w:tcPr>
          <w:p w14:paraId="4B55B561" w14:textId="77777777" w:rsidR="00A005EB" w:rsidRPr="00E82310" w:rsidRDefault="00A005EB" w:rsidP="00A005EB">
            <w:pPr>
              <w:rPr>
                <w:rFonts w:cs="Times New Roman"/>
              </w:rPr>
            </w:pPr>
            <w:r w:rsidRPr="00E82310">
              <w:rPr>
                <w:rFonts w:cs="Times New Roman"/>
              </w:rPr>
              <w:t>Functionality Addressed</w:t>
            </w:r>
          </w:p>
        </w:tc>
      </w:tr>
      <w:tr w:rsidR="00A005EB" w:rsidRPr="00E82310" w14:paraId="0A51DBC2" w14:textId="77777777" w:rsidTr="00A005EB">
        <w:trPr>
          <w:trHeight w:val="5561"/>
        </w:trPr>
        <w:tc>
          <w:tcPr>
            <w:tcW w:w="2394" w:type="dxa"/>
          </w:tcPr>
          <w:p w14:paraId="7F55A5C4" w14:textId="77777777" w:rsidR="00A005EB" w:rsidRPr="00E82310" w:rsidRDefault="00A005EB" w:rsidP="00A005EB">
            <w:pPr>
              <w:rPr>
                <w:rFonts w:cs="Times New Roman"/>
              </w:rPr>
            </w:pPr>
          </w:p>
        </w:tc>
        <w:tc>
          <w:tcPr>
            <w:tcW w:w="1044" w:type="dxa"/>
          </w:tcPr>
          <w:p w14:paraId="13C5543B" w14:textId="77777777" w:rsidR="00A005EB" w:rsidRPr="00E82310" w:rsidRDefault="00A005EB" w:rsidP="00A005EB">
            <w:pPr>
              <w:rPr>
                <w:rFonts w:cs="Times New Roman"/>
              </w:rPr>
            </w:pPr>
          </w:p>
        </w:tc>
        <w:tc>
          <w:tcPr>
            <w:tcW w:w="2970" w:type="dxa"/>
          </w:tcPr>
          <w:p w14:paraId="143D1103" w14:textId="77777777" w:rsidR="00A005EB" w:rsidRPr="00E82310" w:rsidRDefault="00A005EB" w:rsidP="00A005EB">
            <w:pPr>
              <w:rPr>
                <w:rFonts w:cs="Times New Roman"/>
              </w:rPr>
            </w:pPr>
          </w:p>
        </w:tc>
        <w:tc>
          <w:tcPr>
            <w:tcW w:w="3168" w:type="dxa"/>
          </w:tcPr>
          <w:p w14:paraId="05C24EB3" w14:textId="77777777" w:rsidR="00A005EB" w:rsidRPr="00E82310" w:rsidRDefault="00A005EB" w:rsidP="00A005EB">
            <w:pPr>
              <w:rPr>
                <w:rFonts w:cs="Times New Roman"/>
              </w:rPr>
            </w:pPr>
          </w:p>
        </w:tc>
      </w:tr>
      <w:tr w:rsidR="00A005EB" w:rsidRPr="00E82310" w14:paraId="27633018" w14:textId="77777777" w:rsidTr="00A005EB">
        <w:trPr>
          <w:trHeight w:val="547"/>
        </w:trPr>
        <w:tc>
          <w:tcPr>
            <w:tcW w:w="9576" w:type="dxa"/>
            <w:gridSpan w:val="4"/>
            <w:shd w:val="clear" w:color="auto" w:fill="404040" w:themeFill="text1" w:themeFillTint="BF"/>
          </w:tcPr>
          <w:p w14:paraId="016853D5" w14:textId="77777777" w:rsidR="00A005EB" w:rsidRPr="00E82310" w:rsidRDefault="00A005EB" w:rsidP="00A005EB">
            <w:pPr>
              <w:jc w:val="center"/>
              <w:rPr>
                <w:rFonts w:cs="Times New Roman"/>
                <w:color w:val="FFFFFF" w:themeColor="background1"/>
              </w:rPr>
            </w:pPr>
            <w:r w:rsidRPr="00E82310">
              <w:rPr>
                <w:rFonts w:cs="Times New Roman"/>
                <w:color w:val="FFFFFF" w:themeColor="background1"/>
              </w:rPr>
              <w:t>Third Party Software</w:t>
            </w:r>
          </w:p>
          <w:p w14:paraId="1A64C841" w14:textId="77777777" w:rsidR="00A005EB" w:rsidRPr="00E82310" w:rsidRDefault="00A005EB" w:rsidP="00A005EB">
            <w:pPr>
              <w:jc w:val="center"/>
              <w:rPr>
                <w:rFonts w:cs="Times New Roman"/>
              </w:rPr>
            </w:pPr>
            <w:r w:rsidRPr="00E82310">
              <w:rPr>
                <w:rFonts w:cs="Times New Roman"/>
                <w:color w:val="FFFFFF" w:themeColor="background1"/>
              </w:rPr>
              <w:t>(Including reporting, conversion tools, data cleansing, data/application monitoring, etc.)</w:t>
            </w:r>
          </w:p>
        </w:tc>
      </w:tr>
      <w:tr w:rsidR="00A005EB" w:rsidRPr="00E82310" w14:paraId="4B3DE2A7" w14:textId="77777777" w:rsidTr="00A005EB">
        <w:tc>
          <w:tcPr>
            <w:tcW w:w="2394" w:type="dxa"/>
            <w:shd w:val="clear" w:color="auto" w:fill="BFBFBF" w:themeFill="background1" w:themeFillShade="BF"/>
          </w:tcPr>
          <w:p w14:paraId="2338DCD4" w14:textId="77777777" w:rsidR="00A005EB" w:rsidRPr="00E82310" w:rsidRDefault="00A005EB" w:rsidP="00A005EB">
            <w:pPr>
              <w:rPr>
                <w:rFonts w:cs="Times New Roman"/>
              </w:rPr>
            </w:pPr>
            <w:r w:rsidRPr="00E82310">
              <w:rPr>
                <w:rFonts w:cs="Times New Roman"/>
              </w:rPr>
              <w:t>Brand Name &amp; Version</w:t>
            </w:r>
          </w:p>
        </w:tc>
        <w:tc>
          <w:tcPr>
            <w:tcW w:w="1044" w:type="dxa"/>
            <w:shd w:val="clear" w:color="auto" w:fill="BFBFBF" w:themeFill="background1" w:themeFillShade="BF"/>
          </w:tcPr>
          <w:p w14:paraId="577C7383" w14:textId="77777777" w:rsidR="00A005EB" w:rsidRPr="00E82310" w:rsidRDefault="00A005EB" w:rsidP="00A005EB">
            <w:pPr>
              <w:rPr>
                <w:rFonts w:cs="Times New Roman"/>
              </w:rPr>
            </w:pPr>
            <w:r w:rsidRPr="00E82310">
              <w:rPr>
                <w:rFonts w:cs="Times New Roman"/>
              </w:rPr>
              <w:t>QTY</w:t>
            </w:r>
          </w:p>
        </w:tc>
        <w:tc>
          <w:tcPr>
            <w:tcW w:w="2970" w:type="dxa"/>
            <w:shd w:val="clear" w:color="auto" w:fill="BFBFBF" w:themeFill="background1" w:themeFillShade="BF"/>
          </w:tcPr>
          <w:p w14:paraId="5C685D84" w14:textId="77777777" w:rsidR="00A005EB" w:rsidRPr="00E82310" w:rsidRDefault="00A005EB" w:rsidP="00A005EB">
            <w:pPr>
              <w:rPr>
                <w:rFonts w:cs="Times New Roman"/>
              </w:rPr>
            </w:pPr>
            <w:r w:rsidRPr="00E82310">
              <w:rPr>
                <w:rFonts w:cs="Times New Roman"/>
              </w:rPr>
              <w:t>License Model/Type &amp; Price</w:t>
            </w:r>
          </w:p>
        </w:tc>
        <w:tc>
          <w:tcPr>
            <w:tcW w:w="3168" w:type="dxa"/>
            <w:shd w:val="clear" w:color="auto" w:fill="BFBFBF" w:themeFill="background1" w:themeFillShade="BF"/>
          </w:tcPr>
          <w:p w14:paraId="2AD868EC" w14:textId="77777777" w:rsidR="00A005EB" w:rsidRPr="00E82310" w:rsidRDefault="00A005EB" w:rsidP="00A005EB">
            <w:pPr>
              <w:rPr>
                <w:rFonts w:cs="Times New Roman"/>
              </w:rPr>
            </w:pPr>
            <w:r w:rsidRPr="00E82310">
              <w:rPr>
                <w:rFonts w:cs="Times New Roman"/>
              </w:rPr>
              <w:t>Limitations or Additional Considerations</w:t>
            </w:r>
          </w:p>
        </w:tc>
      </w:tr>
      <w:tr w:rsidR="00A005EB" w:rsidRPr="00E82310" w14:paraId="6C3061F3" w14:textId="77777777" w:rsidTr="00A005EB">
        <w:trPr>
          <w:trHeight w:val="2497"/>
        </w:trPr>
        <w:tc>
          <w:tcPr>
            <w:tcW w:w="2394" w:type="dxa"/>
          </w:tcPr>
          <w:p w14:paraId="202CEDFF" w14:textId="77777777" w:rsidR="00A005EB" w:rsidRPr="00E82310" w:rsidRDefault="00A005EB" w:rsidP="00A005EB">
            <w:pPr>
              <w:rPr>
                <w:rFonts w:cs="Times New Roman"/>
              </w:rPr>
            </w:pPr>
          </w:p>
        </w:tc>
        <w:tc>
          <w:tcPr>
            <w:tcW w:w="1044" w:type="dxa"/>
          </w:tcPr>
          <w:p w14:paraId="76B3147E" w14:textId="77777777" w:rsidR="00A005EB" w:rsidRPr="00E82310" w:rsidRDefault="00A005EB" w:rsidP="00A005EB">
            <w:pPr>
              <w:rPr>
                <w:rFonts w:cs="Times New Roman"/>
              </w:rPr>
            </w:pPr>
          </w:p>
        </w:tc>
        <w:tc>
          <w:tcPr>
            <w:tcW w:w="2970" w:type="dxa"/>
          </w:tcPr>
          <w:p w14:paraId="4F262334" w14:textId="77777777" w:rsidR="00A005EB" w:rsidRPr="00E82310" w:rsidRDefault="00A005EB" w:rsidP="00A005EB">
            <w:pPr>
              <w:rPr>
                <w:rFonts w:cs="Times New Roman"/>
              </w:rPr>
            </w:pPr>
          </w:p>
        </w:tc>
        <w:tc>
          <w:tcPr>
            <w:tcW w:w="3168" w:type="dxa"/>
          </w:tcPr>
          <w:p w14:paraId="05215E6E" w14:textId="77777777" w:rsidR="00A005EB" w:rsidRPr="00E82310" w:rsidRDefault="00A005EB" w:rsidP="00A005EB">
            <w:pPr>
              <w:rPr>
                <w:rFonts w:cs="Times New Roman"/>
              </w:rPr>
            </w:pPr>
          </w:p>
        </w:tc>
      </w:tr>
    </w:tbl>
    <w:p w14:paraId="172A85C4" w14:textId="77777777" w:rsidR="00A005EB" w:rsidRPr="00E82310" w:rsidRDefault="00A005EB" w:rsidP="00A005EB">
      <w:pPr>
        <w:rPr>
          <w:rFonts w:cs="Times New Roman"/>
        </w:rPr>
      </w:pPr>
    </w:p>
    <w:p w14:paraId="555A65A0" w14:textId="142AA095" w:rsidR="00A005EB" w:rsidRPr="00E82310" w:rsidRDefault="00A005EB" w:rsidP="00A005EB">
      <w:pPr>
        <w:pStyle w:val="Heading2"/>
      </w:pPr>
      <w:bookmarkStart w:id="521" w:name="_Toc98920595"/>
      <w:r w:rsidRPr="00E82310">
        <w:t>Customization</w:t>
      </w:r>
      <w:r w:rsidR="00DE3477" w:rsidRPr="00E82310">
        <w:t xml:space="preserve"> Proposal Template</w:t>
      </w:r>
      <w:bookmarkEnd w:id="521"/>
    </w:p>
    <w:p w14:paraId="07F99886" w14:textId="77777777" w:rsidR="00BC0AFB" w:rsidRPr="00E82310" w:rsidRDefault="00BC0AFB" w:rsidP="00BC0AFB">
      <w:pPr>
        <w:spacing w:after="0" w:line="240" w:lineRule="auto"/>
        <w:rPr>
          <w:rFonts w:cs="Times New Roman"/>
        </w:rPr>
      </w:pPr>
    </w:p>
    <w:p w14:paraId="0D5D07A7" w14:textId="77777777" w:rsidR="00A005EB" w:rsidRPr="00E82310" w:rsidRDefault="00B57B9D" w:rsidP="00BC0AFB">
      <w:pPr>
        <w:spacing w:after="0" w:line="240" w:lineRule="auto"/>
        <w:rPr>
          <w:rFonts w:cs="Times New Roman"/>
        </w:rPr>
      </w:pPr>
      <w:r w:rsidRPr="00E82310">
        <w:rPr>
          <w:rFonts w:cs="Times New Roman"/>
        </w:rPr>
        <w:t xml:space="preserve">The proposed solution’s customization should be a best estimate based on information provided within this RFP. The pricing for the proposed solution’s customization will be reviewed and taken into consideration during contract negotiations. </w:t>
      </w:r>
    </w:p>
    <w:p w14:paraId="44FB4345" w14:textId="77777777" w:rsidR="00BC0AFB" w:rsidRPr="00E82310" w:rsidRDefault="00BC0AFB" w:rsidP="00BC0AFB">
      <w:pPr>
        <w:spacing w:after="0" w:line="240" w:lineRule="auto"/>
        <w:rPr>
          <w:rFonts w:cs="Times New Roman"/>
        </w:rPr>
      </w:pPr>
    </w:p>
    <w:tbl>
      <w:tblPr>
        <w:tblStyle w:val="TableGrid"/>
        <w:tblW w:w="0" w:type="auto"/>
        <w:tblLook w:val="04A0" w:firstRow="1" w:lastRow="0" w:firstColumn="1" w:lastColumn="0" w:noHBand="0" w:noVBand="1"/>
      </w:tblPr>
      <w:tblGrid>
        <w:gridCol w:w="5485"/>
        <w:gridCol w:w="3865"/>
      </w:tblGrid>
      <w:tr w:rsidR="00A005EB" w:rsidRPr="00E82310" w14:paraId="6425A840" w14:textId="77777777" w:rsidTr="00CB2AE6">
        <w:trPr>
          <w:trHeight w:val="547"/>
        </w:trPr>
        <w:tc>
          <w:tcPr>
            <w:tcW w:w="5485" w:type="dxa"/>
            <w:shd w:val="clear" w:color="auto" w:fill="BFBFBF" w:themeFill="background1" w:themeFillShade="BF"/>
          </w:tcPr>
          <w:p w14:paraId="76509158" w14:textId="77777777" w:rsidR="00A005EB" w:rsidRPr="00E82310" w:rsidRDefault="00B57B9D" w:rsidP="00A005EB">
            <w:pPr>
              <w:tabs>
                <w:tab w:val="left" w:pos="2190"/>
              </w:tabs>
              <w:jc w:val="center"/>
              <w:rPr>
                <w:rFonts w:cs="Times New Roman"/>
              </w:rPr>
            </w:pPr>
            <w:r w:rsidRPr="00E82310">
              <w:rPr>
                <w:rFonts w:cs="Times New Roman"/>
              </w:rPr>
              <w:t>Functional Area</w:t>
            </w:r>
          </w:p>
        </w:tc>
        <w:tc>
          <w:tcPr>
            <w:tcW w:w="3865" w:type="dxa"/>
            <w:shd w:val="clear" w:color="auto" w:fill="BFBFBF" w:themeFill="background1" w:themeFillShade="BF"/>
          </w:tcPr>
          <w:p w14:paraId="0BE4D0A9" w14:textId="77777777" w:rsidR="00A005EB" w:rsidRPr="00E82310" w:rsidRDefault="00A005EB" w:rsidP="00A005EB">
            <w:pPr>
              <w:jc w:val="center"/>
              <w:rPr>
                <w:rFonts w:cs="Times New Roman"/>
              </w:rPr>
            </w:pPr>
            <w:r w:rsidRPr="00E82310">
              <w:rPr>
                <w:rFonts w:cs="Times New Roman"/>
              </w:rPr>
              <w:t>Pricing</w:t>
            </w:r>
          </w:p>
        </w:tc>
      </w:tr>
      <w:tr w:rsidR="00F0464A" w:rsidRPr="00E82310" w14:paraId="73BD14FF" w14:textId="77777777" w:rsidTr="00CB2AE6">
        <w:tc>
          <w:tcPr>
            <w:tcW w:w="5485" w:type="dxa"/>
            <w:shd w:val="clear" w:color="auto" w:fill="BFBFBF" w:themeFill="background1" w:themeFillShade="BF"/>
          </w:tcPr>
          <w:p w14:paraId="13B49CAF" w14:textId="3643D698" w:rsidR="00F0464A" w:rsidRPr="00E82310" w:rsidRDefault="00F0464A" w:rsidP="00F0464A">
            <w:pPr>
              <w:rPr>
                <w:rFonts w:cs="Times New Roman"/>
              </w:rPr>
            </w:pPr>
          </w:p>
        </w:tc>
        <w:tc>
          <w:tcPr>
            <w:tcW w:w="3865" w:type="dxa"/>
          </w:tcPr>
          <w:p w14:paraId="12EB9B9A" w14:textId="77777777" w:rsidR="00F0464A" w:rsidRPr="00E82310" w:rsidRDefault="00F0464A" w:rsidP="00F0464A">
            <w:pPr>
              <w:rPr>
                <w:rFonts w:cs="Times New Roman"/>
              </w:rPr>
            </w:pPr>
          </w:p>
        </w:tc>
      </w:tr>
      <w:tr w:rsidR="00F0464A" w:rsidRPr="00E82310" w14:paraId="1EBFF7BB" w14:textId="77777777" w:rsidTr="00CB2AE6">
        <w:tc>
          <w:tcPr>
            <w:tcW w:w="5485" w:type="dxa"/>
            <w:shd w:val="clear" w:color="auto" w:fill="BFBFBF" w:themeFill="background1" w:themeFillShade="BF"/>
          </w:tcPr>
          <w:p w14:paraId="37DB615D" w14:textId="638C5251" w:rsidR="00F0464A" w:rsidRPr="00E82310" w:rsidRDefault="00F0464A" w:rsidP="00F0464A">
            <w:pPr>
              <w:rPr>
                <w:rFonts w:cs="Times New Roman"/>
              </w:rPr>
            </w:pPr>
          </w:p>
        </w:tc>
        <w:tc>
          <w:tcPr>
            <w:tcW w:w="3865" w:type="dxa"/>
          </w:tcPr>
          <w:p w14:paraId="763307D2" w14:textId="77777777" w:rsidR="00F0464A" w:rsidRPr="00E82310" w:rsidRDefault="00F0464A" w:rsidP="00F0464A">
            <w:pPr>
              <w:rPr>
                <w:rFonts w:cs="Times New Roman"/>
              </w:rPr>
            </w:pPr>
          </w:p>
        </w:tc>
      </w:tr>
      <w:tr w:rsidR="00F0464A" w:rsidRPr="00E82310" w14:paraId="12416103" w14:textId="77777777" w:rsidTr="00CB2AE6">
        <w:tc>
          <w:tcPr>
            <w:tcW w:w="5485" w:type="dxa"/>
            <w:shd w:val="clear" w:color="auto" w:fill="BFBFBF" w:themeFill="background1" w:themeFillShade="BF"/>
          </w:tcPr>
          <w:p w14:paraId="458F7EE6" w14:textId="193EEA1C" w:rsidR="00F0464A" w:rsidRPr="00E82310" w:rsidRDefault="00F0464A" w:rsidP="00F0464A">
            <w:pPr>
              <w:rPr>
                <w:rFonts w:cs="Times New Roman"/>
              </w:rPr>
            </w:pPr>
          </w:p>
        </w:tc>
        <w:tc>
          <w:tcPr>
            <w:tcW w:w="3865" w:type="dxa"/>
          </w:tcPr>
          <w:p w14:paraId="2D041FB6" w14:textId="77777777" w:rsidR="00F0464A" w:rsidRPr="00E82310" w:rsidRDefault="00F0464A" w:rsidP="00F0464A">
            <w:pPr>
              <w:rPr>
                <w:rFonts w:cs="Times New Roman"/>
              </w:rPr>
            </w:pPr>
          </w:p>
        </w:tc>
      </w:tr>
      <w:tr w:rsidR="00F0464A" w:rsidRPr="00E82310" w14:paraId="7CF26D2F" w14:textId="77777777" w:rsidTr="00CB2AE6">
        <w:tc>
          <w:tcPr>
            <w:tcW w:w="5485" w:type="dxa"/>
            <w:shd w:val="clear" w:color="auto" w:fill="BFBFBF" w:themeFill="background1" w:themeFillShade="BF"/>
          </w:tcPr>
          <w:p w14:paraId="71336609" w14:textId="1DA7F13E" w:rsidR="00F0464A" w:rsidRPr="00E82310" w:rsidRDefault="00F0464A" w:rsidP="00F0464A">
            <w:pPr>
              <w:rPr>
                <w:rFonts w:cs="Times New Roman"/>
              </w:rPr>
            </w:pPr>
          </w:p>
        </w:tc>
        <w:tc>
          <w:tcPr>
            <w:tcW w:w="3865" w:type="dxa"/>
          </w:tcPr>
          <w:p w14:paraId="5BDE5F14" w14:textId="77777777" w:rsidR="00F0464A" w:rsidRPr="00E82310" w:rsidRDefault="00F0464A" w:rsidP="00F0464A">
            <w:pPr>
              <w:rPr>
                <w:rFonts w:cs="Times New Roman"/>
              </w:rPr>
            </w:pPr>
          </w:p>
        </w:tc>
      </w:tr>
      <w:tr w:rsidR="00F0464A" w:rsidRPr="00E82310" w14:paraId="3D1C4E2D" w14:textId="77777777" w:rsidTr="00CB2AE6">
        <w:tc>
          <w:tcPr>
            <w:tcW w:w="5485" w:type="dxa"/>
            <w:shd w:val="clear" w:color="auto" w:fill="BFBFBF" w:themeFill="background1" w:themeFillShade="BF"/>
          </w:tcPr>
          <w:p w14:paraId="7B53ABFE" w14:textId="4EDE8C6C" w:rsidR="00F0464A" w:rsidRPr="00E82310" w:rsidRDefault="00F0464A" w:rsidP="00F0464A">
            <w:pPr>
              <w:rPr>
                <w:rFonts w:cs="Times New Roman"/>
              </w:rPr>
            </w:pPr>
          </w:p>
        </w:tc>
        <w:tc>
          <w:tcPr>
            <w:tcW w:w="3865" w:type="dxa"/>
          </w:tcPr>
          <w:p w14:paraId="53FA1C4B" w14:textId="77777777" w:rsidR="00F0464A" w:rsidRPr="00E82310" w:rsidRDefault="00F0464A" w:rsidP="00F0464A">
            <w:pPr>
              <w:rPr>
                <w:rFonts w:cs="Times New Roman"/>
              </w:rPr>
            </w:pPr>
          </w:p>
        </w:tc>
      </w:tr>
      <w:tr w:rsidR="00F0464A" w:rsidRPr="00E82310" w14:paraId="6FCAFCFE" w14:textId="77777777" w:rsidTr="00CB2AE6">
        <w:tc>
          <w:tcPr>
            <w:tcW w:w="5485" w:type="dxa"/>
            <w:shd w:val="clear" w:color="auto" w:fill="BFBFBF" w:themeFill="background1" w:themeFillShade="BF"/>
          </w:tcPr>
          <w:p w14:paraId="6BF03678" w14:textId="4ABDEE37" w:rsidR="00F0464A" w:rsidRPr="00E82310" w:rsidRDefault="00F0464A" w:rsidP="00F0464A">
            <w:pPr>
              <w:rPr>
                <w:rFonts w:cs="Times New Roman"/>
              </w:rPr>
            </w:pPr>
          </w:p>
        </w:tc>
        <w:tc>
          <w:tcPr>
            <w:tcW w:w="3865" w:type="dxa"/>
          </w:tcPr>
          <w:p w14:paraId="79669765" w14:textId="77777777" w:rsidR="00F0464A" w:rsidRPr="00E82310" w:rsidRDefault="00F0464A" w:rsidP="00F0464A">
            <w:pPr>
              <w:rPr>
                <w:rFonts w:cs="Times New Roman"/>
              </w:rPr>
            </w:pPr>
          </w:p>
        </w:tc>
      </w:tr>
      <w:tr w:rsidR="00F0464A" w:rsidRPr="00E82310" w14:paraId="48F0AA89" w14:textId="77777777" w:rsidTr="00CB2AE6">
        <w:tc>
          <w:tcPr>
            <w:tcW w:w="5485" w:type="dxa"/>
            <w:shd w:val="clear" w:color="auto" w:fill="BFBFBF" w:themeFill="background1" w:themeFillShade="BF"/>
          </w:tcPr>
          <w:p w14:paraId="1375A520" w14:textId="73688BCB" w:rsidR="00F0464A" w:rsidRPr="00E82310" w:rsidRDefault="00F0464A" w:rsidP="00F0464A">
            <w:pPr>
              <w:rPr>
                <w:rFonts w:cs="Times New Roman"/>
              </w:rPr>
            </w:pPr>
          </w:p>
        </w:tc>
        <w:tc>
          <w:tcPr>
            <w:tcW w:w="3865" w:type="dxa"/>
          </w:tcPr>
          <w:p w14:paraId="234C80A9" w14:textId="77777777" w:rsidR="00F0464A" w:rsidRPr="00E82310" w:rsidRDefault="00F0464A" w:rsidP="00F0464A">
            <w:pPr>
              <w:rPr>
                <w:rFonts w:cs="Times New Roman"/>
              </w:rPr>
            </w:pPr>
          </w:p>
        </w:tc>
      </w:tr>
      <w:tr w:rsidR="00491A5D" w:rsidRPr="00E82310" w14:paraId="1210974B" w14:textId="77777777" w:rsidTr="00CB2AE6">
        <w:tc>
          <w:tcPr>
            <w:tcW w:w="5485" w:type="dxa"/>
            <w:shd w:val="clear" w:color="auto" w:fill="BFBFBF" w:themeFill="background1" w:themeFillShade="BF"/>
          </w:tcPr>
          <w:p w14:paraId="66DA793E" w14:textId="0CC7E675" w:rsidR="00491A5D" w:rsidRPr="003662AF" w:rsidDel="00491A5D" w:rsidRDefault="00491A5D" w:rsidP="00F0464A"/>
        </w:tc>
        <w:tc>
          <w:tcPr>
            <w:tcW w:w="3865" w:type="dxa"/>
          </w:tcPr>
          <w:p w14:paraId="666A2B6B" w14:textId="77777777" w:rsidR="00491A5D" w:rsidRPr="00E82310" w:rsidRDefault="00491A5D" w:rsidP="00F0464A">
            <w:pPr>
              <w:rPr>
                <w:rFonts w:cs="Times New Roman"/>
              </w:rPr>
            </w:pPr>
          </w:p>
        </w:tc>
      </w:tr>
      <w:tr w:rsidR="00491A5D" w:rsidRPr="00E82310" w14:paraId="1C9D07BA" w14:textId="77777777" w:rsidTr="00CB2AE6">
        <w:tc>
          <w:tcPr>
            <w:tcW w:w="5485" w:type="dxa"/>
            <w:shd w:val="clear" w:color="auto" w:fill="BFBFBF" w:themeFill="background1" w:themeFillShade="BF"/>
          </w:tcPr>
          <w:p w14:paraId="41C3B253" w14:textId="6BE0C5C8" w:rsidR="00491A5D" w:rsidRPr="003662AF" w:rsidDel="00491A5D" w:rsidRDefault="00491A5D" w:rsidP="00F0464A"/>
        </w:tc>
        <w:tc>
          <w:tcPr>
            <w:tcW w:w="3865" w:type="dxa"/>
          </w:tcPr>
          <w:p w14:paraId="0B9CE229" w14:textId="77777777" w:rsidR="00491A5D" w:rsidRPr="00E82310" w:rsidRDefault="00491A5D" w:rsidP="00F0464A">
            <w:pPr>
              <w:rPr>
                <w:rFonts w:cs="Times New Roman"/>
              </w:rPr>
            </w:pPr>
          </w:p>
        </w:tc>
      </w:tr>
      <w:tr w:rsidR="00F0464A" w:rsidRPr="00E82310" w14:paraId="5764190A" w14:textId="77777777" w:rsidTr="00CB2AE6">
        <w:tc>
          <w:tcPr>
            <w:tcW w:w="5485" w:type="dxa"/>
            <w:tcBorders>
              <w:bottom w:val="single" w:sz="12" w:space="0" w:color="auto"/>
            </w:tcBorders>
            <w:shd w:val="clear" w:color="auto" w:fill="BFBFBF" w:themeFill="background1" w:themeFillShade="BF"/>
          </w:tcPr>
          <w:p w14:paraId="01EFE187" w14:textId="29107B19" w:rsidR="00F0464A" w:rsidRPr="00E82310" w:rsidRDefault="00F0464A" w:rsidP="00F0464A">
            <w:pPr>
              <w:rPr>
                <w:rFonts w:cs="Times New Roman"/>
              </w:rPr>
            </w:pPr>
          </w:p>
        </w:tc>
        <w:tc>
          <w:tcPr>
            <w:tcW w:w="3865" w:type="dxa"/>
            <w:tcBorders>
              <w:bottom w:val="single" w:sz="12" w:space="0" w:color="auto"/>
            </w:tcBorders>
          </w:tcPr>
          <w:p w14:paraId="6AABAEF7" w14:textId="77777777" w:rsidR="00F0464A" w:rsidRPr="00E82310" w:rsidRDefault="00F0464A" w:rsidP="00F0464A">
            <w:pPr>
              <w:rPr>
                <w:rFonts w:cs="Times New Roman"/>
              </w:rPr>
            </w:pPr>
          </w:p>
        </w:tc>
      </w:tr>
      <w:tr w:rsidR="00FA43F3" w:rsidRPr="00E82310" w14:paraId="62F588AF" w14:textId="77777777" w:rsidTr="00CB2AE6">
        <w:tc>
          <w:tcPr>
            <w:tcW w:w="5485" w:type="dxa"/>
            <w:tcBorders>
              <w:top w:val="single" w:sz="12" w:space="0" w:color="auto"/>
            </w:tcBorders>
            <w:shd w:val="clear" w:color="auto" w:fill="BFBFBF" w:themeFill="background1" w:themeFillShade="BF"/>
          </w:tcPr>
          <w:p w14:paraId="36218746" w14:textId="77777777" w:rsidR="00FA43F3" w:rsidRPr="00E82310" w:rsidRDefault="00FA43F3" w:rsidP="00A005EB">
            <w:pPr>
              <w:rPr>
                <w:rFonts w:cs="Times New Roman"/>
              </w:rPr>
            </w:pPr>
            <w:r w:rsidRPr="00E82310">
              <w:rPr>
                <w:rFonts w:cs="Times New Roman"/>
              </w:rPr>
              <w:t>Total:</w:t>
            </w:r>
          </w:p>
        </w:tc>
        <w:tc>
          <w:tcPr>
            <w:tcW w:w="3865" w:type="dxa"/>
            <w:tcBorders>
              <w:top w:val="single" w:sz="12" w:space="0" w:color="auto"/>
            </w:tcBorders>
          </w:tcPr>
          <w:p w14:paraId="3F4F5ED3" w14:textId="77777777" w:rsidR="00FA43F3" w:rsidRPr="00E82310" w:rsidRDefault="00FA43F3">
            <w:pPr>
              <w:rPr>
                <w:rFonts w:cs="Times New Roman"/>
              </w:rPr>
            </w:pPr>
          </w:p>
        </w:tc>
      </w:tr>
    </w:tbl>
    <w:p w14:paraId="00899F15" w14:textId="77777777" w:rsidR="00A005EB" w:rsidRPr="00E82310" w:rsidRDefault="00A005EB" w:rsidP="00A005EB">
      <w:pPr>
        <w:rPr>
          <w:rFonts w:cs="Times New Roman"/>
        </w:rPr>
      </w:pPr>
    </w:p>
    <w:p w14:paraId="138AA0A8" w14:textId="27C08216" w:rsidR="00A005EB" w:rsidRPr="00782C8C" w:rsidRDefault="00A005EB" w:rsidP="00A005EB">
      <w:pPr>
        <w:rPr>
          <w:rFonts w:eastAsia="MS ??" w:cs="Times New Roman"/>
          <w:b/>
          <w:szCs w:val="24"/>
        </w:rPr>
      </w:pPr>
    </w:p>
    <w:p w14:paraId="437822FA" w14:textId="154FB6D6" w:rsidR="006B04C0" w:rsidRDefault="00986BC7" w:rsidP="00960446">
      <w:pPr>
        <w:pStyle w:val="Heading2"/>
      </w:pPr>
      <w:r w:rsidRPr="00E82310">
        <w:br w:type="page"/>
      </w:r>
      <w:bookmarkStart w:id="522" w:name="_Toc98920597"/>
      <w:r w:rsidR="00C432EE">
        <w:lastRenderedPageBreak/>
        <w:t>Hardware</w:t>
      </w:r>
      <w:r w:rsidR="00C25FB6" w:rsidRPr="00C25FB6">
        <w:t xml:space="preserve"> Proposal Template</w:t>
      </w:r>
      <w:bookmarkEnd w:id="522"/>
    </w:p>
    <w:p w14:paraId="3219F7B1" w14:textId="77777777" w:rsidR="007C2D73" w:rsidRDefault="007C2D73"/>
    <w:tbl>
      <w:tblPr>
        <w:tblStyle w:val="TableGrid"/>
        <w:tblW w:w="0" w:type="auto"/>
        <w:tblLook w:val="04A0" w:firstRow="1" w:lastRow="0" w:firstColumn="1" w:lastColumn="0" w:noHBand="0" w:noVBand="1"/>
      </w:tblPr>
      <w:tblGrid>
        <w:gridCol w:w="2345"/>
        <w:gridCol w:w="2346"/>
        <w:gridCol w:w="2318"/>
        <w:gridCol w:w="2341"/>
      </w:tblGrid>
      <w:tr w:rsidR="007C2D73" w14:paraId="7EA9C7B0" w14:textId="77777777" w:rsidTr="009D3040">
        <w:trPr>
          <w:trHeight w:val="826"/>
        </w:trPr>
        <w:tc>
          <w:tcPr>
            <w:tcW w:w="9576" w:type="dxa"/>
            <w:gridSpan w:val="4"/>
            <w:shd w:val="clear" w:color="auto" w:fill="BFBFBF" w:themeFill="background1" w:themeFillShade="BF"/>
          </w:tcPr>
          <w:p w14:paraId="5C31D448" w14:textId="784F4838" w:rsidR="007C2D73" w:rsidRDefault="007C2D73" w:rsidP="009D3040">
            <w:r>
              <w:t xml:space="preserve">Complete Solution: Description must include devices description or name, manufacturer, brand, model, part number, and /or other specifications such as compatible with specified software. </w:t>
            </w:r>
          </w:p>
        </w:tc>
      </w:tr>
      <w:tr w:rsidR="007C2D73" w14:paraId="12AAAEEB" w14:textId="77777777" w:rsidTr="009D3040">
        <w:tc>
          <w:tcPr>
            <w:tcW w:w="9576" w:type="dxa"/>
            <w:gridSpan w:val="4"/>
          </w:tcPr>
          <w:p w14:paraId="525E9C9A" w14:textId="09B521F8" w:rsidR="007C2D73" w:rsidRDefault="00C25FB6" w:rsidP="009D3040">
            <w:r>
              <w:t>VENDOR</w:t>
            </w:r>
            <w:r w:rsidR="007C2D73">
              <w:t>:</w:t>
            </w:r>
          </w:p>
        </w:tc>
      </w:tr>
      <w:tr w:rsidR="007C2D73" w14:paraId="14D855DC" w14:textId="77777777" w:rsidTr="009D3040">
        <w:tc>
          <w:tcPr>
            <w:tcW w:w="9576" w:type="dxa"/>
            <w:gridSpan w:val="4"/>
          </w:tcPr>
          <w:p w14:paraId="39052139" w14:textId="77777777" w:rsidR="007C2D73" w:rsidRDefault="007C2D73" w:rsidP="009D3040">
            <w:r>
              <w:t>Date:</w:t>
            </w:r>
          </w:p>
        </w:tc>
      </w:tr>
      <w:tr w:rsidR="007C2D73" w14:paraId="4448F8DA" w14:textId="77777777" w:rsidTr="009D3040">
        <w:trPr>
          <w:trHeight w:val="547"/>
        </w:trPr>
        <w:tc>
          <w:tcPr>
            <w:tcW w:w="9576" w:type="dxa"/>
            <w:gridSpan w:val="4"/>
          </w:tcPr>
          <w:p w14:paraId="4A629DB5" w14:textId="77777777" w:rsidR="007C2D73" w:rsidRDefault="007C2D73" w:rsidP="009D3040">
            <w:r>
              <w:t>Authorized Signature:</w:t>
            </w:r>
          </w:p>
        </w:tc>
      </w:tr>
      <w:tr w:rsidR="007C2D73" w14:paraId="4A3D01E3" w14:textId="77777777" w:rsidTr="009D3040">
        <w:tc>
          <w:tcPr>
            <w:tcW w:w="2394" w:type="dxa"/>
            <w:shd w:val="clear" w:color="auto" w:fill="BFBFBF" w:themeFill="background1" w:themeFillShade="BF"/>
          </w:tcPr>
          <w:p w14:paraId="3E7FA3B4" w14:textId="77777777" w:rsidR="007C2D73" w:rsidRDefault="007C2D73" w:rsidP="009D3040">
            <w:r>
              <w:t>Component</w:t>
            </w:r>
          </w:p>
        </w:tc>
        <w:tc>
          <w:tcPr>
            <w:tcW w:w="2394" w:type="dxa"/>
            <w:shd w:val="clear" w:color="auto" w:fill="BFBFBF" w:themeFill="background1" w:themeFillShade="BF"/>
          </w:tcPr>
          <w:p w14:paraId="41B8086E" w14:textId="77777777" w:rsidR="007C2D73" w:rsidRDefault="007C2D73" w:rsidP="009D3040">
            <w:r>
              <w:t>Description</w:t>
            </w:r>
          </w:p>
        </w:tc>
        <w:tc>
          <w:tcPr>
            <w:tcW w:w="2394" w:type="dxa"/>
            <w:shd w:val="clear" w:color="auto" w:fill="BFBFBF" w:themeFill="background1" w:themeFillShade="BF"/>
          </w:tcPr>
          <w:p w14:paraId="4C284E35" w14:textId="77777777" w:rsidR="007C2D73" w:rsidRDefault="007C2D73" w:rsidP="009D3040">
            <w:r>
              <w:t>QTY</w:t>
            </w:r>
          </w:p>
        </w:tc>
        <w:tc>
          <w:tcPr>
            <w:tcW w:w="2394" w:type="dxa"/>
            <w:shd w:val="clear" w:color="auto" w:fill="BFBFBF" w:themeFill="background1" w:themeFillShade="BF"/>
          </w:tcPr>
          <w:p w14:paraId="414D36D3" w14:textId="77777777" w:rsidR="007C2D73" w:rsidRDefault="007C2D73" w:rsidP="009D3040">
            <w:r>
              <w:t>Business Rationale (Optional)</w:t>
            </w:r>
          </w:p>
        </w:tc>
      </w:tr>
      <w:tr w:rsidR="007C2D73" w14:paraId="76388762" w14:textId="77777777" w:rsidTr="009D3040">
        <w:trPr>
          <w:trHeight w:val="8347"/>
        </w:trPr>
        <w:tc>
          <w:tcPr>
            <w:tcW w:w="2394" w:type="dxa"/>
          </w:tcPr>
          <w:p w14:paraId="217E3503" w14:textId="77777777" w:rsidR="007C2D73" w:rsidRDefault="007C2D73" w:rsidP="009D3040"/>
        </w:tc>
        <w:tc>
          <w:tcPr>
            <w:tcW w:w="2394" w:type="dxa"/>
          </w:tcPr>
          <w:p w14:paraId="01C47BE0" w14:textId="77777777" w:rsidR="007C2D73" w:rsidRDefault="007C2D73" w:rsidP="009D3040"/>
        </w:tc>
        <w:tc>
          <w:tcPr>
            <w:tcW w:w="2394" w:type="dxa"/>
          </w:tcPr>
          <w:p w14:paraId="69D0F44C" w14:textId="77777777" w:rsidR="007C2D73" w:rsidRDefault="007C2D73" w:rsidP="009D3040"/>
        </w:tc>
        <w:tc>
          <w:tcPr>
            <w:tcW w:w="2394" w:type="dxa"/>
          </w:tcPr>
          <w:p w14:paraId="10390319" w14:textId="77777777" w:rsidR="007C2D73" w:rsidRDefault="007C2D73" w:rsidP="009D3040"/>
        </w:tc>
      </w:tr>
    </w:tbl>
    <w:p w14:paraId="06CF1B87" w14:textId="77777777" w:rsidR="00AE0C72" w:rsidRDefault="006B04C0">
      <w:pPr>
        <w:sectPr w:rsidR="00AE0C72" w:rsidSect="001D198C">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326"/>
        </w:sectPr>
      </w:pPr>
      <w:r>
        <w:br w:type="page"/>
      </w:r>
    </w:p>
    <w:p w14:paraId="076B7841" w14:textId="17FE63EC" w:rsidR="00B00C0A" w:rsidRPr="00E82310" w:rsidRDefault="00DC11E7" w:rsidP="00B00C0A">
      <w:pPr>
        <w:pStyle w:val="Heading2"/>
      </w:pPr>
      <w:bookmarkStart w:id="523" w:name="_Toc98920598"/>
      <w:r>
        <w:lastRenderedPageBreak/>
        <w:t>Functional Requirements</w:t>
      </w:r>
      <w:bookmarkEnd w:id="523"/>
      <w:r w:rsidR="00FF4247">
        <w:t xml:space="preserve"> Table</w:t>
      </w:r>
    </w:p>
    <w:p w14:paraId="40F0FAC7" w14:textId="77777777" w:rsidR="00B00C0A" w:rsidRPr="00E82310" w:rsidRDefault="00B00C0A" w:rsidP="00B00C0A">
      <w:pPr>
        <w:rPr>
          <w:rFonts w:cs="Times New Roman"/>
        </w:rPr>
      </w:pPr>
    </w:p>
    <w:tbl>
      <w:tblPr>
        <w:tblStyle w:val="TableGrid"/>
        <w:tblW w:w="5000" w:type="pct"/>
        <w:tblLook w:val="04A0" w:firstRow="1" w:lastRow="0" w:firstColumn="1" w:lastColumn="0" w:noHBand="0" w:noVBand="1"/>
      </w:tblPr>
      <w:tblGrid>
        <w:gridCol w:w="2044"/>
        <w:gridCol w:w="5083"/>
        <w:gridCol w:w="1545"/>
        <w:gridCol w:w="1669"/>
        <w:gridCol w:w="1056"/>
        <w:gridCol w:w="2993"/>
      </w:tblGrid>
      <w:tr w:rsidR="00781B01" w:rsidRPr="0008446A" w14:paraId="6F75ADCD" w14:textId="3418E295" w:rsidTr="007D2615">
        <w:trPr>
          <w:trHeight w:val="927"/>
          <w:tblHeader/>
        </w:trPr>
        <w:tc>
          <w:tcPr>
            <w:tcW w:w="710" w:type="pct"/>
            <w:shd w:val="clear" w:color="auto" w:fill="A6A6A6" w:themeFill="background1" w:themeFillShade="A6"/>
          </w:tcPr>
          <w:p w14:paraId="2CF7FCE0" w14:textId="49F6371F" w:rsidR="00AE0C72" w:rsidRPr="0008446A" w:rsidRDefault="00AE0C72" w:rsidP="00781B01">
            <w:pPr>
              <w:spacing w:after="160" w:line="259" w:lineRule="auto"/>
              <w:jc w:val="center"/>
              <w:rPr>
                <w:b/>
                <w:bCs/>
              </w:rPr>
            </w:pPr>
            <w:r>
              <w:rPr>
                <w:b/>
                <w:bCs/>
              </w:rPr>
              <w:t>Requirement Number</w:t>
            </w:r>
          </w:p>
        </w:tc>
        <w:tc>
          <w:tcPr>
            <w:tcW w:w="1766" w:type="pct"/>
            <w:shd w:val="clear" w:color="auto" w:fill="A6A6A6" w:themeFill="background1" w:themeFillShade="A6"/>
            <w:vAlign w:val="center"/>
          </w:tcPr>
          <w:p w14:paraId="38F8511F" w14:textId="3FF82032" w:rsidR="00AE0C72" w:rsidRPr="0008446A" w:rsidRDefault="00AE0C72" w:rsidP="00781B01">
            <w:pPr>
              <w:spacing w:line="259" w:lineRule="auto"/>
              <w:jc w:val="center"/>
              <w:rPr>
                <w:b/>
                <w:bCs/>
              </w:rPr>
            </w:pPr>
            <w:r w:rsidRPr="0008446A">
              <w:rPr>
                <w:b/>
                <w:bCs/>
              </w:rPr>
              <w:t>Functional Requirements</w:t>
            </w:r>
          </w:p>
        </w:tc>
        <w:tc>
          <w:tcPr>
            <w:tcW w:w="537" w:type="pct"/>
            <w:shd w:val="clear" w:color="auto" w:fill="A6A6A6" w:themeFill="background1" w:themeFillShade="A6"/>
            <w:vAlign w:val="center"/>
          </w:tcPr>
          <w:p w14:paraId="294CF41F" w14:textId="77777777" w:rsidR="00AE0C72" w:rsidRPr="0008446A" w:rsidRDefault="00AE0C72" w:rsidP="00781B01">
            <w:pPr>
              <w:spacing w:after="160" w:line="259" w:lineRule="auto"/>
              <w:jc w:val="center"/>
              <w:rPr>
                <w:b/>
                <w:bCs/>
              </w:rPr>
            </w:pPr>
            <w:r w:rsidRPr="0008446A">
              <w:rPr>
                <w:b/>
                <w:bCs/>
              </w:rPr>
              <w:t>Met without Modification</w:t>
            </w:r>
          </w:p>
        </w:tc>
        <w:tc>
          <w:tcPr>
            <w:tcW w:w="580" w:type="pct"/>
            <w:shd w:val="clear" w:color="auto" w:fill="A6A6A6" w:themeFill="background1" w:themeFillShade="A6"/>
            <w:vAlign w:val="center"/>
          </w:tcPr>
          <w:p w14:paraId="083E0548" w14:textId="77777777" w:rsidR="00AE0C72" w:rsidRPr="0008446A" w:rsidRDefault="00AE0C72" w:rsidP="00781B01">
            <w:pPr>
              <w:spacing w:after="160" w:line="259" w:lineRule="auto"/>
              <w:jc w:val="center"/>
              <w:rPr>
                <w:b/>
                <w:bCs/>
              </w:rPr>
            </w:pPr>
            <w:r w:rsidRPr="0008446A">
              <w:rPr>
                <w:b/>
                <w:bCs/>
              </w:rPr>
              <w:t>Met with Modification</w:t>
            </w:r>
          </w:p>
        </w:tc>
        <w:tc>
          <w:tcPr>
            <w:tcW w:w="367" w:type="pct"/>
            <w:shd w:val="clear" w:color="auto" w:fill="A6A6A6" w:themeFill="background1" w:themeFillShade="A6"/>
            <w:vAlign w:val="center"/>
          </w:tcPr>
          <w:p w14:paraId="4E5D6197" w14:textId="77777777" w:rsidR="00AE0C72" w:rsidRPr="0008446A" w:rsidRDefault="00AE0C72" w:rsidP="00781B01">
            <w:pPr>
              <w:spacing w:after="160" w:line="259" w:lineRule="auto"/>
              <w:jc w:val="center"/>
              <w:rPr>
                <w:b/>
                <w:bCs/>
              </w:rPr>
            </w:pPr>
            <w:r w:rsidRPr="0008446A">
              <w:rPr>
                <w:b/>
                <w:bCs/>
              </w:rPr>
              <w:t>Not Met</w:t>
            </w:r>
          </w:p>
        </w:tc>
        <w:tc>
          <w:tcPr>
            <w:tcW w:w="1040" w:type="pct"/>
            <w:shd w:val="clear" w:color="auto" w:fill="A6A6A6" w:themeFill="background1" w:themeFillShade="A6"/>
          </w:tcPr>
          <w:p w14:paraId="39B940ED" w14:textId="33A8F3E0" w:rsidR="00AE0C72" w:rsidRPr="0008446A" w:rsidRDefault="00781B01" w:rsidP="00781B01">
            <w:pPr>
              <w:spacing w:after="160" w:line="259" w:lineRule="auto"/>
              <w:jc w:val="center"/>
              <w:rPr>
                <w:b/>
                <w:bCs/>
              </w:rPr>
            </w:pPr>
            <w:r>
              <w:rPr>
                <w:b/>
                <w:bCs/>
              </w:rPr>
              <w:t>Comments</w:t>
            </w:r>
          </w:p>
        </w:tc>
      </w:tr>
      <w:tr w:rsidR="00B767DD" w:rsidRPr="0008446A" w14:paraId="1337F06A" w14:textId="77777777" w:rsidTr="007D2615">
        <w:trPr>
          <w:trHeight w:val="647"/>
        </w:trPr>
        <w:tc>
          <w:tcPr>
            <w:tcW w:w="710" w:type="pct"/>
            <w:shd w:val="clear" w:color="auto" w:fill="D9D9D9" w:themeFill="background1" w:themeFillShade="D9"/>
            <w:vAlign w:val="center"/>
          </w:tcPr>
          <w:p w14:paraId="2041034B" w14:textId="69ADEAEA" w:rsidR="00B767DD" w:rsidRPr="00375001" w:rsidRDefault="00B767DD" w:rsidP="00375001">
            <w:pPr>
              <w:spacing w:after="160" w:line="259" w:lineRule="auto"/>
              <w:jc w:val="center"/>
              <w:rPr>
                <w:b/>
                <w:bCs/>
              </w:rPr>
            </w:pPr>
            <w:r w:rsidRPr="00375001">
              <w:rPr>
                <w:b/>
                <w:bCs/>
              </w:rPr>
              <w:t>Physician Registration</w:t>
            </w:r>
          </w:p>
        </w:tc>
        <w:tc>
          <w:tcPr>
            <w:tcW w:w="1766" w:type="pct"/>
            <w:shd w:val="clear" w:color="auto" w:fill="D9D9D9" w:themeFill="background1" w:themeFillShade="D9"/>
          </w:tcPr>
          <w:p w14:paraId="7928253E" w14:textId="77777777" w:rsidR="00B767DD" w:rsidRPr="0063631B" w:rsidRDefault="00B767DD" w:rsidP="00934625"/>
        </w:tc>
        <w:tc>
          <w:tcPr>
            <w:tcW w:w="537" w:type="pct"/>
            <w:shd w:val="clear" w:color="auto" w:fill="D9D9D9" w:themeFill="background1" w:themeFillShade="D9"/>
          </w:tcPr>
          <w:p w14:paraId="1429A2ED" w14:textId="77777777" w:rsidR="00B767DD" w:rsidRPr="0008446A" w:rsidRDefault="00B767DD" w:rsidP="00E11374">
            <w:pPr>
              <w:spacing w:after="160" w:line="259" w:lineRule="auto"/>
            </w:pPr>
          </w:p>
        </w:tc>
        <w:tc>
          <w:tcPr>
            <w:tcW w:w="580" w:type="pct"/>
            <w:shd w:val="clear" w:color="auto" w:fill="D9D9D9" w:themeFill="background1" w:themeFillShade="D9"/>
          </w:tcPr>
          <w:p w14:paraId="1C5C2B0D" w14:textId="77777777" w:rsidR="00B767DD" w:rsidRPr="0008446A" w:rsidRDefault="00B767DD" w:rsidP="00E11374">
            <w:pPr>
              <w:spacing w:after="160" w:line="259" w:lineRule="auto"/>
            </w:pPr>
          </w:p>
        </w:tc>
        <w:tc>
          <w:tcPr>
            <w:tcW w:w="367" w:type="pct"/>
            <w:shd w:val="clear" w:color="auto" w:fill="D9D9D9" w:themeFill="background1" w:themeFillShade="D9"/>
          </w:tcPr>
          <w:p w14:paraId="16EC5A1B" w14:textId="77777777" w:rsidR="00B767DD" w:rsidRPr="0008446A" w:rsidRDefault="00B767DD" w:rsidP="00E11374">
            <w:pPr>
              <w:spacing w:after="160" w:line="259" w:lineRule="auto"/>
              <w:jc w:val="center"/>
            </w:pPr>
          </w:p>
        </w:tc>
        <w:tc>
          <w:tcPr>
            <w:tcW w:w="1040" w:type="pct"/>
            <w:shd w:val="clear" w:color="auto" w:fill="D9D9D9" w:themeFill="background1" w:themeFillShade="D9"/>
          </w:tcPr>
          <w:p w14:paraId="0449831F" w14:textId="77777777" w:rsidR="00B767DD" w:rsidRPr="0008446A" w:rsidRDefault="00B767DD" w:rsidP="00E11374">
            <w:pPr>
              <w:spacing w:after="160" w:line="259" w:lineRule="auto"/>
              <w:jc w:val="center"/>
            </w:pPr>
          </w:p>
        </w:tc>
      </w:tr>
      <w:tr w:rsidR="00781B01" w:rsidRPr="0008446A" w14:paraId="7C0587A3" w14:textId="7267F062" w:rsidTr="007D2615">
        <w:trPr>
          <w:trHeight w:val="647"/>
        </w:trPr>
        <w:tc>
          <w:tcPr>
            <w:tcW w:w="710" w:type="pct"/>
          </w:tcPr>
          <w:p w14:paraId="76050F5F" w14:textId="77777777" w:rsidR="00AE0C72" w:rsidRDefault="00AE0C72" w:rsidP="007C720D">
            <w:pPr>
              <w:spacing w:after="160" w:line="259" w:lineRule="auto"/>
              <w:jc w:val="center"/>
            </w:pPr>
            <w:r>
              <w:t>1</w:t>
            </w:r>
          </w:p>
          <w:p w14:paraId="6304DD7F" w14:textId="68ED633D" w:rsidR="00AE0C72" w:rsidRPr="0008446A" w:rsidRDefault="00AE0C72" w:rsidP="007C720D">
            <w:pPr>
              <w:spacing w:after="160" w:line="259" w:lineRule="auto"/>
              <w:jc w:val="center"/>
            </w:pPr>
          </w:p>
        </w:tc>
        <w:tc>
          <w:tcPr>
            <w:tcW w:w="1766" w:type="pct"/>
          </w:tcPr>
          <w:p w14:paraId="7E5DBFE4" w14:textId="49EB1E73" w:rsidR="00AE0C72" w:rsidRDefault="00105E92" w:rsidP="00934625">
            <w:r>
              <w:t xml:space="preserve">Allows </w:t>
            </w:r>
            <w:r w:rsidR="0063631B" w:rsidRPr="0063631B">
              <w:t>physician</w:t>
            </w:r>
            <w:r>
              <w:t xml:space="preserve"> to create accounts for completing patient/caregiver </w:t>
            </w:r>
            <w:r w:rsidR="0063631B" w:rsidRPr="0063631B">
              <w:t>certifications.</w:t>
            </w:r>
          </w:p>
          <w:p w14:paraId="3F1D9D4A" w14:textId="44184074" w:rsidR="00C63D68" w:rsidRPr="0008446A" w:rsidRDefault="00C63D68" w:rsidP="00934625">
            <w:r w:rsidRPr="00C63D68">
              <w:t xml:space="preserve">** </w:t>
            </w:r>
            <w:r w:rsidR="00105E92">
              <w:t>Interfaces with p</w:t>
            </w:r>
            <w:r w:rsidR="00D545D4">
              <w:t xml:space="preserve">hysician registration system </w:t>
            </w:r>
            <w:r w:rsidR="00F438EF">
              <w:t>provided by Alabama Board of Medical Examiners</w:t>
            </w:r>
            <w:r w:rsidR="00D545D4">
              <w:t xml:space="preserve">- </w:t>
            </w:r>
            <w:r w:rsidRPr="00C63D68">
              <w:t>iGov Solution</w:t>
            </w:r>
            <w:r w:rsidR="00105E92">
              <w:t>.</w:t>
            </w:r>
          </w:p>
        </w:tc>
        <w:tc>
          <w:tcPr>
            <w:tcW w:w="537" w:type="pct"/>
          </w:tcPr>
          <w:p w14:paraId="6E2806E8" w14:textId="77777777" w:rsidR="00AE0C72" w:rsidRPr="0008446A" w:rsidRDefault="00AE0C72" w:rsidP="00E11374">
            <w:pPr>
              <w:spacing w:after="160" w:line="259" w:lineRule="auto"/>
            </w:pPr>
          </w:p>
        </w:tc>
        <w:tc>
          <w:tcPr>
            <w:tcW w:w="580" w:type="pct"/>
          </w:tcPr>
          <w:p w14:paraId="109DE91F" w14:textId="77777777" w:rsidR="00AE0C72" w:rsidRPr="0008446A" w:rsidRDefault="00AE0C72" w:rsidP="00E11374">
            <w:pPr>
              <w:spacing w:after="160" w:line="259" w:lineRule="auto"/>
            </w:pPr>
          </w:p>
        </w:tc>
        <w:tc>
          <w:tcPr>
            <w:tcW w:w="367" w:type="pct"/>
          </w:tcPr>
          <w:p w14:paraId="1505010A" w14:textId="77777777" w:rsidR="00AE0C72" w:rsidRPr="0008446A" w:rsidRDefault="00AE0C72" w:rsidP="00E11374">
            <w:pPr>
              <w:spacing w:after="160" w:line="259" w:lineRule="auto"/>
              <w:jc w:val="center"/>
            </w:pPr>
          </w:p>
        </w:tc>
        <w:tc>
          <w:tcPr>
            <w:tcW w:w="1040" w:type="pct"/>
          </w:tcPr>
          <w:p w14:paraId="187DC3A2" w14:textId="77777777" w:rsidR="00AE0C72" w:rsidRPr="0008446A" w:rsidRDefault="00AE0C72" w:rsidP="00E11374">
            <w:pPr>
              <w:spacing w:after="160" w:line="259" w:lineRule="auto"/>
              <w:jc w:val="center"/>
            </w:pPr>
          </w:p>
        </w:tc>
      </w:tr>
      <w:tr w:rsidR="001933ED" w:rsidRPr="0008446A" w14:paraId="4FCE2097" w14:textId="5C762846" w:rsidTr="004D13D8">
        <w:trPr>
          <w:trHeight w:val="755"/>
        </w:trPr>
        <w:tc>
          <w:tcPr>
            <w:tcW w:w="710" w:type="pct"/>
          </w:tcPr>
          <w:p w14:paraId="762DEDFC" w14:textId="3B2BA526" w:rsidR="001933ED" w:rsidRPr="0008446A" w:rsidRDefault="001933ED" w:rsidP="001933ED">
            <w:pPr>
              <w:jc w:val="center"/>
            </w:pPr>
            <w:r>
              <w:t>2</w:t>
            </w:r>
          </w:p>
        </w:tc>
        <w:tc>
          <w:tcPr>
            <w:tcW w:w="1766" w:type="pct"/>
          </w:tcPr>
          <w:p w14:paraId="008125C9" w14:textId="1B446580" w:rsidR="00765A0A" w:rsidRPr="00D37401" w:rsidRDefault="001933ED" w:rsidP="001933ED">
            <w:r w:rsidRPr="00D37401">
              <w:t xml:space="preserve">The electronic recommendation submitted to the registry </w:t>
            </w:r>
            <w:r>
              <w:t xml:space="preserve">by the </w:t>
            </w:r>
            <w:r w:rsidR="00B0226C">
              <w:t>certif</w:t>
            </w:r>
            <w:r w:rsidR="00AC3F6E">
              <w:t xml:space="preserve">ying </w:t>
            </w:r>
            <w:r>
              <w:t xml:space="preserve">physician </w:t>
            </w:r>
            <w:r w:rsidRPr="00D37401">
              <w:t>shall include</w:t>
            </w:r>
            <w:r>
              <w:t>, but is not limited to</w:t>
            </w:r>
            <w:r w:rsidRPr="00D37401">
              <w:t xml:space="preserve">: </w:t>
            </w:r>
          </w:p>
          <w:p w14:paraId="72D8F97B" w14:textId="77777777" w:rsidR="001933ED" w:rsidRDefault="001933ED" w:rsidP="000956E8">
            <w:pPr>
              <w:pStyle w:val="ListParagraph"/>
              <w:numPr>
                <w:ilvl w:val="0"/>
                <w:numId w:val="35"/>
              </w:numPr>
            </w:pPr>
            <w:r w:rsidRPr="00D37401">
              <w:t>The registered qualified patient’s full legal name, date of birth, and home address;</w:t>
            </w:r>
          </w:p>
          <w:p w14:paraId="08E7D607" w14:textId="77777777" w:rsidR="001933ED" w:rsidRDefault="001933ED" w:rsidP="000956E8">
            <w:pPr>
              <w:pStyle w:val="ListParagraph"/>
              <w:numPr>
                <w:ilvl w:val="0"/>
                <w:numId w:val="35"/>
              </w:numPr>
            </w:pPr>
            <w:r w:rsidRPr="00D37401">
              <w:t xml:space="preserve">The registered </w:t>
            </w:r>
            <w:r>
              <w:t>certifying</w:t>
            </w:r>
            <w:r w:rsidRPr="00D37401">
              <w:t xml:space="preserve"> physician’s name and Alabama Medical Cannabis Certification Permit number; </w:t>
            </w:r>
          </w:p>
          <w:p w14:paraId="410A8536" w14:textId="77777777" w:rsidR="001933ED" w:rsidRDefault="001933ED" w:rsidP="000956E8">
            <w:pPr>
              <w:pStyle w:val="ListParagraph"/>
              <w:numPr>
                <w:ilvl w:val="0"/>
                <w:numId w:val="35"/>
              </w:numPr>
            </w:pPr>
            <w:r w:rsidRPr="00D37401">
              <w:t xml:space="preserve">The name of the patient’s registered caregiver, if applicable; </w:t>
            </w:r>
          </w:p>
          <w:p w14:paraId="4BA54B13" w14:textId="77777777" w:rsidR="001933ED" w:rsidRDefault="001933ED" w:rsidP="000956E8">
            <w:pPr>
              <w:pStyle w:val="ListParagraph"/>
              <w:numPr>
                <w:ilvl w:val="0"/>
                <w:numId w:val="35"/>
              </w:numPr>
            </w:pPr>
            <w:r w:rsidRPr="00D37401">
              <w:t xml:space="preserve">A description of the qualifying medical condition(s) and indication whether the qualifying condition is a terminal illness for which the registered qualified patient has a life expectancy of six (6) months or less; </w:t>
            </w:r>
          </w:p>
          <w:p w14:paraId="1F3DE54E" w14:textId="77777777" w:rsidR="001933ED" w:rsidRDefault="001933ED" w:rsidP="000956E8">
            <w:pPr>
              <w:pStyle w:val="ListParagraph"/>
              <w:numPr>
                <w:ilvl w:val="0"/>
                <w:numId w:val="35"/>
              </w:numPr>
            </w:pPr>
            <w:r w:rsidRPr="00D37401">
              <w:t>The daily dosage of medical cannabis that the registered certifying physician is recommending to the registered qualified patient.</w:t>
            </w:r>
          </w:p>
          <w:p w14:paraId="2492AD2A" w14:textId="2AFB363D" w:rsidR="001933ED" w:rsidRDefault="001933ED" w:rsidP="000956E8">
            <w:pPr>
              <w:pStyle w:val="ListParagraph"/>
              <w:numPr>
                <w:ilvl w:val="0"/>
                <w:numId w:val="35"/>
              </w:numPr>
            </w:pPr>
            <w:r w:rsidRPr="00705018">
              <w:lastRenderedPageBreak/>
              <w:t xml:space="preserve">The type or permissible </w:t>
            </w:r>
            <w:r>
              <w:t>form</w:t>
            </w:r>
            <w:r w:rsidR="00630239">
              <w:t>(</w:t>
            </w:r>
            <w:r>
              <w:t>s</w:t>
            </w:r>
            <w:r w:rsidR="00630239">
              <w:t>)</w:t>
            </w:r>
            <w:r>
              <w:t xml:space="preserve"> </w:t>
            </w:r>
            <w:r w:rsidRPr="00705018">
              <w:t xml:space="preserve">of medical cannabis that the registered certifying physician recommends; </w:t>
            </w:r>
          </w:p>
          <w:p w14:paraId="2A09F735" w14:textId="77777777" w:rsidR="001933ED" w:rsidRDefault="001933ED" w:rsidP="000956E8">
            <w:pPr>
              <w:pStyle w:val="ListParagraph"/>
              <w:numPr>
                <w:ilvl w:val="0"/>
                <w:numId w:val="35"/>
              </w:numPr>
            </w:pPr>
            <w:r w:rsidRPr="00705018">
              <w:t xml:space="preserve">The permissible length of duration of the certification, which shall not exceed ninety (90) days; </w:t>
            </w:r>
          </w:p>
          <w:p w14:paraId="5B5D62A7" w14:textId="6BFFA121" w:rsidR="001933ED" w:rsidRDefault="006063AF" w:rsidP="000956E8">
            <w:pPr>
              <w:pStyle w:val="ListParagraph"/>
              <w:numPr>
                <w:ilvl w:val="0"/>
                <w:numId w:val="35"/>
              </w:numPr>
            </w:pPr>
            <w:r>
              <w:t>An affirmation</w:t>
            </w:r>
            <w:r w:rsidR="001933ED" w:rsidRPr="00705018">
              <w:t xml:space="preserve"> from the registered certifying physician certifying that a bona fide physician-patient relationship exists between the registered certifying physician and registered qualified patient; </w:t>
            </w:r>
          </w:p>
          <w:p w14:paraId="289E7590" w14:textId="7E15814E" w:rsidR="001933ED" w:rsidRDefault="006063AF" w:rsidP="000956E8">
            <w:pPr>
              <w:pStyle w:val="ListParagraph"/>
              <w:numPr>
                <w:ilvl w:val="0"/>
                <w:numId w:val="35"/>
              </w:numPr>
            </w:pPr>
            <w:r>
              <w:t>An affirmation</w:t>
            </w:r>
            <w:r w:rsidRPr="00705018">
              <w:t xml:space="preserve"> </w:t>
            </w:r>
            <w:r w:rsidR="001933ED" w:rsidRPr="00705018">
              <w:t xml:space="preserve">from the registered certifying physician affirming that the registered qualified patient has been diagnosed with at least one qualifying medical condition by either the registered certifying physician or another qualified physician; </w:t>
            </w:r>
          </w:p>
          <w:p w14:paraId="6210E76F" w14:textId="3A47A517" w:rsidR="001933ED" w:rsidRDefault="006063AF" w:rsidP="000956E8">
            <w:pPr>
              <w:pStyle w:val="ListParagraph"/>
              <w:numPr>
                <w:ilvl w:val="0"/>
                <w:numId w:val="35"/>
              </w:numPr>
            </w:pPr>
            <w:r>
              <w:t>An affirmation</w:t>
            </w:r>
            <w:r w:rsidRPr="00705018">
              <w:t xml:space="preserve"> </w:t>
            </w:r>
            <w:r w:rsidR="001933ED" w:rsidRPr="00705018">
              <w:t xml:space="preserve">from the registered certifying physician that, prior to certifying the use of medical cannabis, he or she has, or has confirmed through primary source verification of the patient’s medical records that another qualified physician has, attempted conventional medical treatments or therapies for the patient’s qualifying medical condition, and that said conventional treatments and/or therapies have failed to result in successful outcomes, or that current conventional medical treatment indicates that the use of medical cannabis is the standard of care </w:t>
            </w:r>
            <w:r w:rsidR="001933ED" w:rsidRPr="00705018">
              <w:lastRenderedPageBreak/>
              <w:t>for the patient’s qualifying medical condition;</w:t>
            </w:r>
          </w:p>
          <w:p w14:paraId="3D8B6A29" w14:textId="0C9F81A7" w:rsidR="001933ED" w:rsidRDefault="001933ED" w:rsidP="000956E8">
            <w:pPr>
              <w:pStyle w:val="ListParagraph"/>
              <w:numPr>
                <w:ilvl w:val="0"/>
                <w:numId w:val="35"/>
              </w:numPr>
            </w:pPr>
            <w:r w:rsidRPr="003D2D68">
              <w:t>If the qualifying medical condition is based upon a terminal illness</w:t>
            </w:r>
            <w:r>
              <w:t xml:space="preserve">, </w:t>
            </w:r>
            <w:r w:rsidR="006063AF">
              <w:t>an affirmation</w:t>
            </w:r>
            <w:r w:rsidR="006063AF" w:rsidRPr="00705018">
              <w:t xml:space="preserve"> </w:t>
            </w:r>
            <w:r w:rsidRPr="003D2D68">
              <w:t>from the registered qualifying physician that the patient is suffering from an illness or physical condition which the registered qualifying physician professionally and reasonably expects to result in the patient’s death in six (6) months or less after the date of the certification; provided, a registered certifying physician shall not re</w:t>
            </w:r>
            <w:r>
              <w:t>-</w:t>
            </w:r>
            <w:r w:rsidRPr="003D2D68">
              <w:t>certify a patient as having a terminal illness if the patient has been certified as having a terminal illness for a period of twenty-four (24) months or more;</w:t>
            </w:r>
          </w:p>
          <w:p w14:paraId="287482C2" w14:textId="77777777" w:rsidR="001933ED" w:rsidRDefault="001933ED" w:rsidP="000956E8">
            <w:pPr>
              <w:pStyle w:val="ListParagraph"/>
              <w:numPr>
                <w:ilvl w:val="0"/>
                <w:numId w:val="35"/>
              </w:numPr>
            </w:pPr>
            <w:r w:rsidRPr="00747D33">
              <w:t xml:space="preserve">An affirmation from the registered certifying physician that he or she, or his or her delegate, has obtained from the PDMP a report of information related to the registered qualified patient that includes, at a minimum, the twenty-four (24) months immediately preceding the date of the certification or recertification; and </w:t>
            </w:r>
          </w:p>
          <w:p w14:paraId="18C91A7B" w14:textId="77777777" w:rsidR="001933ED" w:rsidRDefault="001933ED" w:rsidP="000956E8">
            <w:pPr>
              <w:pStyle w:val="ListParagraph"/>
              <w:numPr>
                <w:ilvl w:val="0"/>
                <w:numId w:val="35"/>
              </w:numPr>
            </w:pPr>
            <w:r w:rsidRPr="00747D33">
              <w:t>An affirmation from the registered certifying physician that he or she has informed the registered qualified patient of the risks and benefits of medical cannabis as it pertains to the patient’s qualifying medical condition and medical history.</w:t>
            </w:r>
          </w:p>
          <w:p w14:paraId="7B318274" w14:textId="49146826" w:rsidR="001933ED" w:rsidRPr="0008446A" w:rsidRDefault="001933ED" w:rsidP="009D4032">
            <w:pPr>
              <w:pStyle w:val="ListParagraph"/>
              <w:numPr>
                <w:ilvl w:val="0"/>
                <w:numId w:val="35"/>
              </w:numPr>
            </w:pPr>
            <w:r>
              <w:lastRenderedPageBreak/>
              <w:t xml:space="preserve">Any additional information </w:t>
            </w:r>
            <w:r w:rsidRPr="00FC0C9B">
              <w:t>determined by future administrative rules.</w:t>
            </w:r>
          </w:p>
        </w:tc>
        <w:tc>
          <w:tcPr>
            <w:tcW w:w="537" w:type="pct"/>
          </w:tcPr>
          <w:p w14:paraId="3566A14A" w14:textId="77777777" w:rsidR="001933ED" w:rsidRPr="0008446A" w:rsidRDefault="001933ED" w:rsidP="001933ED"/>
        </w:tc>
        <w:tc>
          <w:tcPr>
            <w:tcW w:w="580" w:type="pct"/>
          </w:tcPr>
          <w:p w14:paraId="3D46652E" w14:textId="77777777" w:rsidR="001933ED" w:rsidRPr="0008446A" w:rsidRDefault="001933ED" w:rsidP="001933ED"/>
        </w:tc>
        <w:tc>
          <w:tcPr>
            <w:tcW w:w="367" w:type="pct"/>
          </w:tcPr>
          <w:p w14:paraId="50A4729F" w14:textId="77777777" w:rsidR="001933ED" w:rsidRPr="0008446A" w:rsidRDefault="001933ED" w:rsidP="001933ED">
            <w:pPr>
              <w:jc w:val="center"/>
            </w:pPr>
          </w:p>
        </w:tc>
        <w:tc>
          <w:tcPr>
            <w:tcW w:w="1040" w:type="pct"/>
          </w:tcPr>
          <w:p w14:paraId="3BF3E557" w14:textId="77777777" w:rsidR="001933ED" w:rsidRPr="0008446A" w:rsidRDefault="001933ED" w:rsidP="001933ED">
            <w:pPr>
              <w:jc w:val="center"/>
            </w:pPr>
          </w:p>
        </w:tc>
      </w:tr>
      <w:tr w:rsidR="001933ED" w:rsidRPr="0008446A" w14:paraId="2D184359" w14:textId="5562E05F" w:rsidTr="007D2615">
        <w:trPr>
          <w:trHeight w:val="890"/>
        </w:trPr>
        <w:tc>
          <w:tcPr>
            <w:tcW w:w="710" w:type="pct"/>
          </w:tcPr>
          <w:p w14:paraId="4038F8AD" w14:textId="146B838A" w:rsidR="001933ED" w:rsidRPr="0008446A" w:rsidRDefault="001933ED" w:rsidP="001933ED">
            <w:pPr>
              <w:jc w:val="center"/>
            </w:pPr>
            <w:r>
              <w:lastRenderedPageBreak/>
              <w:t>3</w:t>
            </w:r>
          </w:p>
        </w:tc>
        <w:tc>
          <w:tcPr>
            <w:tcW w:w="1766" w:type="pct"/>
          </w:tcPr>
          <w:p w14:paraId="31C53119" w14:textId="000D8CED" w:rsidR="001933ED" w:rsidRPr="0008446A" w:rsidRDefault="00430A18" w:rsidP="001933ED">
            <w:r w:rsidRPr="00430A18">
              <w:t>A</w:t>
            </w:r>
            <w:r w:rsidR="00AC3F6E">
              <w:t>llows</w:t>
            </w:r>
            <w:r w:rsidRPr="00430A18">
              <w:t xml:space="preserve"> for certifying physician to deactivate a certification or decline to issue a new certification for medical cannabis.</w:t>
            </w:r>
          </w:p>
        </w:tc>
        <w:tc>
          <w:tcPr>
            <w:tcW w:w="537" w:type="pct"/>
          </w:tcPr>
          <w:p w14:paraId="74F969AA" w14:textId="77777777" w:rsidR="001933ED" w:rsidRPr="0008446A" w:rsidRDefault="001933ED" w:rsidP="001933ED"/>
        </w:tc>
        <w:tc>
          <w:tcPr>
            <w:tcW w:w="580" w:type="pct"/>
          </w:tcPr>
          <w:p w14:paraId="1F5799F1" w14:textId="77777777" w:rsidR="001933ED" w:rsidRPr="0008446A" w:rsidRDefault="001933ED" w:rsidP="001933ED"/>
        </w:tc>
        <w:tc>
          <w:tcPr>
            <w:tcW w:w="367" w:type="pct"/>
          </w:tcPr>
          <w:p w14:paraId="7EB97DB3" w14:textId="77777777" w:rsidR="001933ED" w:rsidRPr="0008446A" w:rsidRDefault="001933ED" w:rsidP="001933ED">
            <w:pPr>
              <w:jc w:val="center"/>
            </w:pPr>
          </w:p>
        </w:tc>
        <w:tc>
          <w:tcPr>
            <w:tcW w:w="1040" w:type="pct"/>
          </w:tcPr>
          <w:p w14:paraId="4D467DEB" w14:textId="77777777" w:rsidR="001933ED" w:rsidRPr="0008446A" w:rsidRDefault="001933ED" w:rsidP="001933ED">
            <w:pPr>
              <w:jc w:val="center"/>
            </w:pPr>
          </w:p>
        </w:tc>
      </w:tr>
      <w:tr w:rsidR="001933ED" w:rsidRPr="0008446A" w14:paraId="3F558E7A" w14:textId="764D7FD6" w:rsidTr="007D2615">
        <w:trPr>
          <w:trHeight w:val="890"/>
        </w:trPr>
        <w:tc>
          <w:tcPr>
            <w:tcW w:w="710" w:type="pct"/>
          </w:tcPr>
          <w:p w14:paraId="33E4074E" w14:textId="7BA20BB6" w:rsidR="001933ED" w:rsidRPr="00E87033" w:rsidRDefault="001933ED" w:rsidP="001933ED">
            <w:pPr>
              <w:jc w:val="center"/>
            </w:pPr>
            <w:r>
              <w:t>4</w:t>
            </w:r>
          </w:p>
        </w:tc>
        <w:tc>
          <w:tcPr>
            <w:tcW w:w="1766" w:type="pct"/>
          </w:tcPr>
          <w:p w14:paraId="16DC88F9" w14:textId="315998DC" w:rsidR="001933ED" w:rsidRPr="0008446A" w:rsidRDefault="00AC3F6E" w:rsidP="001933ED">
            <w:r>
              <w:t>P</w:t>
            </w:r>
            <w:r w:rsidR="00AF629E" w:rsidRPr="00AF629E">
              <w:t>rovide the certifying physicians the ability to export patient registration data and custom report specifications.</w:t>
            </w:r>
          </w:p>
        </w:tc>
        <w:tc>
          <w:tcPr>
            <w:tcW w:w="537" w:type="pct"/>
          </w:tcPr>
          <w:p w14:paraId="257F718E" w14:textId="77777777" w:rsidR="001933ED" w:rsidRPr="0008446A" w:rsidRDefault="001933ED" w:rsidP="001933ED"/>
        </w:tc>
        <w:tc>
          <w:tcPr>
            <w:tcW w:w="580" w:type="pct"/>
          </w:tcPr>
          <w:p w14:paraId="253417CC" w14:textId="77777777" w:rsidR="001933ED" w:rsidRPr="0008446A" w:rsidRDefault="001933ED" w:rsidP="001933ED"/>
        </w:tc>
        <w:tc>
          <w:tcPr>
            <w:tcW w:w="367" w:type="pct"/>
          </w:tcPr>
          <w:p w14:paraId="5A81C453" w14:textId="77777777" w:rsidR="001933ED" w:rsidRPr="0008446A" w:rsidRDefault="001933ED" w:rsidP="001933ED">
            <w:pPr>
              <w:jc w:val="center"/>
            </w:pPr>
          </w:p>
        </w:tc>
        <w:tc>
          <w:tcPr>
            <w:tcW w:w="1040" w:type="pct"/>
          </w:tcPr>
          <w:p w14:paraId="162E1C72" w14:textId="77777777" w:rsidR="001933ED" w:rsidRPr="0008446A" w:rsidRDefault="001933ED" w:rsidP="001933ED">
            <w:pPr>
              <w:jc w:val="center"/>
            </w:pPr>
          </w:p>
        </w:tc>
      </w:tr>
      <w:tr w:rsidR="00A433A3" w:rsidRPr="0008446A" w14:paraId="617F967B" w14:textId="77777777" w:rsidTr="007D2615">
        <w:trPr>
          <w:trHeight w:val="890"/>
        </w:trPr>
        <w:tc>
          <w:tcPr>
            <w:tcW w:w="710" w:type="pct"/>
            <w:shd w:val="clear" w:color="auto" w:fill="D9D9D9" w:themeFill="background1" w:themeFillShade="D9"/>
          </w:tcPr>
          <w:p w14:paraId="609B9F52" w14:textId="15E15334" w:rsidR="00A433A3" w:rsidRPr="00375001" w:rsidRDefault="00B767DD" w:rsidP="001933ED">
            <w:pPr>
              <w:jc w:val="center"/>
              <w:rPr>
                <w:b/>
                <w:bCs/>
              </w:rPr>
            </w:pPr>
            <w:r w:rsidRPr="00375001">
              <w:rPr>
                <w:b/>
                <w:bCs/>
              </w:rPr>
              <w:t>Patient and Caregiver Registration</w:t>
            </w:r>
          </w:p>
        </w:tc>
        <w:tc>
          <w:tcPr>
            <w:tcW w:w="1766" w:type="pct"/>
            <w:shd w:val="clear" w:color="auto" w:fill="D9D9D9" w:themeFill="background1" w:themeFillShade="D9"/>
          </w:tcPr>
          <w:p w14:paraId="4D3BF65D" w14:textId="7CD12F73" w:rsidR="00A433A3" w:rsidRPr="0008446A" w:rsidRDefault="00A433A3" w:rsidP="001933ED"/>
        </w:tc>
        <w:tc>
          <w:tcPr>
            <w:tcW w:w="537" w:type="pct"/>
            <w:shd w:val="clear" w:color="auto" w:fill="D9D9D9" w:themeFill="background1" w:themeFillShade="D9"/>
          </w:tcPr>
          <w:p w14:paraId="10672501" w14:textId="77777777" w:rsidR="00A433A3" w:rsidRPr="0008446A" w:rsidRDefault="00A433A3" w:rsidP="001933ED"/>
        </w:tc>
        <w:tc>
          <w:tcPr>
            <w:tcW w:w="580" w:type="pct"/>
            <w:shd w:val="clear" w:color="auto" w:fill="D9D9D9" w:themeFill="background1" w:themeFillShade="D9"/>
          </w:tcPr>
          <w:p w14:paraId="60035B52" w14:textId="77777777" w:rsidR="00A433A3" w:rsidRPr="0008446A" w:rsidRDefault="00A433A3" w:rsidP="001933ED"/>
        </w:tc>
        <w:tc>
          <w:tcPr>
            <w:tcW w:w="367" w:type="pct"/>
            <w:shd w:val="clear" w:color="auto" w:fill="D9D9D9" w:themeFill="background1" w:themeFillShade="D9"/>
          </w:tcPr>
          <w:p w14:paraId="7BD34F53" w14:textId="77777777" w:rsidR="00A433A3" w:rsidRPr="0008446A" w:rsidRDefault="00A433A3" w:rsidP="001933ED">
            <w:pPr>
              <w:jc w:val="center"/>
            </w:pPr>
          </w:p>
        </w:tc>
        <w:tc>
          <w:tcPr>
            <w:tcW w:w="1040" w:type="pct"/>
            <w:shd w:val="clear" w:color="auto" w:fill="D9D9D9" w:themeFill="background1" w:themeFillShade="D9"/>
          </w:tcPr>
          <w:p w14:paraId="74970AA0" w14:textId="77777777" w:rsidR="00A433A3" w:rsidRPr="0008446A" w:rsidRDefault="00A433A3" w:rsidP="001933ED">
            <w:pPr>
              <w:jc w:val="center"/>
            </w:pPr>
          </w:p>
        </w:tc>
      </w:tr>
      <w:tr w:rsidR="001933ED" w:rsidRPr="0008446A" w14:paraId="208DA0A6" w14:textId="236CE207" w:rsidTr="007D2615">
        <w:trPr>
          <w:trHeight w:val="890"/>
        </w:trPr>
        <w:tc>
          <w:tcPr>
            <w:tcW w:w="710" w:type="pct"/>
          </w:tcPr>
          <w:p w14:paraId="51283A0D" w14:textId="12A8495E" w:rsidR="001933ED" w:rsidRPr="007522AC" w:rsidRDefault="001933ED" w:rsidP="001933ED">
            <w:pPr>
              <w:jc w:val="center"/>
            </w:pPr>
            <w:r>
              <w:t>5</w:t>
            </w:r>
          </w:p>
        </w:tc>
        <w:tc>
          <w:tcPr>
            <w:tcW w:w="1766" w:type="pct"/>
          </w:tcPr>
          <w:p w14:paraId="5047AE7E" w14:textId="69F13B4B" w:rsidR="001933ED" w:rsidRPr="0008446A" w:rsidRDefault="008461E0" w:rsidP="001933ED">
            <w:r w:rsidRPr="008461E0">
              <w:t xml:space="preserve">Receives and </w:t>
            </w:r>
            <w:r w:rsidR="00786B1D">
              <w:t>records</w:t>
            </w:r>
            <w:r w:rsidRPr="008461E0">
              <w:t xml:space="preserve"> qualified patient registration and issuance of medical cannabis cards.</w:t>
            </w:r>
          </w:p>
        </w:tc>
        <w:tc>
          <w:tcPr>
            <w:tcW w:w="537" w:type="pct"/>
          </w:tcPr>
          <w:p w14:paraId="68FDFF3F" w14:textId="77777777" w:rsidR="001933ED" w:rsidRPr="0008446A" w:rsidRDefault="001933ED" w:rsidP="001933ED"/>
        </w:tc>
        <w:tc>
          <w:tcPr>
            <w:tcW w:w="580" w:type="pct"/>
          </w:tcPr>
          <w:p w14:paraId="73360E2B" w14:textId="77777777" w:rsidR="001933ED" w:rsidRPr="0008446A" w:rsidRDefault="001933ED" w:rsidP="001933ED"/>
        </w:tc>
        <w:tc>
          <w:tcPr>
            <w:tcW w:w="367" w:type="pct"/>
          </w:tcPr>
          <w:p w14:paraId="7BCA723E" w14:textId="77777777" w:rsidR="001933ED" w:rsidRPr="0008446A" w:rsidRDefault="001933ED" w:rsidP="001933ED">
            <w:pPr>
              <w:jc w:val="center"/>
            </w:pPr>
          </w:p>
        </w:tc>
        <w:tc>
          <w:tcPr>
            <w:tcW w:w="1040" w:type="pct"/>
          </w:tcPr>
          <w:p w14:paraId="2327E39D" w14:textId="77777777" w:rsidR="001933ED" w:rsidRPr="0008446A" w:rsidRDefault="001933ED" w:rsidP="001933ED">
            <w:pPr>
              <w:jc w:val="center"/>
            </w:pPr>
          </w:p>
        </w:tc>
      </w:tr>
      <w:tr w:rsidR="001933ED" w:rsidRPr="0008446A" w14:paraId="39D07D6D" w14:textId="3C8F7FA7" w:rsidTr="007D2615">
        <w:trPr>
          <w:trHeight w:val="890"/>
        </w:trPr>
        <w:tc>
          <w:tcPr>
            <w:tcW w:w="710" w:type="pct"/>
          </w:tcPr>
          <w:p w14:paraId="1633AE55" w14:textId="5D13658D" w:rsidR="001933ED" w:rsidRPr="007522AC" w:rsidRDefault="001933ED" w:rsidP="001933ED">
            <w:pPr>
              <w:jc w:val="center"/>
              <w:rPr>
                <w:color w:val="000000" w:themeColor="text1"/>
              </w:rPr>
            </w:pPr>
            <w:r>
              <w:rPr>
                <w:color w:val="000000" w:themeColor="text1"/>
              </w:rPr>
              <w:t>6</w:t>
            </w:r>
          </w:p>
        </w:tc>
        <w:tc>
          <w:tcPr>
            <w:tcW w:w="1766" w:type="pct"/>
          </w:tcPr>
          <w:p w14:paraId="7458B7F9" w14:textId="73051122" w:rsidR="001933ED" w:rsidRPr="007522AC" w:rsidRDefault="00FF504D" w:rsidP="001933ED">
            <w:pPr>
              <w:rPr>
                <w:color w:val="000000" w:themeColor="text1"/>
              </w:rPr>
            </w:pPr>
            <w:r w:rsidRPr="00FF504D">
              <w:rPr>
                <w:color w:val="000000" w:themeColor="text1"/>
              </w:rPr>
              <w:t xml:space="preserve">Receives and </w:t>
            </w:r>
            <w:r w:rsidR="00786B1D">
              <w:rPr>
                <w:color w:val="000000" w:themeColor="text1"/>
              </w:rPr>
              <w:t>records</w:t>
            </w:r>
            <w:r w:rsidRPr="00FF504D">
              <w:rPr>
                <w:color w:val="000000" w:themeColor="text1"/>
              </w:rPr>
              <w:t xml:space="preserve"> the patient's registered certifying physician.</w:t>
            </w:r>
          </w:p>
        </w:tc>
        <w:tc>
          <w:tcPr>
            <w:tcW w:w="537" w:type="pct"/>
          </w:tcPr>
          <w:p w14:paraId="0A96CA17" w14:textId="77777777" w:rsidR="001933ED" w:rsidRPr="0008446A" w:rsidRDefault="001933ED" w:rsidP="001933ED"/>
        </w:tc>
        <w:tc>
          <w:tcPr>
            <w:tcW w:w="580" w:type="pct"/>
          </w:tcPr>
          <w:p w14:paraId="55D386EE" w14:textId="77777777" w:rsidR="001933ED" w:rsidRPr="0008446A" w:rsidRDefault="001933ED" w:rsidP="001933ED"/>
        </w:tc>
        <w:tc>
          <w:tcPr>
            <w:tcW w:w="367" w:type="pct"/>
          </w:tcPr>
          <w:p w14:paraId="2EEC499B" w14:textId="77777777" w:rsidR="001933ED" w:rsidRPr="0008446A" w:rsidRDefault="001933ED" w:rsidP="001933ED">
            <w:pPr>
              <w:jc w:val="center"/>
            </w:pPr>
          </w:p>
        </w:tc>
        <w:tc>
          <w:tcPr>
            <w:tcW w:w="1040" w:type="pct"/>
          </w:tcPr>
          <w:p w14:paraId="6820FF02" w14:textId="77777777" w:rsidR="001933ED" w:rsidRPr="0008446A" w:rsidRDefault="001933ED" w:rsidP="001933ED">
            <w:pPr>
              <w:jc w:val="center"/>
            </w:pPr>
          </w:p>
        </w:tc>
      </w:tr>
      <w:tr w:rsidR="001933ED" w:rsidRPr="0008446A" w14:paraId="2DF8F1CD" w14:textId="5FD310F9" w:rsidTr="007D2615">
        <w:trPr>
          <w:trHeight w:val="890"/>
        </w:trPr>
        <w:tc>
          <w:tcPr>
            <w:tcW w:w="710" w:type="pct"/>
          </w:tcPr>
          <w:p w14:paraId="54AD9B86" w14:textId="4C2BBA39" w:rsidR="001933ED" w:rsidRDefault="001933ED" w:rsidP="001933ED">
            <w:pPr>
              <w:jc w:val="center"/>
              <w:rPr>
                <w:color w:val="000000" w:themeColor="text1"/>
              </w:rPr>
            </w:pPr>
            <w:r>
              <w:rPr>
                <w:color w:val="000000" w:themeColor="text1"/>
              </w:rPr>
              <w:t>7</w:t>
            </w:r>
          </w:p>
        </w:tc>
        <w:tc>
          <w:tcPr>
            <w:tcW w:w="1766" w:type="pct"/>
          </w:tcPr>
          <w:p w14:paraId="0E688855" w14:textId="46EABB98" w:rsidR="001933ED" w:rsidRPr="007522AC" w:rsidRDefault="00113DE7" w:rsidP="001933ED">
            <w:pPr>
              <w:rPr>
                <w:color w:val="000000" w:themeColor="text1"/>
              </w:rPr>
            </w:pPr>
            <w:r w:rsidRPr="00113DE7">
              <w:rPr>
                <w:color w:val="000000" w:themeColor="text1"/>
              </w:rPr>
              <w:t xml:space="preserve">Receives and </w:t>
            </w:r>
            <w:r w:rsidR="00786B1D">
              <w:rPr>
                <w:color w:val="000000" w:themeColor="text1"/>
              </w:rPr>
              <w:t>records</w:t>
            </w:r>
            <w:r w:rsidRPr="00113DE7">
              <w:rPr>
                <w:color w:val="000000" w:themeColor="text1"/>
              </w:rPr>
              <w:t xml:space="preserve"> the patient's designated caregiver(s), if applicable.</w:t>
            </w:r>
          </w:p>
        </w:tc>
        <w:tc>
          <w:tcPr>
            <w:tcW w:w="537" w:type="pct"/>
          </w:tcPr>
          <w:p w14:paraId="5B42CE2A" w14:textId="77777777" w:rsidR="001933ED" w:rsidRPr="0008446A" w:rsidRDefault="001933ED" w:rsidP="001933ED"/>
        </w:tc>
        <w:tc>
          <w:tcPr>
            <w:tcW w:w="580" w:type="pct"/>
          </w:tcPr>
          <w:p w14:paraId="2CEBFE52" w14:textId="77777777" w:rsidR="001933ED" w:rsidRPr="0008446A" w:rsidRDefault="001933ED" w:rsidP="001933ED"/>
        </w:tc>
        <w:tc>
          <w:tcPr>
            <w:tcW w:w="367" w:type="pct"/>
          </w:tcPr>
          <w:p w14:paraId="74885A31" w14:textId="77777777" w:rsidR="001933ED" w:rsidRPr="0008446A" w:rsidRDefault="001933ED" w:rsidP="001933ED">
            <w:pPr>
              <w:jc w:val="center"/>
            </w:pPr>
          </w:p>
        </w:tc>
        <w:tc>
          <w:tcPr>
            <w:tcW w:w="1040" w:type="pct"/>
          </w:tcPr>
          <w:p w14:paraId="3F3EFFB1" w14:textId="77777777" w:rsidR="001933ED" w:rsidRPr="0008446A" w:rsidRDefault="001933ED" w:rsidP="001933ED">
            <w:pPr>
              <w:jc w:val="center"/>
            </w:pPr>
          </w:p>
        </w:tc>
      </w:tr>
      <w:tr w:rsidR="001933ED" w:rsidRPr="0008446A" w14:paraId="04EA8927" w14:textId="100E0DC3" w:rsidTr="007D2615">
        <w:trPr>
          <w:trHeight w:val="890"/>
        </w:trPr>
        <w:tc>
          <w:tcPr>
            <w:tcW w:w="710" w:type="pct"/>
          </w:tcPr>
          <w:p w14:paraId="0913A315" w14:textId="4493FB0B" w:rsidR="001933ED" w:rsidRPr="009756CA" w:rsidRDefault="001933ED" w:rsidP="001933ED">
            <w:pPr>
              <w:jc w:val="center"/>
              <w:rPr>
                <w:color w:val="000000" w:themeColor="text1"/>
              </w:rPr>
            </w:pPr>
            <w:r>
              <w:rPr>
                <w:color w:val="000000" w:themeColor="text1"/>
              </w:rPr>
              <w:t>8</w:t>
            </w:r>
          </w:p>
        </w:tc>
        <w:tc>
          <w:tcPr>
            <w:tcW w:w="1766" w:type="pct"/>
          </w:tcPr>
          <w:p w14:paraId="426123CF" w14:textId="625C9F99" w:rsidR="00793EFA" w:rsidRPr="00793EFA" w:rsidRDefault="00793EFA" w:rsidP="00793EFA">
            <w:r w:rsidRPr="00793EFA">
              <w:t xml:space="preserve">Receives and </w:t>
            </w:r>
            <w:r w:rsidR="00786B1D">
              <w:t xml:space="preserve">records </w:t>
            </w:r>
            <w:r w:rsidRPr="00793EFA">
              <w:t>designated caregiver registration and issuance of medical cannabis cards.</w:t>
            </w:r>
          </w:p>
        </w:tc>
        <w:tc>
          <w:tcPr>
            <w:tcW w:w="537" w:type="pct"/>
          </w:tcPr>
          <w:p w14:paraId="23A789FA" w14:textId="77777777" w:rsidR="001933ED" w:rsidRPr="0008446A" w:rsidRDefault="001933ED" w:rsidP="001933ED"/>
        </w:tc>
        <w:tc>
          <w:tcPr>
            <w:tcW w:w="580" w:type="pct"/>
          </w:tcPr>
          <w:p w14:paraId="6D650420" w14:textId="77777777" w:rsidR="001933ED" w:rsidRPr="0008446A" w:rsidRDefault="001933ED" w:rsidP="001933ED"/>
        </w:tc>
        <w:tc>
          <w:tcPr>
            <w:tcW w:w="367" w:type="pct"/>
          </w:tcPr>
          <w:p w14:paraId="575C2454" w14:textId="77777777" w:rsidR="001933ED" w:rsidRPr="0008446A" w:rsidRDefault="001933ED" w:rsidP="001933ED">
            <w:pPr>
              <w:jc w:val="center"/>
            </w:pPr>
          </w:p>
        </w:tc>
        <w:tc>
          <w:tcPr>
            <w:tcW w:w="1040" w:type="pct"/>
          </w:tcPr>
          <w:p w14:paraId="0632AD30" w14:textId="77777777" w:rsidR="001933ED" w:rsidRPr="0008446A" w:rsidRDefault="001933ED" w:rsidP="001933ED">
            <w:pPr>
              <w:jc w:val="center"/>
            </w:pPr>
          </w:p>
        </w:tc>
      </w:tr>
      <w:tr w:rsidR="001933ED" w:rsidRPr="0008446A" w14:paraId="4E160B43" w14:textId="6E61A378" w:rsidTr="007D2615">
        <w:trPr>
          <w:trHeight w:val="530"/>
        </w:trPr>
        <w:tc>
          <w:tcPr>
            <w:tcW w:w="710" w:type="pct"/>
          </w:tcPr>
          <w:p w14:paraId="21EBC3BE" w14:textId="7C12A2C5" w:rsidR="001933ED" w:rsidRPr="00E87033" w:rsidRDefault="001933ED" w:rsidP="001933ED">
            <w:pPr>
              <w:jc w:val="center"/>
              <w:rPr>
                <w:color w:val="000000" w:themeColor="text1"/>
              </w:rPr>
            </w:pPr>
            <w:r>
              <w:rPr>
                <w:color w:val="000000" w:themeColor="text1"/>
              </w:rPr>
              <w:t>9</w:t>
            </w:r>
          </w:p>
        </w:tc>
        <w:tc>
          <w:tcPr>
            <w:tcW w:w="1766" w:type="pct"/>
          </w:tcPr>
          <w:p w14:paraId="349C6074" w14:textId="66A2EEBA" w:rsidR="001933ED" w:rsidRPr="009756CA" w:rsidRDefault="00197DFF" w:rsidP="001933ED">
            <w:pPr>
              <w:rPr>
                <w:color w:val="000000" w:themeColor="text1"/>
              </w:rPr>
            </w:pPr>
            <w:r w:rsidRPr="00197DFF">
              <w:rPr>
                <w:color w:val="000000" w:themeColor="text1"/>
              </w:rPr>
              <w:t xml:space="preserve">Receives and </w:t>
            </w:r>
            <w:r w:rsidR="00786B1D">
              <w:rPr>
                <w:color w:val="000000" w:themeColor="text1"/>
              </w:rPr>
              <w:t>records</w:t>
            </w:r>
            <w:r w:rsidRPr="00197DFF">
              <w:rPr>
                <w:color w:val="000000" w:themeColor="text1"/>
              </w:rPr>
              <w:t xml:space="preserve"> the respective qualifying medical conditio</w:t>
            </w:r>
            <w:r w:rsidR="00200984">
              <w:rPr>
                <w:color w:val="000000" w:themeColor="text1"/>
              </w:rPr>
              <w:t>n(s)</w:t>
            </w:r>
            <w:r w:rsidRPr="00197DFF">
              <w:rPr>
                <w:color w:val="000000" w:themeColor="text1"/>
              </w:rPr>
              <w:t>.</w:t>
            </w:r>
          </w:p>
        </w:tc>
        <w:tc>
          <w:tcPr>
            <w:tcW w:w="537" w:type="pct"/>
          </w:tcPr>
          <w:p w14:paraId="6E2D2053" w14:textId="77777777" w:rsidR="001933ED" w:rsidRPr="0008446A" w:rsidRDefault="001933ED" w:rsidP="001933ED"/>
        </w:tc>
        <w:tc>
          <w:tcPr>
            <w:tcW w:w="580" w:type="pct"/>
          </w:tcPr>
          <w:p w14:paraId="543DF65B" w14:textId="77777777" w:rsidR="001933ED" w:rsidRPr="0008446A" w:rsidRDefault="001933ED" w:rsidP="001933ED"/>
        </w:tc>
        <w:tc>
          <w:tcPr>
            <w:tcW w:w="367" w:type="pct"/>
          </w:tcPr>
          <w:p w14:paraId="6820D19B" w14:textId="77777777" w:rsidR="001933ED" w:rsidRPr="0008446A" w:rsidRDefault="001933ED" w:rsidP="001933ED">
            <w:pPr>
              <w:jc w:val="center"/>
            </w:pPr>
          </w:p>
        </w:tc>
        <w:tc>
          <w:tcPr>
            <w:tcW w:w="1040" w:type="pct"/>
          </w:tcPr>
          <w:p w14:paraId="32C93293" w14:textId="77777777" w:rsidR="001933ED" w:rsidRPr="0008446A" w:rsidRDefault="001933ED" w:rsidP="001933ED">
            <w:pPr>
              <w:jc w:val="center"/>
            </w:pPr>
          </w:p>
        </w:tc>
      </w:tr>
      <w:tr w:rsidR="001933ED" w:rsidRPr="0008446A" w14:paraId="6C54358D" w14:textId="6809A920" w:rsidTr="007D2615">
        <w:trPr>
          <w:trHeight w:val="890"/>
        </w:trPr>
        <w:tc>
          <w:tcPr>
            <w:tcW w:w="710" w:type="pct"/>
          </w:tcPr>
          <w:p w14:paraId="5C57B792" w14:textId="50F53893" w:rsidR="001933ED" w:rsidRPr="009756CA" w:rsidRDefault="001933ED" w:rsidP="001933ED">
            <w:pPr>
              <w:jc w:val="center"/>
              <w:rPr>
                <w:color w:val="000000" w:themeColor="text1"/>
              </w:rPr>
            </w:pPr>
            <w:r>
              <w:rPr>
                <w:color w:val="000000" w:themeColor="text1"/>
              </w:rPr>
              <w:t>10</w:t>
            </w:r>
          </w:p>
        </w:tc>
        <w:tc>
          <w:tcPr>
            <w:tcW w:w="1766" w:type="pct"/>
          </w:tcPr>
          <w:p w14:paraId="3EBAEF05" w14:textId="4189A6F1" w:rsidR="001933ED" w:rsidRDefault="003A0723" w:rsidP="001933ED">
            <w:pPr>
              <w:rPr>
                <w:color w:val="000000" w:themeColor="text1"/>
              </w:rPr>
            </w:pPr>
            <w:r w:rsidRPr="003A0723">
              <w:rPr>
                <w:color w:val="000000" w:themeColor="text1"/>
              </w:rPr>
              <w:t xml:space="preserve">Receives and </w:t>
            </w:r>
            <w:r w:rsidR="00786B1D">
              <w:rPr>
                <w:color w:val="000000" w:themeColor="text1"/>
              </w:rPr>
              <w:t>records</w:t>
            </w:r>
            <w:r w:rsidRPr="003A0723">
              <w:rPr>
                <w:color w:val="000000" w:themeColor="text1"/>
              </w:rPr>
              <w:t xml:space="preserve"> recommended daily dosage and type of medical cannabis.</w:t>
            </w:r>
          </w:p>
        </w:tc>
        <w:tc>
          <w:tcPr>
            <w:tcW w:w="537" w:type="pct"/>
          </w:tcPr>
          <w:p w14:paraId="247058F4" w14:textId="77777777" w:rsidR="001933ED" w:rsidRPr="0008446A" w:rsidRDefault="001933ED" w:rsidP="001933ED"/>
        </w:tc>
        <w:tc>
          <w:tcPr>
            <w:tcW w:w="580" w:type="pct"/>
          </w:tcPr>
          <w:p w14:paraId="05113CB8" w14:textId="77777777" w:rsidR="001933ED" w:rsidRPr="0008446A" w:rsidRDefault="001933ED" w:rsidP="001933ED"/>
        </w:tc>
        <w:tc>
          <w:tcPr>
            <w:tcW w:w="367" w:type="pct"/>
          </w:tcPr>
          <w:p w14:paraId="01531B8A" w14:textId="77777777" w:rsidR="001933ED" w:rsidRPr="0008446A" w:rsidRDefault="001933ED" w:rsidP="001933ED">
            <w:pPr>
              <w:jc w:val="center"/>
            </w:pPr>
          </w:p>
        </w:tc>
        <w:tc>
          <w:tcPr>
            <w:tcW w:w="1040" w:type="pct"/>
          </w:tcPr>
          <w:p w14:paraId="55AA14E1" w14:textId="77777777" w:rsidR="001933ED" w:rsidRPr="0008446A" w:rsidRDefault="001933ED" w:rsidP="001933ED">
            <w:pPr>
              <w:jc w:val="center"/>
            </w:pPr>
          </w:p>
        </w:tc>
      </w:tr>
      <w:tr w:rsidR="001933ED" w:rsidRPr="0008446A" w14:paraId="35936E5F" w14:textId="5930F41C" w:rsidTr="007D2615">
        <w:trPr>
          <w:trHeight w:val="620"/>
        </w:trPr>
        <w:tc>
          <w:tcPr>
            <w:tcW w:w="710" w:type="pct"/>
          </w:tcPr>
          <w:p w14:paraId="1AF27097" w14:textId="08CEFCC4" w:rsidR="001933ED" w:rsidRPr="00E87033" w:rsidRDefault="001933ED" w:rsidP="001933ED">
            <w:pPr>
              <w:jc w:val="center"/>
              <w:rPr>
                <w:color w:val="000000" w:themeColor="text1"/>
              </w:rPr>
            </w:pPr>
            <w:r>
              <w:rPr>
                <w:color w:val="000000" w:themeColor="text1"/>
              </w:rPr>
              <w:t>11</w:t>
            </w:r>
          </w:p>
        </w:tc>
        <w:tc>
          <w:tcPr>
            <w:tcW w:w="1766" w:type="pct"/>
          </w:tcPr>
          <w:p w14:paraId="759759CE" w14:textId="7E26C47E" w:rsidR="001933ED" w:rsidRPr="009756CA" w:rsidRDefault="00DC044A" w:rsidP="001933ED">
            <w:pPr>
              <w:rPr>
                <w:color w:val="000000" w:themeColor="text1"/>
              </w:rPr>
            </w:pPr>
            <w:r w:rsidRPr="00DC044A">
              <w:rPr>
                <w:color w:val="000000" w:themeColor="text1"/>
              </w:rPr>
              <w:t>Ability to upload</w:t>
            </w:r>
            <w:r w:rsidR="00786B1D">
              <w:rPr>
                <w:color w:val="000000" w:themeColor="text1"/>
              </w:rPr>
              <w:t xml:space="preserve"> supporting</w:t>
            </w:r>
            <w:r w:rsidRPr="00DC044A">
              <w:rPr>
                <w:color w:val="000000" w:themeColor="text1"/>
              </w:rPr>
              <w:t xml:space="preserve"> document(s) to application.</w:t>
            </w:r>
          </w:p>
        </w:tc>
        <w:tc>
          <w:tcPr>
            <w:tcW w:w="537" w:type="pct"/>
          </w:tcPr>
          <w:p w14:paraId="4A5D3BAE" w14:textId="77777777" w:rsidR="001933ED" w:rsidRPr="0008446A" w:rsidRDefault="001933ED" w:rsidP="001933ED"/>
        </w:tc>
        <w:tc>
          <w:tcPr>
            <w:tcW w:w="580" w:type="pct"/>
          </w:tcPr>
          <w:p w14:paraId="75C7682F" w14:textId="77777777" w:rsidR="001933ED" w:rsidRPr="0008446A" w:rsidRDefault="001933ED" w:rsidP="001933ED"/>
        </w:tc>
        <w:tc>
          <w:tcPr>
            <w:tcW w:w="367" w:type="pct"/>
          </w:tcPr>
          <w:p w14:paraId="7DF4DB71" w14:textId="77777777" w:rsidR="001933ED" w:rsidRPr="0008446A" w:rsidRDefault="001933ED" w:rsidP="001933ED">
            <w:pPr>
              <w:jc w:val="center"/>
            </w:pPr>
          </w:p>
        </w:tc>
        <w:tc>
          <w:tcPr>
            <w:tcW w:w="1040" w:type="pct"/>
          </w:tcPr>
          <w:p w14:paraId="4611AB24" w14:textId="77777777" w:rsidR="001933ED" w:rsidRPr="0008446A" w:rsidRDefault="001933ED" w:rsidP="001933ED">
            <w:pPr>
              <w:jc w:val="center"/>
            </w:pPr>
          </w:p>
        </w:tc>
      </w:tr>
      <w:tr w:rsidR="001933ED" w:rsidRPr="0008446A" w14:paraId="074EB61D" w14:textId="6620A67A" w:rsidTr="00F31977">
        <w:trPr>
          <w:trHeight w:val="575"/>
        </w:trPr>
        <w:tc>
          <w:tcPr>
            <w:tcW w:w="710" w:type="pct"/>
          </w:tcPr>
          <w:p w14:paraId="6367AE17" w14:textId="76C249D8" w:rsidR="001933ED" w:rsidRPr="009756CA" w:rsidRDefault="001933ED" w:rsidP="001933ED">
            <w:pPr>
              <w:jc w:val="center"/>
              <w:rPr>
                <w:color w:val="000000" w:themeColor="text1"/>
              </w:rPr>
            </w:pPr>
            <w:r>
              <w:rPr>
                <w:color w:val="000000" w:themeColor="text1"/>
              </w:rPr>
              <w:lastRenderedPageBreak/>
              <w:t>12</w:t>
            </w:r>
          </w:p>
        </w:tc>
        <w:tc>
          <w:tcPr>
            <w:tcW w:w="1766" w:type="pct"/>
          </w:tcPr>
          <w:p w14:paraId="73FDF0C6" w14:textId="0C9A3EBF" w:rsidR="001933ED" w:rsidRPr="009756CA" w:rsidRDefault="00250D71" w:rsidP="001933ED">
            <w:pPr>
              <w:rPr>
                <w:color w:val="000000" w:themeColor="text1"/>
              </w:rPr>
            </w:pPr>
            <w:r w:rsidRPr="00250D71">
              <w:rPr>
                <w:color w:val="000000" w:themeColor="text1"/>
              </w:rPr>
              <w:t>Ability to upload photo for patient/caregiver identification.</w:t>
            </w:r>
          </w:p>
        </w:tc>
        <w:tc>
          <w:tcPr>
            <w:tcW w:w="537" w:type="pct"/>
          </w:tcPr>
          <w:p w14:paraId="700AD9F5" w14:textId="77777777" w:rsidR="001933ED" w:rsidRPr="0008446A" w:rsidRDefault="001933ED" w:rsidP="001933ED"/>
        </w:tc>
        <w:tc>
          <w:tcPr>
            <w:tcW w:w="580" w:type="pct"/>
          </w:tcPr>
          <w:p w14:paraId="6B5879EC" w14:textId="77777777" w:rsidR="001933ED" w:rsidRPr="0008446A" w:rsidRDefault="001933ED" w:rsidP="001933ED"/>
        </w:tc>
        <w:tc>
          <w:tcPr>
            <w:tcW w:w="367" w:type="pct"/>
          </w:tcPr>
          <w:p w14:paraId="3C4A3E8F" w14:textId="77777777" w:rsidR="001933ED" w:rsidRPr="0008446A" w:rsidRDefault="001933ED" w:rsidP="001933ED">
            <w:pPr>
              <w:jc w:val="center"/>
            </w:pPr>
          </w:p>
        </w:tc>
        <w:tc>
          <w:tcPr>
            <w:tcW w:w="1040" w:type="pct"/>
          </w:tcPr>
          <w:p w14:paraId="0D9F872A" w14:textId="77777777" w:rsidR="001933ED" w:rsidRPr="0008446A" w:rsidRDefault="001933ED" w:rsidP="001933ED">
            <w:pPr>
              <w:jc w:val="center"/>
            </w:pPr>
          </w:p>
        </w:tc>
      </w:tr>
      <w:tr w:rsidR="001933ED" w:rsidRPr="0008446A" w14:paraId="39C8A478" w14:textId="7C39A2A6" w:rsidTr="007D2615">
        <w:trPr>
          <w:trHeight w:val="620"/>
        </w:trPr>
        <w:tc>
          <w:tcPr>
            <w:tcW w:w="710" w:type="pct"/>
          </w:tcPr>
          <w:p w14:paraId="498DF49B" w14:textId="5CC3C6B2" w:rsidR="001933ED" w:rsidRPr="0008446A" w:rsidRDefault="001933ED" w:rsidP="001933ED">
            <w:pPr>
              <w:jc w:val="center"/>
            </w:pPr>
            <w:r>
              <w:t>13</w:t>
            </w:r>
          </w:p>
        </w:tc>
        <w:tc>
          <w:tcPr>
            <w:tcW w:w="1766" w:type="pct"/>
          </w:tcPr>
          <w:p w14:paraId="71AD38EB" w14:textId="1DC1A91D" w:rsidR="001933ED" w:rsidRDefault="009265BD" w:rsidP="001933ED">
            <w:pPr>
              <w:rPr>
                <w:color w:val="000000" w:themeColor="text1"/>
              </w:rPr>
            </w:pPr>
            <w:r w:rsidRPr="009265BD">
              <w:rPr>
                <w:color w:val="000000" w:themeColor="text1"/>
              </w:rPr>
              <w:t>Ability to process credit card</w:t>
            </w:r>
            <w:r w:rsidR="00FA3E5E">
              <w:rPr>
                <w:color w:val="000000" w:themeColor="text1"/>
              </w:rPr>
              <w:t xml:space="preserve"> </w:t>
            </w:r>
            <w:r w:rsidRPr="009265BD">
              <w:rPr>
                <w:color w:val="000000" w:themeColor="text1"/>
              </w:rPr>
              <w:t>and ACH payments electronically.</w:t>
            </w:r>
          </w:p>
        </w:tc>
        <w:tc>
          <w:tcPr>
            <w:tcW w:w="537" w:type="pct"/>
          </w:tcPr>
          <w:p w14:paraId="1D6D8D07" w14:textId="77777777" w:rsidR="001933ED" w:rsidRPr="0008446A" w:rsidRDefault="001933ED" w:rsidP="001933ED"/>
        </w:tc>
        <w:tc>
          <w:tcPr>
            <w:tcW w:w="580" w:type="pct"/>
          </w:tcPr>
          <w:p w14:paraId="0EC8108D" w14:textId="77777777" w:rsidR="001933ED" w:rsidRPr="0008446A" w:rsidRDefault="001933ED" w:rsidP="001933ED"/>
        </w:tc>
        <w:tc>
          <w:tcPr>
            <w:tcW w:w="367" w:type="pct"/>
          </w:tcPr>
          <w:p w14:paraId="2C2F9DE2" w14:textId="77777777" w:rsidR="001933ED" w:rsidRPr="0008446A" w:rsidRDefault="001933ED" w:rsidP="001933ED">
            <w:pPr>
              <w:jc w:val="center"/>
            </w:pPr>
          </w:p>
        </w:tc>
        <w:tc>
          <w:tcPr>
            <w:tcW w:w="1040" w:type="pct"/>
          </w:tcPr>
          <w:p w14:paraId="4A21A587" w14:textId="77777777" w:rsidR="001933ED" w:rsidRPr="0008446A" w:rsidRDefault="001933ED" w:rsidP="001933ED">
            <w:pPr>
              <w:jc w:val="center"/>
            </w:pPr>
          </w:p>
        </w:tc>
      </w:tr>
      <w:tr w:rsidR="001933ED" w:rsidRPr="0008446A" w14:paraId="26EA3FAC" w14:textId="46802141" w:rsidTr="007D2615">
        <w:trPr>
          <w:trHeight w:val="620"/>
        </w:trPr>
        <w:tc>
          <w:tcPr>
            <w:tcW w:w="710" w:type="pct"/>
          </w:tcPr>
          <w:p w14:paraId="40B49F0D" w14:textId="6FBA253B" w:rsidR="001933ED" w:rsidRPr="0008446A" w:rsidRDefault="001933ED" w:rsidP="001933ED">
            <w:pPr>
              <w:jc w:val="center"/>
            </w:pPr>
            <w:r>
              <w:t>14</w:t>
            </w:r>
          </w:p>
        </w:tc>
        <w:tc>
          <w:tcPr>
            <w:tcW w:w="1766" w:type="pct"/>
          </w:tcPr>
          <w:p w14:paraId="615A605D" w14:textId="413DA2D4" w:rsidR="001933ED" w:rsidRPr="0008446A" w:rsidRDefault="00F86692" w:rsidP="001933ED">
            <w:r w:rsidRPr="00F86692">
              <w:t xml:space="preserve">Assigns unique, non-repeating identification numbers to approved applicants.  </w:t>
            </w:r>
          </w:p>
        </w:tc>
        <w:tc>
          <w:tcPr>
            <w:tcW w:w="537" w:type="pct"/>
          </w:tcPr>
          <w:p w14:paraId="632FC8A5" w14:textId="77777777" w:rsidR="001933ED" w:rsidRPr="0008446A" w:rsidRDefault="001933ED" w:rsidP="001933ED"/>
        </w:tc>
        <w:tc>
          <w:tcPr>
            <w:tcW w:w="580" w:type="pct"/>
          </w:tcPr>
          <w:p w14:paraId="3B313B42" w14:textId="77777777" w:rsidR="001933ED" w:rsidRPr="0008446A" w:rsidRDefault="001933ED" w:rsidP="001933ED"/>
        </w:tc>
        <w:tc>
          <w:tcPr>
            <w:tcW w:w="367" w:type="pct"/>
          </w:tcPr>
          <w:p w14:paraId="6ABB1A3B" w14:textId="77777777" w:rsidR="001933ED" w:rsidRPr="0008446A" w:rsidRDefault="001933ED" w:rsidP="001933ED">
            <w:pPr>
              <w:jc w:val="center"/>
            </w:pPr>
          </w:p>
        </w:tc>
        <w:tc>
          <w:tcPr>
            <w:tcW w:w="1040" w:type="pct"/>
          </w:tcPr>
          <w:p w14:paraId="3C88A1B7" w14:textId="77777777" w:rsidR="001933ED" w:rsidRPr="0008446A" w:rsidRDefault="001933ED" w:rsidP="001933ED">
            <w:pPr>
              <w:jc w:val="center"/>
            </w:pPr>
          </w:p>
        </w:tc>
      </w:tr>
      <w:tr w:rsidR="001933ED" w:rsidRPr="0008446A" w14:paraId="44FF125A" w14:textId="4C3235C1" w:rsidTr="007D2615">
        <w:trPr>
          <w:trHeight w:val="620"/>
        </w:trPr>
        <w:tc>
          <w:tcPr>
            <w:tcW w:w="710" w:type="pct"/>
          </w:tcPr>
          <w:p w14:paraId="71D8F58A" w14:textId="6F122295" w:rsidR="001933ED" w:rsidRPr="009756CA" w:rsidRDefault="001933ED" w:rsidP="001933ED">
            <w:pPr>
              <w:jc w:val="center"/>
            </w:pPr>
            <w:r>
              <w:t>15</w:t>
            </w:r>
          </w:p>
        </w:tc>
        <w:tc>
          <w:tcPr>
            <w:tcW w:w="1766" w:type="pct"/>
          </w:tcPr>
          <w:p w14:paraId="03997517" w14:textId="58AF0694" w:rsidR="001933ED" w:rsidRPr="0008446A" w:rsidRDefault="00846912" w:rsidP="001933ED">
            <w:r w:rsidRPr="00846912">
              <w:t>Provide</w:t>
            </w:r>
            <w:r w:rsidR="00D20B51">
              <w:t>s</w:t>
            </w:r>
            <w:r w:rsidRPr="00846912">
              <w:t xml:space="preserve"> a dashboard where patients/caregivers can see the status of their application.</w:t>
            </w:r>
          </w:p>
        </w:tc>
        <w:tc>
          <w:tcPr>
            <w:tcW w:w="537" w:type="pct"/>
          </w:tcPr>
          <w:p w14:paraId="312DB166" w14:textId="77777777" w:rsidR="001933ED" w:rsidRPr="0008446A" w:rsidRDefault="001933ED" w:rsidP="001933ED"/>
        </w:tc>
        <w:tc>
          <w:tcPr>
            <w:tcW w:w="580" w:type="pct"/>
          </w:tcPr>
          <w:p w14:paraId="40FB58D1" w14:textId="77777777" w:rsidR="001933ED" w:rsidRPr="0008446A" w:rsidRDefault="001933ED" w:rsidP="001933ED"/>
        </w:tc>
        <w:tc>
          <w:tcPr>
            <w:tcW w:w="367" w:type="pct"/>
          </w:tcPr>
          <w:p w14:paraId="058B1DB3" w14:textId="77777777" w:rsidR="001933ED" w:rsidRPr="0008446A" w:rsidRDefault="001933ED" w:rsidP="001933ED">
            <w:pPr>
              <w:jc w:val="center"/>
            </w:pPr>
          </w:p>
        </w:tc>
        <w:tc>
          <w:tcPr>
            <w:tcW w:w="1040" w:type="pct"/>
          </w:tcPr>
          <w:p w14:paraId="3D4515CA" w14:textId="77777777" w:rsidR="001933ED" w:rsidRPr="0008446A" w:rsidRDefault="001933ED" w:rsidP="001933ED">
            <w:pPr>
              <w:jc w:val="center"/>
            </w:pPr>
          </w:p>
        </w:tc>
      </w:tr>
      <w:tr w:rsidR="001933ED" w:rsidRPr="0008446A" w14:paraId="16BBF9E1" w14:textId="2E170684" w:rsidTr="007D2615">
        <w:trPr>
          <w:trHeight w:val="620"/>
        </w:trPr>
        <w:tc>
          <w:tcPr>
            <w:tcW w:w="710" w:type="pct"/>
          </w:tcPr>
          <w:p w14:paraId="6A9162CE" w14:textId="27541787" w:rsidR="001933ED" w:rsidRPr="00E87033" w:rsidRDefault="001933ED" w:rsidP="001933ED">
            <w:pPr>
              <w:jc w:val="center"/>
            </w:pPr>
            <w:r>
              <w:t>16</w:t>
            </w:r>
          </w:p>
        </w:tc>
        <w:tc>
          <w:tcPr>
            <w:tcW w:w="1766" w:type="pct"/>
          </w:tcPr>
          <w:p w14:paraId="086FD4A0" w14:textId="660D9339" w:rsidR="001933ED" w:rsidRPr="009756CA" w:rsidRDefault="00FA387C" w:rsidP="001933ED">
            <w:r w:rsidRPr="00FA387C">
              <w:t xml:space="preserve">Ability to </w:t>
            </w:r>
            <w:r w:rsidR="00214E30">
              <w:t xml:space="preserve">digitally </w:t>
            </w:r>
            <w:r w:rsidRPr="00FA387C">
              <w:t>provide a copy of the completed application to the applicant.</w:t>
            </w:r>
          </w:p>
        </w:tc>
        <w:tc>
          <w:tcPr>
            <w:tcW w:w="537" w:type="pct"/>
          </w:tcPr>
          <w:p w14:paraId="453CAE01" w14:textId="77777777" w:rsidR="001933ED" w:rsidRPr="0008446A" w:rsidRDefault="001933ED" w:rsidP="001933ED"/>
        </w:tc>
        <w:tc>
          <w:tcPr>
            <w:tcW w:w="580" w:type="pct"/>
          </w:tcPr>
          <w:p w14:paraId="43EC38D3" w14:textId="77777777" w:rsidR="001933ED" w:rsidRPr="0008446A" w:rsidRDefault="001933ED" w:rsidP="001933ED"/>
        </w:tc>
        <w:tc>
          <w:tcPr>
            <w:tcW w:w="367" w:type="pct"/>
          </w:tcPr>
          <w:p w14:paraId="584CD609" w14:textId="77777777" w:rsidR="001933ED" w:rsidRPr="0008446A" w:rsidRDefault="001933ED" w:rsidP="001933ED">
            <w:pPr>
              <w:jc w:val="center"/>
            </w:pPr>
          </w:p>
        </w:tc>
        <w:tc>
          <w:tcPr>
            <w:tcW w:w="1040" w:type="pct"/>
          </w:tcPr>
          <w:p w14:paraId="4461BAF6" w14:textId="77777777" w:rsidR="001933ED" w:rsidRPr="0008446A" w:rsidRDefault="001933ED" w:rsidP="001933ED">
            <w:pPr>
              <w:jc w:val="center"/>
            </w:pPr>
          </w:p>
        </w:tc>
      </w:tr>
      <w:tr w:rsidR="001933ED" w:rsidRPr="0008446A" w14:paraId="022F4FFC" w14:textId="49DECA45" w:rsidTr="007D2615">
        <w:trPr>
          <w:trHeight w:val="620"/>
        </w:trPr>
        <w:tc>
          <w:tcPr>
            <w:tcW w:w="710" w:type="pct"/>
          </w:tcPr>
          <w:p w14:paraId="5402DC89" w14:textId="7BB0BF5A" w:rsidR="001933ED" w:rsidRPr="009756CA" w:rsidRDefault="001933ED" w:rsidP="001933ED">
            <w:pPr>
              <w:jc w:val="center"/>
            </w:pPr>
            <w:r>
              <w:t>17</w:t>
            </w:r>
          </w:p>
        </w:tc>
        <w:tc>
          <w:tcPr>
            <w:tcW w:w="1766" w:type="pct"/>
          </w:tcPr>
          <w:p w14:paraId="446DE1B6" w14:textId="0B36D25B" w:rsidR="001933ED" w:rsidRPr="009756CA" w:rsidRDefault="00FA48D1" w:rsidP="001933ED">
            <w:r w:rsidRPr="00FA48D1">
              <w:t>Ability for patient/caregiver to voluntarily relinquish their certification.</w:t>
            </w:r>
          </w:p>
        </w:tc>
        <w:tc>
          <w:tcPr>
            <w:tcW w:w="537" w:type="pct"/>
          </w:tcPr>
          <w:p w14:paraId="4678ED11" w14:textId="77777777" w:rsidR="001933ED" w:rsidRPr="0008446A" w:rsidRDefault="001933ED" w:rsidP="001933ED"/>
        </w:tc>
        <w:tc>
          <w:tcPr>
            <w:tcW w:w="580" w:type="pct"/>
          </w:tcPr>
          <w:p w14:paraId="282B78DF" w14:textId="77777777" w:rsidR="001933ED" w:rsidRPr="0008446A" w:rsidRDefault="001933ED" w:rsidP="001933ED"/>
        </w:tc>
        <w:tc>
          <w:tcPr>
            <w:tcW w:w="367" w:type="pct"/>
          </w:tcPr>
          <w:p w14:paraId="26C8D8BB" w14:textId="77777777" w:rsidR="001933ED" w:rsidRPr="0008446A" w:rsidRDefault="001933ED" w:rsidP="001933ED">
            <w:pPr>
              <w:jc w:val="center"/>
            </w:pPr>
          </w:p>
        </w:tc>
        <w:tc>
          <w:tcPr>
            <w:tcW w:w="1040" w:type="pct"/>
          </w:tcPr>
          <w:p w14:paraId="03029FCC" w14:textId="77777777" w:rsidR="001933ED" w:rsidRPr="0008446A" w:rsidRDefault="001933ED" w:rsidP="001933ED">
            <w:pPr>
              <w:jc w:val="center"/>
            </w:pPr>
          </w:p>
        </w:tc>
      </w:tr>
      <w:tr w:rsidR="001933ED" w:rsidRPr="0008446A" w14:paraId="6B1F6D79" w14:textId="147D5403" w:rsidTr="007D2615">
        <w:trPr>
          <w:trHeight w:val="620"/>
        </w:trPr>
        <w:tc>
          <w:tcPr>
            <w:tcW w:w="710" w:type="pct"/>
          </w:tcPr>
          <w:p w14:paraId="169FD938" w14:textId="7C6FBE33" w:rsidR="001933ED" w:rsidRPr="00E87033" w:rsidRDefault="001933ED" w:rsidP="001933ED">
            <w:pPr>
              <w:jc w:val="center"/>
            </w:pPr>
            <w:r>
              <w:t>18</w:t>
            </w:r>
          </w:p>
        </w:tc>
        <w:tc>
          <w:tcPr>
            <w:tcW w:w="1766" w:type="pct"/>
          </w:tcPr>
          <w:p w14:paraId="6C1C260D" w14:textId="151C066F" w:rsidR="001933ED" w:rsidRPr="009756CA" w:rsidRDefault="00035002" w:rsidP="001933ED">
            <w:r w:rsidRPr="00035002">
              <w:t>Ability for patient/caregiver to report stolen or lost cannabis card and report fraudulent activity or unauthorized use of medical cannabis card</w:t>
            </w:r>
            <w:r w:rsidR="00D76B07">
              <w:t xml:space="preserve"> electronically</w:t>
            </w:r>
            <w:r w:rsidRPr="00035002">
              <w:t>.</w:t>
            </w:r>
          </w:p>
        </w:tc>
        <w:tc>
          <w:tcPr>
            <w:tcW w:w="537" w:type="pct"/>
          </w:tcPr>
          <w:p w14:paraId="0EECA0B6" w14:textId="77777777" w:rsidR="001933ED" w:rsidRPr="0008446A" w:rsidRDefault="001933ED" w:rsidP="001933ED"/>
        </w:tc>
        <w:tc>
          <w:tcPr>
            <w:tcW w:w="580" w:type="pct"/>
          </w:tcPr>
          <w:p w14:paraId="26DE2462" w14:textId="77777777" w:rsidR="001933ED" w:rsidRPr="0008446A" w:rsidRDefault="001933ED" w:rsidP="001933ED"/>
        </w:tc>
        <w:tc>
          <w:tcPr>
            <w:tcW w:w="367" w:type="pct"/>
          </w:tcPr>
          <w:p w14:paraId="33269B45" w14:textId="77777777" w:rsidR="001933ED" w:rsidRPr="0008446A" w:rsidRDefault="001933ED" w:rsidP="001933ED">
            <w:pPr>
              <w:jc w:val="center"/>
            </w:pPr>
          </w:p>
        </w:tc>
        <w:tc>
          <w:tcPr>
            <w:tcW w:w="1040" w:type="pct"/>
          </w:tcPr>
          <w:p w14:paraId="270CC1DF" w14:textId="77777777" w:rsidR="001933ED" w:rsidRPr="0008446A" w:rsidRDefault="001933ED" w:rsidP="001933ED">
            <w:pPr>
              <w:jc w:val="center"/>
            </w:pPr>
          </w:p>
        </w:tc>
      </w:tr>
      <w:tr w:rsidR="001933ED" w:rsidRPr="0008446A" w14:paraId="70DF73CC" w14:textId="61E6477E" w:rsidTr="007D2615">
        <w:trPr>
          <w:trHeight w:val="620"/>
        </w:trPr>
        <w:tc>
          <w:tcPr>
            <w:tcW w:w="710" w:type="pct"/>
          </w:tcPr>
          <w:p w14:paraId="01C62871" w14:textId="768CBF0E" w:rsidR="001933ED" w:rsidRPr="009756CA" w:rsidRDefault="001933ED" w:rsidP="001933ED">
            <w:pPr>
              <w:jc w:val="center"/>
            </w:pPr>
            <w:r>
              <w:t>19</w:t>
            </w:r>
          </w:p>
        </w:tc>
        <w:tc>
          <w:tcPr>
            <w:tcW w:w="1766" w:type="pct"/>
          </w:tcPr>
          <w:p w14:paraId="482DCC6E" w14:textId="519A24C0" w:rsidR="00402953" w:rsidRPr="00402953" w:rsidRDefault="00324083" w:rsidP="00402953">
            <w:r>
              <w:t xml:space="preserve">Records </w:t>
            </w:r>
            <w:r w:rsidR="00402953" w:rsidRPr="00402953">
              <w:t>purchases of medical cannabis at dispensaries by:</w:t>
            </w:r>
          </w:p>
          <w:p w14:paraId="77B1D561" w14:textId="3DFDF30F" w:rsidR="00A3682D" w:rsidRDefault="00A3682D" w:rsidP="000956E8">
            <w:pPr>
              <w:numPr>
                <w:ilvl w:val="0"/>
                <w:numId w:val="36"/>
              </w:numPr>
            </w:pPr>
            <w:r>
              <w:t>Dispensary Location</w:t>
            </w:r>
          </w:p>
          <w:p w14:paraId="47ECAEFC" w14:textId="748D8211" w:rsidR="00655AEA" w:rsidRDefault="00987332" w:rsidP="000956E8">
            <w:pPr>
              <w:numPr>
                <w:ilvl w:val="0"/>
                <w:numId w:val="36"/>
              </w:numPr>
            </w:pPr>
            <w:r>
              <w:t>Certif</w:t>
            </w:r>
            <w:r w:rsidR="000D1293">
              <w:t xml:space="preserve">ied Dispenser </w:t>
            </w:r>
          </w:p>
          <w:p w14:paraId="20086AFC" w14:textId="457013BB" w:rsidR="00402953" w:rsidRPr="00402953" w:rsidRDefault="00402953" w:rsidP="000956E8">
            <w:pPr>
              <w:numPr>
                <w:ilvl w:val="0"/>
                <w:numId w:val="36"/>
              </w:numPr>
            </w:pPr>
            <w:r w:rsidRPr="00402953">
              <w:t>Date</w:t>
            </w:r>
          </w:p>
          <w:p w14:paraId="7DFD02E9" w14:textId="77777777" w:rsidR="00402953" w:rsidRPr="00402953" w:rsidRDefault="00402953" w:rsidP="000956E8">
            <w:pPr>
              <w:numPr>
                <w:ilvl w:val="0"/>
                <w:numId w:val="36"/>
              </w:numPr>
            </w:pPr>
            <w:r w:rsidRPr="00402953">
              <w:t>Time</w:t>
            </w:r>
          </w:p>
          <w:p w14:paraId="6E659BC7" w14:textId="77777777" w:rsidR="00402953" w:rsidRPr="00402953" w:rsidRDefault="00402953" w:rsidP="000956E8">
            <w:pPr>
              <w:numPr>
                <w:ilvl w:val="0"/>
                <w:numId w:val="36"/>
              </w:numPr>
            </w:pPr>
            <w:r w:rsidRPr="00402953">
              <w:t>Amount</w:t>
            </w:r>
          </w:p>
          <w:p w14:paraId="2FB798C5" w14:textId="53D191F5" w:rsidR="001C4CD6" w:rsidRPr="009756CA" w:rsidRDefault="00B606EB" w:rsidP="00FC313D">
            <w:pPr>
              <w:pStyle w:val="ListParagraph"/>
              <w:numPr>
                <w:ilvl w:val="0"/>
                <w:numId w:val="36"/>
              </w:numPr>
            </w:pPr>
            <w:r>
              <w:t>Form(s)</w:t>
            </w:r>
          </w:p>
        </w:tc>
        <w:tc>
          <w:tcPr>
            <w:tcW w:w="537" w:type="pct"/>
          </w:tcPr>
          <w:p w14:paraId="316C80EE" w14:textId="77777777" w:rsidR="001933ED" w:rsidRPr="0008446A" w:rsidRDefault="001933ED" w:rsidP="001933ED"/>
        </w:tc>
        <w:tc>
          <w:tcPr>
            <w:tcW w:w="580" w:type="pct"/>
          </w:tcPr>
          <w:p w14:paraId="2A9AE941" w14:textId="77777777" w:rsidR="001933ED" w:rsidRPr="0008446A" w:rsidRDefault="001933ED" w:rsidP="001933ED"/>
        </w:tc>
        <w:tc>
          <w:tcPr>
            <w:tcW w:w="367" w:type="pct"/>
          </w:tcPr>
          <w:p w14:paraId="13F31E56" w14:textId="77777777" w:rsidR="001933ED" w:rsidRPr="0008446A" w:rsidRDefault="001933ED" w:rsidP="001933ED">
            <w:pPr>
              <w:jc w:val="center"/>
            </w:pPr>
          </w:p>
        </w:tc>
        <w:tc>
          <w:tcPr>
            <w:tcW w:w="1040" w:type="pct"/>
          </w:tcPr>
          <w:p w14:paraId="5A5189D5" w14:textId="77777777" w:rsidR="001933ED" w:rsidRPr="0008446A" w:rsidRDefault="001933ED" w:rsidP="001933ED">
            <w:pPr>
              <w:jc w:val="center"/>
            </w:pPr>
          </w:p>
        </w:tc>
      </w:tr>
      <w:tr w:rsidR="001933ED" w:rsidRPr="0008446A" w14:paraId="47B1625C" w14:textId="2827FD63" w:rsidTr="007D2615">
        <w:trPr>
          <w:trHeight w:val="620"/>
        </w:trPr>
        <w:tc>
          <w:tcPr>
            <w:tcW w:w="710" w:type="pct"/>
          </w:tcPr>
          <w:p w14:paraId="5345B53C" w14:textId="2A67A4DF" w:rsidR="001933ED" w:rsidRPr="00E87033" w:rsidRDefault="001933ED" w:rsidP="001933ED">
            <w:pPr>
              <w:jc w:val="center"/>
            </w:pPr>
            <w:r>
              <w:t>20</w:t>
            </w:r>
          </w:p>
        </w:tc>
        <w:tc>
          <w:tcPr>
            <w:tcW w:w="1766" w:type="pct"/>
          </w:tcPr>
          <w:p w14:paraId="3E7975E6" w14:textId="7CAFFEAD" w:rsidR="001933ED" w:rsidRPr="00E87033" w:rsidRDefault="007203FF" w:rsidP="007203FF">
            <w:r w:rsidRPr="007203FF">
              <w:t>Determines whether a particular sale of medical cannabis transaction exceeds the permissible limit.</w:t>
            </w:r>
          </w:p>
        </w:tc>
        <w:tc>
          <w:tcPr>
            <w:tcW w:w="537" w:type="pct"/>
          </w:tcPr>
          <w:p w14:paraId="54ACC1AF" w14:textId="77777777" w:rsidR="001933ED" w:rsidRPr="0008446A" w:rsidRDefault="001933ED" w:rsidP="001933ED"/>
        </w:tc>
        <w:tc>
          <w:tcPr>
            <w:tcW w:w="580" w:type="pct"/>
          </w:tcPr>
          <w:p w14:paraId="028F3B35" w14:textId="77777777" w:rsidR="001933ED" w:rsidRPr="0008446A" w:rsidRDefault="001933ED" w:rsidP="001933ED"/>
        </w:tc>
        <w:tc>
          <w:tcPr>
            <w:tcW w:w="367" w:type="pct"/>
          </w:tcPr>
          <w:p w14:paraId="4BDF118E" w14:textId="77777777" w:rsidR="001933ED" w:rsidRPr="0008446A" w:rsidRDefault="001933ED" w:rsidP="001933ED">
            <w:pPr>
              <w:jc w:val="center"/>
            </w:pPr>
          </w:p>
        </w:tc>
        <w:tc>
          <w:tcPr>
            <w:tcW w:w="1040" w:type="pct"/>
          </w:tcPr>
          <w:p w14:paraId="21308CD1" w14:textId="77777777" w:rsidR="001933ED" w:rsidRPr="0008446A" w:rsidRDefault="001933ED" w:rsidP="001933ED">
            <w:pPr>
              <w:jc w:val="center"/>
            </w:pPr>
          </w:p>
        </w:tc>
      </w:tr>
      <w:tr w:rsidR="006E33A4" w:rsidRPr="0008446A" w14:paraId="7D760BE4" w14:textId="77777777" w:rsidTr="007D2615">
        <w:trPr>
          <w:trHeight w:val="620"/>
        </w:trPr>
        <w:tc>
          <w:tcPr>
            <w:tcW w:w="710" w:type="pct"/>
            <w:shd w:val="clear" w:color="auto" w:fill="D9D9D9" w:themeFill="background1" w:themeFillShade="D9"/>
            <w:vAlign w:val="center"/>
          </w:tcPr>
          <w:p w14:paraId="09527514" w14:textId="621815C0" w:rsidR="006E33A4" w:rsidRPr="00375001" w:rsidRDefault="006E33A4" w:rsidP="006E33A4">
            <w:pPr>
              <w:jc w:val="center"/>
              <w:rPr>
                <w:b/>
                <w:bCs/>
              </w:rPr>
            </w:pPr>
            <w:r w:rsidRPr="00375001">
              <w:rPr>
                <w:b/>
                <w:bCs/>
              </w:rPr>
              <w:t>Workflow</w:t>
            </w:r>
          </w:p>
        </w:tc>
        <w:tc>
          <w:tcPr>
            <w:tcW w:w="1766" w:type="pct"/>
            <w:shd w:val="clear" w:color="auto" w:fill="D9D9D9" w:themeFill="background1" w:themeFillShade="D9"/>
          </w:tcPr>
          <w:p w14:paraId="3B624892" w14:textId="77777777" w:rsidR="006E33A4" w:rsidRPr="007203FF" w:rsidRDefault="006E33A4" w:rsidP="007203FF"/>
        </w:tc>
        <w:tc>
          <w:tcPr>
            <w:tcW w:w="537" w:type="pct"/>
            <w:shd w:val="clear" w:color="auto" w:fill="D9D9D9" w:themeFill="background1" w:themeFillShade="D9"/>
          </w:tcPr>
          <w:p w14:paraId="4486EDBE" w14:textId="77777777" w:rsidR="006E33A4" w:rsidRPr="0008446A" w:rsidRDefault="006E33A4" w:rsidP="001933ED"/>
        </w:tc>
        <w:tc>
          <w:tcPr>
            <w:tcW w:w="580" w:type="pct"/>
            <w:shd w:val="clear" w:color="auto" w:fill="D9D9D9" w:themeFill="background1" w:themeFillShade="D9"/>
          </w:tcPr>
          <w:p w14:paraId="075B70A9" w14:textId="77777777" w:rsidR="006E33A4" w:rsidRPr="0008446A" w:rsidRDefault="006E33A4" w:rsidP="001933ED"/>
        </w:tc>
        <w:tc>
          <w:tcPr>
            <w:tcW w:w="367" w:type="pct"/>
            <w:shd w:val="clear" w:color="auto" w:fill="D9D9D9" w:themeFill="background1" w:themeFillShade="D9"/>
          </w:tcPr>
          <w:p w14:paraId="59FDC6AE" w14:textId="77777777" w:rsidR="006E33A4" w:rsidRPr="0008446A" w:rsidRDefault="006E33A4" w:rsidP="001933ED">
            <w:pPr>
              <w:jc w:val="center"/>
            </w:pPr>
          </w:p>
        </w:tc>
        <w:tc>
          <w:tcPr>
            <w:tcW w:w="1040" w:type="pct"/>
            <w:shd w:val="clear" w:color="auto" w:fill="D9D9D9" w:themeFill="background1" w:themeFillShade="D9"/>
          </w:tcPr>
          <w:p w14:paraId="77BBDF65" w14:textId="77777777" w:rsidR="006E33A4" w:rsidRPr="0008446A" w:rsidRDefault="006E33A4" w:rsidP="001933ED">
            <w:pPr>
              <w:jc w:val="center"/>
            </w:pPr>
          </w:p>
        </w:tc>
      </w:tr>
      <w:tr w:rsidR="001933ED" w:rsidRPr="0008446A" w14:paraId="76E03B17" w14:textId="7D99072D" w:rsidTr="007D2615">
        <w:trPr>
          <w:trHeight w:val="620"/>
        </w:trPr>
        <w:tc>
          <w:tcPr>
            <w:tcW w:w="710" w:type="pct"/>
          </w:tcPr>
          <w:p w14:paraId="371CD2D7" w14:textId="0343237C" w:rsidR="001933ED" w:rsidRPr="009756CA" w:rsidRDefault="001933ED" w:rsidP="001933ED">
            <w:pPr>
              <w:jc w:val="center"/>
            </w:pPr>
            <w:r>
              <w:t>21</w:t>
            </w:r>
          </w:p>
        </w:tc>
        <w:tc>
          <w:tcPr>
            <w:tcW w:w="1766" w:type="pct"/>
          </w:tcPr>
          <w:p w14:paraId="7B1731DE" w14:textId="2550F902" w:rsidR="001933ED" w:rsidRPr="009756CA" w:rsidRDefault="00CA35F0" w:rsidP="001933ED">
            <w:r w:rsidRPr="00CA35F0">
              <w:t>The registry must have ability to automatically move applications through the workflow from application submission to card issuance.</w:t>
            </w:r>
          </w:p>
        </w:tc>
        <w:tc>
          <w:tcPr>
            <w:tcW w:w="537" w:type="pct"/>
          </w:tcPr>
          <w:p w14:paraId="43E118AB" w14:textId="77777777" w:rsidR="001933ED" w:rsidRPr="0008446A" w:rsidRDefault="001933ED" w:rsidP="001933ED"/>
        </w:tc>
        <w:tc>
          <w:tcPr>
            <w:tcW w:w="580" w:type="pct"/>
          </w:tcPr>
          <w:p w14:paraId="2D7C3E40" w14:textId="77777777" w:rsidR="001933ED" w:rsidRPr="0008446A" w:rsidRDefault="001933ED" w:rsidP="001933ED"/>
        </w:tc>
        <w:tc>
          <w:tcPr>
            <w:tcW w:w="367" w:type="pct"/>
          </w:tcPr>
          <w:p w14:paraId="126CE6D5" w14:textId="77777777" w:rsidR="001933ED" w:rsidRPr="0008446A" w:rsidRDefault="001933ED" w:rsidP="001933ED">
            <w:pPr>
              <w:jc w:val="center"/>
            </w:pPr>
          </w:p>
        </w:tc>
        <w:tc>
          <w:tcPr>
            <w:tcW w:w="1040" w:type="pct"/>
          </w:tcPr>
          <w:p w14:paraId="72B555D6" w14:textId="77777777" w:rsidR="001933ED" w:rsidRPr="0008446A" w:rsidRDefault="001933ED" w:rsidP="001933ED">
            <w:pPr>
              <w:jc w:val="center"/>
            </w:pPr>
          </w:p>
        </w:tc>
      </w:tr>
      <w:tr w:rsidR="001933ED" w:rsidRPr="0008446A" w14:paraId="5F95F80C" w14:textId="7B917E5E" w:rsidTr="007D2615">
        <w:trPr>
          <w:trHeight w:val="620"/>
        </w:trPr>
        <w:tc>
          <w:tcPr>
            <w:tcW w:w="710" w:type="pct"/>
          </w:tcPr>
          <w:p w14:paraId="368E823D" w14:textId="587660F2" w:rsidR="001933ED" w:rsidRPr="009756CA" w:rsidRDefault="001933ED" w:rsidP="001933ED">
            <w:pPr>
              <w:jc w:val="center"/>
            </w:pPr>
            <w:r>
              <w:lastRenderedPageBreak/>
              <w:t>22</w:t>
            </w:r>
          </w:p>
        </w:tc>
        <w:tc>
          <w:tcPr>
            <w:tcW w:w="1766" w:type="pct"/>
          </w:tcPr>
          <w:p w14:paraId="00C411D5" w14:textId="77777777" w:rsidR="006C5340" w:rsidRDefault="006C5340" w:rsidP="006C5340">
            <w:r>
              <w:t xml:space="preserve">Provides workflow for application processing. </w:t>
            </w:r>
          </w:p>
          <w:p w14:paraId="7CECD0A6" w14:textId="3A8835B8" w:rsidR="006C5340" w:rsidRDefault="006C5340" w:rsidP="006C5340">
            <w:r>
              <w:t>includ</w:t>
            </w:r>
            <w:r w:rsidR="002F6522">
              <w:t>ing</w:t>
            </w:r>
            <w:r>
              <w:t>, but not limited to:</w:t>
            </w:r>
          </w:p>
          <w:p w14:paraId="240D59F5" w14:textId="7E34F60A" w:rsidR="006C5340" w:rsidRDefault="006C5340" w:rsidP="000956E8">
            <w:pPr>
              <w:pStyle w:val="ListParagraph"/>
              <w:numPr>
                <w:ilvl w:val="0"/>
                <w:numId w:val="37"/>
              </w:numPr>
            </w:pPr>
            <w:r>
              <w:t>Review</w:t>
            </w:r>
          </w:p>
          <w:p w14:paraId="2F40CF5E" w14:textId="030D28A4" w:rsidR="006C5340" w:rsidRDefault="006C5340" w:rsidP="000956E8">
            <w:pPr>
              <w:pStyle w:val="ListParagraph"/>
              <w:numPr>
                <w:ilvl w:val="0"/>
                <w:numId w:val="37"/>
              </w:numPr>
            </w:pPr>
            <w:r>
              <w:t xml:space="preserve">Accept </w:t>
            </w:r>
          </w:p>
          <w:p w14:paraId="1347C6A9" w14:textId="6F53642D" w:rsidR="001933ED" w:rsidRPr="009756CA" w:rsidRDefault="006C5340" w:rsidP="000956E8">
            <w:pPr>
              <w:pStyle w:val="ListParagraph"/>
              <w:numPr>
                <w:ilvl w:val="0"/>
                <w:numId w:val="37"/>
              </w:numPr>
            </w:pPr>
            <w:r>
              <w:t>Deny</w:t>
            </w:r>
          </w:p>
        </w:tc>
        <w:tc>
          <w:tcPr>
            <w:tcW w:w="537" w:type="pct"/>
          </w:tcPr>
          <w:p w14:paraId="439D0B0D" w14:textId="77777777" w:rsidR="001933ED" w:rsidRPr="0008446A" w:rsidRDefault="001933ED" w:rsidP="001933ED"/>
        </w:tc>
        <w:tc>
          <w:tcPr>
            <w:tcW w:w="580" w:type="pct"/>
          </w:tcPr>
          <w:p w14:paraId="7ABDBA66" w14:textId="77777777" w:rsidR="001933ED" w:rsidRPr="0008446A" w:rsidRDefault="001933ED" w:rsidP="001933ED"/>
        </w:tc>
        <w:tc>
          <w:tcPr>
            <w:tcW w:w="367" w:type="pct"/>
          </w:tcPr>
          <w:p w14:paraId="5BA4E299" w14:textId="77777777" w:rsidR="001933ED" w:rsidRPr="0008446A" w:rsidRDefault="001933ED" w:rsidP="001933ED">
            <w:pPr>
              <w:jc w:val="center"/>
            </w:pPr>
          </w:p>
        </w:tc>
        <w:tc>
          <w:tcPr>
            <w:tcW w:w="1040" w:type="pct"/>
          </w:tcPr>
          <w:p w14:paraId="17A9C86C" w14:textId="77777777" w:rsidR="001933ED" w:rsidRPr="0008446A" w:rsidRDefault="001933ED" w:rsidP="001933ED">
            <w:pPr>
              <w:jc w:val="center"/>
            </w:pPr>
          </w:p>
        </w:tc>
      </w:tr>
      <w:tr w:rsidR="001933ED" w:rsidRPr="0008446A" w14:paraId="78B9A379" w14:textId="57CDED50" w:rsidTr="007D2615">
        <w:trPr>
          <w:trHeight w:val="350"/>
        </w:trPr>
        <w:tc>
          <w:tcPr>
            <w:tcW w:w="710" w:type="pct"/>
          </w:tcPr>
          <w:p w14:paraId="361E2641" w14:textId="439BBEB2" w:rsidR="001933ED" w:rsidRDefault="001933ED" w:rsidP="001933ED">
            <w:pPr>
              <w:jc w:val="center"/>
            </w:pPr>
            <w:r>
              <w:t>23</w:t>
            </w:r>
          </w:p>
        </w:tc>
        <w:tc>
          <w:tcPr>
            <w:tcW w:w="1766" w:type="pct"/>
          </w:tcPr>
          <w:p w14:paraId="1759D6DA" w14:textId="484F8B5A" w:rsidR="001933ED" w:rsidRPr="009756CA" w:rsidRDefault="00044C9A" w:rsidP="001933ED">
            <w:r w:rsidRPr="00044C9A">
              <w:t>Provide a dashboard where AMCC staff can see the list of applications to be reviewed. The dashboard should provide a sort and filter feature where AMCC staff can organize the applications.</w:t>
            </w:r>
          </w:p>
        </w:tc>
        <w:tc>
          <w:tcPr>
            <w:tcW w:w="537" w:type="pct"/>
          </w:tcPr>
          <w:p w14:paraId="6C9431A6" w14:textId="77777777" w:rsidR="001933ED" w:rsidRPr="0008446A" w:rsidRDefault="001933ED" w:rsidP="001933ED"/>
        </w:tc>
        <w:tc>
          <w:tcPr>
            <w:tcW w:w="580" w:type="pct"/>
          </w:tcPr>
          <w:p w14:paraId="0C419FF3" w14:textId="77777777" w:rsidR="001933ED" w:rsidRPr="0008446A" w:rsidRDefault="001933ED" w:rsidP="001933ED"/>
        </w:tc>
        <w:tc>
          <w:tcPr>
            <w:tcW w:w="367" w:type="pct"/>
          </w:tcPr>
          <w:p w14:paraId="4CA1DD75" w14:textId="77777777" w:rsidR="001933ED" w:rsidRPr="0008446A" w:rsidRDefault="001933ED" w:rsidP="001933ED">
            <w:pPr>
              <w:jc w:val="center"/>
            </w:pPr>
          </w:p>
        </w:tc>
        <w:tc>
          <w:tcPr>
            <w:tcW w:w="1040" w:type="pct"/>
          </w:tcPr>
          <w:p w14:paraId="1215F23A" w14:textId="77777777" w:rsidR="001933ED" w:rsidRPr="0008446A" w:rsidRDefault="001933ED" w:rsidP="001933ED">
            <w:pPr>
              <w:jc w:val="center"/>
            </w:pPr>
          </w:p>
        </w:tc>
      </w:tr>
      <w:tr w:rsidR="001933ED" w:rsidRPr="0008446A" w14:paraId="71CCB984" w14:textId="49AA1966" w:rsidTr="007D2615">
        <w:trPr>
          <w:trHeight w:val="620"/>
        </w:trPr>
        <w:tc>
          <w:tcPr>
            <w:tcW w:w="710" w:type="pct"/>
          </w:tcPr>
          <w:p w14:paraId="1511EA56" w14:textId="2722173B" w:rsidR="001933ED" w:rsidRPr="00E87033" w:rsidRDefault="001933ED" w:rsidP="001933ED">
            <w:pPr>
              <w:keepNext/>
              <w:jc w:val="center"/>
            </w:pPr>
            <w:r>
              <w:t>24</w:t>
            </w:r>
          </w:p>
        </w:tc>
        <w:tc>
          <w:tcPr>
            <w:tcW w:w="1766" w:type="pct"/>
          </w:tcPr>
          <w:p w14:paraId="1A3F1481" w14:textId="01A742BA" w:rsidR="001933ED" w:rsidRPr="00E87033" w:rsidRDefault="00B52F21" w:rsidP="00B52F21">
            <w:pPr>
              <w:keepNext/>
            </w:pPr>
            <w:r w:rsidRPr="00B52F21">
              <w:t>The registry must have data validation functions to prevent missing data or data type errors.</w:t>
            </w:r>
          </w:p>
        </w:tc>
        <w:tc>
          <w:tcPr>
            <w:tcW w:w="537" w:type="pct"/>
          </w:tcPr>
          <w:p w14:paraId="01024B25" w14:textId="77777777" w:rsidR="001933ED" w:rsidRPr="0008446A" w:rsidRDefault="001933ED" w:rsidP="001933ED">
            <w:pPr>
              <w:keepNext/>
            </w:pPr>
          </w:p>
        </w:tc>
        <w:tc>
          <w:tcPr>
            <w:tcW w:w="580" w:type="pct"/>
          </w:tcPr>
          <w:p w14:paraId="50097959" w14:textId="77777777" w:rsidR="001933ED" w:rsidRPr="0008446A" w:rsidRDefault="001933ED" w:rsidP="001933ED">
            <w:pPr>
              <w:keepNext/>
            </w:pPr>
          </w:p>
        </w:tc>
        <w:tc>
          <w:tcPr>
            <w:tcW w:w="367" w:type="pct"/>
          </w:tcPr>
          <w:p w14:paraId="168119F0" w14:textId="77777777" w:rsidR="001933ED" w:rsidRPr="0008446A" w:rsidRDefault="001933ED" w:rsidP="001933ED">
            <w:pPr>
              <w:keepNext/>
              <w:jc w:val="center"/>
            </w:pPr>
          </w:p>
        </w:tc>
        <w:tc>
          <w:tcPr>
            <w:tcW w:w="1040" w:type="pct"/>
          </w:tcPr>
          <w:p w14:paraId="1D9D2FBB" w14:textId="77777777" w:rsidR="001933ED" w:rsidRPr="0008446A" w:rsidRDefault="001933ED" w:rsidP="001933ED">
            <w:pPr>
              <w:keepNext/>
              <w:jc w:val="center"/>
            </w:pPr>
          </w:p>
        </w:tc>
      </w:tr>
      <w:tr w:rsidR="001933ED" w:rsidRPr="0008446A" w14:paraId="5374CF0F" w14:textId="242B14F9" w:rsidTr="007D2615">
        <w:trPr>
          <w:trHeight w:val="620"/>
        </w:trPr>
        <w:tc>
          <w:tcPr>
            <w:tcW w:w="710" w:type="pct"/>
          </w:tcPr>
          <w:p w14:paraId="2E73E448" w14:textId="3340A1AE" w:rsidR="001933ED" w:rsidRPr="00E87033" w:rsidRDefault="001933ED" w:rsidP="001933ED">
            <w:pPr>
              <w:jc w:val="center"/>
            </w:pPr>
            <w:r>
              <w:t>25</w:t>
            </w:r>
          </w:p>
        </w:tc>
        <w:tc>
          <w:tcPr>
            <w:tcW w:w="1766" w:type="pct"/>
          </w:tcPr>
          <w:p w14:paraId="316AE556" w14:textId="538419CA" w:rsidR="006931CA" w:rsidRDefault="006931CA" w:rsidP="006931CA">
            <w:pPr>
              <w:tabs>
                <w:tab w:val="left" w:pos="1545"/>
              </w:tabs>
            </w:pPr>
            <w:r>
              <w:t>Provide a communication feature to send automatic notification and alerts to patients/caregivers</w:t>
            </w:r>
            <w:r w:rsidR="008A2615">
              <w:t xml:space="preserve"> </w:t>
            </w:r>
            <w:r>
              <w:t>includ</w:t>
            </w:r>
            <w:r w:rsidR="008A2615">
              <w:t>ing</w:t>
            </w:r>
            <w:r>
              <w:t>, but not limited to:</w:t>
            </w:r>
          </w:p>
          <w:p w14:paraId="6CECEAC8" w14:textId="6FD6EAF7" w:rsidR="006931CA" w:rsidRDefault="006931CA" w:rsidP="000956E8">
            <w:pPr>
              <w:pStyle w:val="ListParagraph"/>
              <w:numPr>
                <w:ilvl w:val="0"/>
                <w:numId w:val="38"/>
              </w:numPr>
              <w:tabs>
                <w:tab w:val="left" w:pos="1545"/>
              </w:tabs>
            </w:pPr>
            <w:r>
              <w:t>Notify applicant of deficiency;</w:t>
            </w:r>
          </w:p>
          <w:p w14:paraId="57F7F2FD" w14:textId="216A1106" w:rsidR="006931CA" w:rsidRDefault="006931CA" w:rsidP="000956E8">
            <w:pPr>
              <w:pStyle w:val="ListParagraph"/>
              <w:numPr>
                <w:ilvl w:val="0"/>
                <w:numId w:val="38"/>
              </w:numPr>
              <w:tabs>
                <w:tab w:val="left" w:pos="1545"/>
              </w:tabs>
            </w:pPr>
            <w:r>
              <w:t>Notify patient/caregiver of upcoming expiration/renewal;</w:t>
            </w:r>
          </w:p>
          <w:p w14:paraId="55F5F909" w14:textId="541509DA" w:rsidR="001933ED" w:rsidRPr="00E87033" w:rsidRDefault="002F3606" w:rsidP="000956E8">
            <w:pPr>
              <w:pStyle w:val="ListParagraph"/>
              <w:numPr>
                <w:ilvl w:val="0"/>
                <w:numId w:val="38"/>
              </w:numPr>
              <w:tabs>
                <w:tab w:val="left" w:pos="1545"/>
              </w:tabs>
            </w:pPr>
            <w:r>
              <w:t>N</w:t>
            </w:r>
            <w:r w:rsidR="006931CA">
              <w:t xml:space="preserve">otify patient/caregiver upon the expiration of </w:t>
            </w:r>
            <w:r w:rsidR="008E5D1F">
              <w:t>registration</w:t>
            </w:r>
            <w:r w:rsidR="006931CA">
              <w:t>.</w:t>
            </w:r>
          </w:p>
        </w:tc>
        <w:tc>
          <w:tcPr>
            <w:tcW w:w="537" w:type="pct"/>
          </w:tcPr>
          <w:p w14:paraId="585FA051" w14:textId="77777777" w:rsidR="001933ED" w:rsidRPr="0008446A" w:rsidRDefault="001933ED" w:rsidP="001933ED"/>
        </w:tc>
        <w:tc>
          <w:tcPr>
            <w:tcW w:w="580" w:type="pct"/>
          </w:tcPr>
          <w:p w14:paraId="6796194B" w14:textId="77777777" w:rsidR="001933ED" w:rsidRPr="0008446A" w:rsidRDefault="001933ED" w:rsidP="001933ED"/>
        </w:tc>
        <w:tc>
          <w:tcPr>
            <w:tcW w:w="367" w:type="pct"/>
          </w:tcPr>
          <w:p w14:paraId="0455323C" w14:textId="77777777" w:rsidR="001933ED" w:rsidRPr="0008446A" w:rsidRDefault="001933ED" w:rsidP="001933ED">
            <w:pPr>
              <w:jc w:val="center"/>
            </w:pPr>
          </w:p>
        </w:tc>
        <w:tc>
          <w:tcPr>
            <w:tcW w:w="1040" w:type="pct"/>
          </w:tcPr>
          <w:p w14:paraId="23D06070" w14:textId="77777777" w:rsidR="001933ED" w:rsidRPr="0008446A" w:rsidRDefault="001933ED" w:rsidP="001933ED">
            <w:pPr>
              <w:jc w:val="center"/>
            </w:pPr>
          </w:p>
        </w:tc>
      </w:tr>
      <w:tr w:rsidR="001933ED" w:rsidRPr="0008446A" w14:paraId="2809C310" w14:textId="75E8CD92" w:rsidTr="007D2615">
        <w:trPr>
          <w:trHeight w:val="620"/>
        </w:trPr>
        <w:tc>
          <w:tcPr>
            <w:tcW w:w="710" w:type="pct"/>
          </w:tcPr>
          <w:p w14:paraId="1B6ADD64" w14:textId="4F13F366" w:rsidR="001933ED" w:rsidRPr="00E87033" w:rsidRDefault="001933ED" w:rsidP="001933ED">
            <w:pPr>
              <w:jc w:val="center"/>
            </w:pPr>
            <w:r>
              <w:t>26</w:t>
            </w:r>
          </w:p>
        </w:tc>
        <w:tc>
          <w:tcPr>
            <w:tcW w:w="1766" w:type="pct"/>
          </w:tcPr>
          <w:p w14:paraId="4338532F" w14:textId="4627CA8F" w:rsidR="001933ED" w:rsidRPr="00E87033" w:rsidRDefault="00692D9F" w:rsidP="006C47BC">
            <w:r>
              <w:t>C</w:t>
            </w:r>
            <w:r w:rsidR="006C47BC">
              <w:t>apability to allow patient/caregivers to update information.</w:t>
            </w:r>
            <w:r w:rsidR="008E5D1F">
              <w:t xml:space="preserve"> </w:t>
            </w:r>
            <w:r w:rsidR="00CE4254">
              <w:t>Such c</w:t>
            </w:r>
            <w:r w:rsidR="006C47BC">
              <w:t>hanges automatically flag for AMCC review</w:t>
            </w:r>
            <w:r w:rsidR="00CE4254">
              <w:t xml:space="preserve"> if applicable. </w:t>
            </w:r>
          </w:p>
        </w:tc>
        <w:tc>
          <w:tcPr>
            <w:tcW w:w="537" w:type="pct"/>
          </w:tcPr>
          <w:p w14:paraId="62DBF8A8" w14:textId="77777777" w:rsidR="001933ED" w:rsidRPr="0008446A" w:rsidRDefault="001933ED" w:rsidP="001933ED"/>
        </w:tc>
        <w:tc>
          <w:tcPr>
            <w:tcW w:w="580" w:type="pct"/>
          </w:tcPr>
          <w:p w14:paraId="2BDF22EB" w14:textId="77777777" w:rsidR="001933ED" w:rsidRPr="0008446A" w:rsidRDefault="001933ED" w:rsidP="001933ED"/>
        </w:tc>
        <w:tc>
          <w:tcPr>
            <w:tcW w:w="367" w:type="pct"/>
          </w:tcPr>
          <w:p w14:paraId="2A4B5BB4" w14:textId="77777777" w:rsidR="001933ED" w:rsidRPr="0008446A" w:rsidRDefault="001933ED" w:rsidP="001933ED">
            <w:pPr>
              <w:jc w:val="center"/>
            </w:pPr>
          </w:p>
        </w:tc>
        <w:tc>
          <w:tcPr>
            <w:tcW w:w="1040" w:type="pct"/>
          </w:tcPr>
          <w:p w14:paraId="7F234B8D" w14:textId="77777777" w:rsidR="001933ED" w:rsidRPr="0008446A" w:rsidRDefault="001933ED" w:rsidP="001933ED">
            <w:pPr>
              <w:jc w:val="center"/>
            </w:pPr>
          </w:p>
        </w:tc>
      </w:tr>
      <w:tr w:rsidR="001933ED" w:rsidRPr="0008446A" w14:paraId="4993008C" w14:textId="215450D5" w:rsidTr="007D2615">
        <w:trPr>
          <w:trHeight w:val="620"/>
        </w:trPr>
        <w:tc>
          <w:tcPr>
            <w:tcW w:w="710" w:type="pct"/>
          </w:tcPr>
          <w:p w14:paraId="71F56DB4" w14:textId="41A66F4B" w:rsidR="001933ED" w:rsidRDefault="001933ED" w:rsidP="001933ED">
            <w:pPr>
              <w:jc w:val="center"/>
            </w:pPr>
            <w:r>
              <w:t>27</w:t>
            </w:r>
          </w:p>
        </w:tc>
        <w:tc>
          <w:tcPr>
            <w:tcW w:w="1766" w:type="pct"/>
          </w:tcPr>
          <w:p w14:paraId="198CF8E8" w14:textId="257001BF" w:rsidR="001933ED" w:rsidRPr="00E87033" w:rsidRDefault="005C68A6" w:rsidP="005C68A6">
            <w:pPr>
              <w:tabs>
                <w:tab w:val="left" w:pos="915"/>
              </w:tabs>
            </w:pPr>
            <w:r>
              <w:t xml:space="preserve">Patient/caregiver identification cards will expire in one year or less. The registry must allow physicians and qualified patients/caregivers to renew cards by reviewing information, submitting required documents, and paying a renewal fee through the portal. </w:t>
            </w:r>
          </w:p>
        </w:tc>
        <w:tc>
          <w:tcPr>
            <w:tcW w:w="537" w:type="pct"/>
          </w:tcPr>
          <w:p w14:paraId="5035A9AE" w14:textId="77777777" w:rsidR="001933ED" w:rsidRPr="0008446A" w:rsidRDefault="001933ED" w:rsidP="001933ED"/>
        </w:tc>
        <w:tc>
          <w:tcPr>
            <w:tcW w:w="580" w:type="pct"/>
          </w:tcPr>
          <w:p w14:paraId="35BB6A67" w14:textId="77777777" w:rsidR="001933ED" w:rsidRPr="0008446A" w:rsidRDefault="001933ED" w:rsidP="001933ED"/>
        </w:tc>
        <w:tc>
          <w:tcPr>
            <w:tcW w:w="367" w:type="pct"/>
          </w:tcPr>
          <w:p w14:paraId="71EDC45C" w14:textId="77777777" w:rsidR="001933ED" w:rsidRPr="0008446A" w:rsidRDefault="001933ED" w:rsidP="001933ED">
            <w:pPr>
              <w:jc w:val="center"/>
            </w:pPr>
          </w:p>
        </w:tc>
        <w:tc>
          <w:tcPr>
            <w:tcW w:w="1040" w:type="pct"/>
          </w:tcPr>
          <w:p w14:paraId="3AADC316" w14:textId="77777777" w:rsidR="001933ED" w:rsidRPr="0008446A" w:rsidRDefault="001933ED" w:rsidP="001933ED">
            <w:pPr>
              <w:jc w:val="center"/>
            </w:pPr>
          </w:p>
        </w:tc>
      </w:tr>
      <w:tr w:rsidR="005C68A6" w:rsidRPr="0008446A" w14:paraId="193C3E43" w14:textId="77777777" w:rsidTr="007D2615">
        <w:trPr>
          <w:trHeight w:val="620"/>
        </w:trPr>
        <w:tc>
          <w:tcPr>
            <w:tcW w:w="710" w:type="pct"/>
            <w:shd w:val="clear" w:color="auto" w:fill="D9D9D9" w:themeFill="background1" w:themeFillShade="D9"/>
            <w:vAlign w:val="center"/>
          </w:tcPr>
          <w:p w14:paraId="2ACBFA45" w14:textId="5F157180" w:rsidR="005C68A6" w:rsidRPr="00375001" w:rsidRDefault="005C68A6" w:rsidP="009224A4">
            <w:pPr>
              <w:jc w:val="center"/>
              <w:rPr>
                <w:b/>
                <w:bCs/>
              </w:rPr>
            </w:pPr>
            <w:r w:rsidRPr="00375001">
              <w:rPr>
                <w:b/>
                <w:bCs/>
              </w:rPr>
              <w:t>Interfacing and Access</w:t>
            </w:r>
          </w:p>
        </w:tc>
        <w:tc>
          <w:tcPr>
            <w:tcW w:w="1766" w:type="pct"/>
            <w:shd w:val="clear" w:color="auto" w:fill="D9D9D9" w:themeFill="background1" w:themeFillShade="D9"/>
          </w:tcPr>
          <w:p w14:paraId="6E4CEC6D" w14:textId="77777777" w:rsidR="005C68A6" w:rsidRPr="00995CF3" w:rsidRDefault="005C68A6" w:rsidP="005C68A6"/>
        </w:tc>
        <w:tc>
          <w:tcPr>
            <w:tcW w:w="537" w:type="pct"/>
            <w:shd w:val="clear" w:color="auto" w:fill="D9D9D9" w:themeFill="background1" w:themeFillShade="D9"/>
          </w:tcPr>
          <w:p w14:paraId="1816F6C1" w14:textId="77777777" w:rsidR="005C68A6" w:rsidRPr="0008446A" w:rsidRDefault="005C68A6" w:rsidP="001933ED"/>
        </w:tc>
        <w:tc>
          <w:tcPr>
            <w:tcW w:w="580" w:type="pct"/>
            <w:shd w:val="clear" w:color="auto" w:fill="D9D9D9" w:themeFill="background1" w:themeFillShade="D9"/>
          </w:tcPr>
          <w:p w14:paraId="440505FB" w14:textId="77777777" w:rsidR="005C68A6" w:rsidRPr="0008446A" w:rsidRDefault="005C68A6" w:rsidP="001933ED"/>
        </w:tc>
        <w:tc>
          <w:tcPr>
            <w:tcW w:w="367" w:type="pct"/>
            <w:shd w:val="clear" w:color="auto" w:fill="D9D9D9" w:themeFill="background1" w:themeFillShade="D9"/>
          </w:tcPr>
          <w:p w14:paraId="0FC34D0C" w14:textId="77777777" w:rsidR="005C68A6" w:rsidRPr="0008446A" w:rsidRDefault="005C68A6" w:rsidP="001933ED">
            <w:pPr>
              <w:jc w:val="center"/>
            </w:pPr>
          </w:p>
        </w:tc>
        <w:tc>
          <w:tcPr>
            <w:tcW w:w="1040" w:type="pct"/>
            <w:shd w:val="clear" w:color="auto" w:fill="D9D9D9" w:themeFill="background1" w:themeFillShade="D9"/>
          </w:tcPr>
          <w:p w14:paraId="526F7730" w14:textId="77777777" w:rsidR="005C68A6" w:rsidRPr="0008446A" w:rsidRDefault="005C68A6" w:rsidP="001933ED">
            <w:pPr>
              <w:jc w:val="center"/>
            </w:pPr>
          </w:p>
        </w:tc>
      </w:tr>
      <w:tr w:rsidR="001933ED" w:rsidRPr="0008446A" w14:paraId="2F8D22F4" w14:textId="092A54A1" w:rsidTr="00A051DC">
        <w:trPr>
          <w:trHeight w:val="305"/>
        </w:trPr>
        <w:tc>
          <w:tcPr>
            <w:tcW w:w="710" w:type="pct"/>
          </w:tcPr>
          <w:p w14:paraId="7B42B5C1" w14:textId="406DBB99" w:rsidR="001933ED" w:rsidRPr="00995CF3" w:rsidRDefault="001933ED" w:rsidP="001933ED">
            <w:pPr>
              <w:jc w:val="center"/>
            </w:pPr>
            <w:r>
              <w:t>28</w:t>
            </w:r>
          </w:p>
        </w:tc>
        <w:tc>
          <w:tcPr>
            <w:tcW w:w="1766" w:type="pct"/>
          </w:tcPr>
          <w:p w14:paraId="681A30DC" w14:textId="46C52E0C" w:rsidR="00C831A4" w:rsidRPr="00995CF3" w:rsidRDefault="00490620" w:rsidP="005C68A6">
            <w:r>
              <w:t>Ability to i</w:t>
            </w:r>
            <w:r w:rsidR="009224A4" w:rsidRPr="009224A4">
              <w:t>nterface with the statewide seed-to-sale tracking system.</w:t>
            </w:r>
            <w:r w:rsidR="00F51FA6">
              <w:t xml:space="preserve"> (</w:t>
            </w:r>
            <w:r w:rsidR="00C831A4">
              <w:t>Metrc</w:t>
            </w:r>
            <w:r w:rsidR="00F51FA6">
              <w:t>)</w:t>
            </w:r>
          </w:p>
        </w:tc>
        <w:tc>
          <w:tcPr>
            <w:tcW w:w="537" w:type="pct"/>
          </w:tcPr>
          <w:p w14:paraId="4FD155EA" w14:textId="77777777" w:rsidR="001933ED" w:rsidRPr="0008446A" w:rsidRDefault="001933ED" w:rsidP="001933ED"/>
        </w:tc>
        <w:tc>
          <w:tcPr>
            <w:tcW w:w="580" w:type="pct"/>
          </w:tcPr>
          <w:p w14:paraId="2CD9E4B9" w14:textId="77777777" w:rsidR="001933ED" w:rsidRPr="0008446A" w:rsidRDefault="001933ED" w:rsidP="001933ED"/>
        </w:tc>
        <w:tc>
          <w:tcPr>
            <w:tcW w:w="367" w:type="pct"/>
          </w:tcPr>
          <w:p w14:paraId="3E286A91" w14:textId="77777777" w:rsidR="001933ED" w:rsidRPr="0008446A" w:rsidRDefault="001933ED" w:rsidP="001933ED">
            <w:pPr>
              <w:jc w:val="center"/>
            </w:pPr>
          </w:p>
        </w:tc>
        <w:tc>
          <w:tcPr>
            <w:tcW w:w="1040" w:type="pct"/>
          </w:tcPr>
          <w:p w14:paraId="37FD521F" w14:textId="77777777" w:rsidR="001933ED" w:rsidRPr="0008446A" w:rsidRDefault="001933ED" w:rsidP="001933ED">
            <w:pPr>
              <w:jc w:val="center"/>
            </w:pPr>
          </w:p>
        </w:tc>
      </w:tr>
      <w:tr w:rsidR="001933ED" w:rsidRPr="0008446A" w14:paraId="438A1FAD" w14:textId="6E2D7B9B" w:rsidTr="007D2615">
        <w:trPr>
          <w:trHeight w:val="620"/>
        </w:trPr>
        <w:tc>
          <w:tcPr>
            <w:tcW w:w="710" w:type="pct"/>
          </w:tcPr>
          <w:p w14:paraId="3684A798" w14:textId="65F6D23B" w:rsidR="001933ED" w:rsidRPr="00995CF3" w:rsidRDefault="001933ED" w:rsidP="001933ED">
            <w:pPr>
              <w:jc w:val="center"/>
            </w:pPr>
            <w:r>
              <w:lastRenderedPageBreak/>
              <w:t>29</w:t>
            </w:r>
          </w:p>
        </w:tc>
        <w:tc>
          <w:tcPr>
            <w:tcW w:w="1766" w:type="pct"/>
          </w:tcPr>
          <w:p w14:paraId="5482C228" w14:textId="2B9B6DAD" w:rsidR="001933ED" w:rsidRPr="00995CF3" w:rsidRDefault="00490620" w:rsidP="00696CC2">
            <w:r>
              <w:t>Ability to i</w:t>
            </w:r>
            <w:r w:rsidR="00696CC2" w:rsidRPr="00696CC2">
              <w:t xml:space="preserve">nterface with the Board of Medical Examiners physician registration system. </w:t>
            </w:r>
            <w:r w:rsidR="00F51FA6">
              <w:t>(</w:t>
            </w:r>
            <w:r w:rsidR="00696CC2" w:rsidRPr="00696CC2">
              <w:t>iGov Solution</w:t>
            </w:r>
            <w:r w:rsidR="00F51FA6">
              <w:t>)</w:t>
            </w:r>
          </w:p>
        </w:tc>
        <w:tc>
          <w:tcPr>
            <w:tcW w:w="537" w:type="pct"/>
          </w:tcPr>
          <w:p w14:paraId="375F585E" w14:textId="77777777" w:rsidR="001933ED" w:rsidRPr="0008446A" w:rsidRDefault="001933ED" w:rsidP="001933ED"/>
        </w:tc>
        <w:tc>
          <w:tcPr>
            <w:tcW w:w="580" w:type="pct"/>
          </w:tcPr>
          <w:p w14:paraId="5FCDCDD6" w14:textId="77777777" w:rsidR="001933ED" w:rsidRPr="0008446A" w:rsidRDefault="001933ED" w:rsidP="001933ED"/>
        </w:tc>
        <w:tc>
          <w:tcPr>
            <w:tcW w:w="367" w:type="pct"/>
          </w:tcPr>
          <w:p w14:paraId="755E73B7" w14:textId="77777777" w:rsidR="001933ED" w:rsidRPr="0008446A" w:rsidRDefault="001933ED" w:rsidP="001933ED">
            <w:pPr>
              <w:jc w:val="center"/>
            </w:pPr>
          </w:p>
        </w:tc>
        <w:tc>
          <w:tcPr>
            <w:tcW w:w="1040" w:type="pct"/>
          </w:tcPr>
          <w:p w14:paraId="61EBE191" w14:textId="77777777" w:rsidR="001933ED" w:rsidRPr="0008446A" w:rsidRDefault="001933ED" w:rsidP="001933ED">
            <w:pPr>
              <w:jc w:val="center"/>
            </w:pPr>
          </w:p>
        </w:tc>
      </w:tr>
      <w:tr w:rsidR="00B83524" w:rsidRPr="0008446A" w14:paraId="6C9096CB" w14:textId="77777777" w:rsidTr="007D2615">
        <w:trPr>
          <w:trHeight w:val="620"/>
        </w:trPr>
        <w:tc>
          <w:tcPr>
            <w:tcW w:w="710" w:type="pct"/>
          </w:tcPr>
          <w:p w14:paraId="5566AB72" w14:textId="58799882" w:rsidR="00B83524" w:rsidRDefault="00EC0F84" w:rsidP="001933ED">
            <w:pPr>
              <w:jc w:val="center"/>
            </w:pPr>
            <w:r>
              <w:t>30</w:t>
            </w:r>
          </w:p>
        </w:tc>
        <w:tc>
          <w:tcPr>
            <w:tcW w:w="1766" w:type="pct"/>
          </w:tcPr>
          <w:p w14:paraId="5ECC2362" w14:textId="140C681D" w:rsidR="00B83524" w:rsidRPr="00696CC2" w:rsidRDefault="00490620" w:rsidP="00B83524">
            <w:r>
              <w:t>Ability to i</w:t>
            </w:r>
            <w:r w:rsidR="00B83524">
              <w:t>nterface with Medical Cannabis Business License</w:t>
            </w:r>
            <w:r w:rsidR="004E6DDA">
              <w:t>e</w:t>
            </w:r>
            <w:r w:rsidR="00B83524">
              <w:t xml:space="preserve"> Portal (</w:t>
            </w:r>
            <w:r w:rsidR="00F51FA6">
              <w:t xml:space="preserve">Tyler Technologies </w:t>
            </w:r>
            <w:r w:rsidR="00B83524">
              <w:t xml:space="preserve">NIC </w:t>
            </w:r>
            <w:r w:rsidR="004E6DDA">
              <w:t>Licensing Solution</w:t>
            </w:r>
            <w:r w:rsidR="00B83524">
              <w:t>)</w:t>
            </w:r>
          </w:p>
        </w:tc>
        <w:tc>
          <w:tcPr>
            <w:tcW w:w="537" w:type="pct"/>
          </w:tcPr>
          <w:p w14:paraId="587640D0" w14:textId="77777777" w:rsidR="00B83524" w:rsidRPr="0008446A" w:rsidRDefault="00B83524" w:rsidP="001933ED"/>
        </w:tc>
        <w:tc>
          <w:tcPr>
            <w:tcW w:w="580" w:type="pct"/>
          </w:tcPr>
          <w:p w14:paraId="4BA16013" w14:textId="77777777" w:rsidR="00B83524" w:rsidRPr="0008446A" w:rsidRDefault="00B83524" w:rsidP="001933ED"/>
        </w:tc>
        <w:tc>
          <w:tcPr>
            <w:tcW w:w="367" w:type="pct"/>
          </w:tcPr>
          <w:p w14:paraId="08EFA40E" w14:textId="77777777" w:rsidR="00B83524" w:rsidRPr="0008446A" w:rsidRDefault="00B83524" w:rsidP="001933ED">
            <w:pPr>
              <w:jc w:val="center"/>
            </w:pPr>
          </w:p>
        </w:tc>
        <w:tc>
          <w:tcPr>
            <w:tcW w:w="1040" w:type="pct"/>
          </w:tcPr>
          <w:p w14:paraId="6C7556D2" w14:textId="77777777" w:rsidR="00B83524" w:rsidRPr="0008446A" w:rsidRDefault="00B83524" w:rsidP="001933ED">
            <w:pPr>
              <w:jc w:val="center"/>
            </w:pPr>
          </w:p>
        </w:tc>
      </w:tr>
      <w:tr w:rsidR="00B83524" w:rsidRPr="0008446A" w14:paraId="25F59108" w14:textId="77777777" w:rsidTr="007D2615">
        <w:trPr>
          <w:trHeight w:val="620"/>
        </w:trPr>
        <w:tc>
          <w:tcPr>
            <w:tcW w:w="710" w:type="pct"/>
          </w:tcPr>
          <w:p w14:paraId="7916691A" w14:textId="6744D509" w:rsidR="00B83524" w:rsidRDefault="00EC0F84" w:rsidP="001933ED">
            <w:pPr>
              <w:jc w:val="center"/>
            </w:pPr>
            <w:r>
              <w:t>31</w:t>
            </w:r>
          </w:p>
        </w:tc>
        <w:tc>
          <w:tcPr>
            <w:tcW w:w="1766" w:type="pct"/>
          </w:tcPr>
          <w:p w14:paraId="3DAADAB4" w14:textId="77777777" w:rsidR="0005389F" w:rsidRDefault="00490620" w:rsidP="00B83524">
            <w:r>
              <w:t>Ability to i</w:t>
            </w:r>
            <w:r w:rsidR="00B83524">
              <w:t xml:space="preserve">nterface with </w:t>
            </w:r>
            <w:r w:rsidR="00B83524" w:rsidRPr="00B83524">
              <w:t>Alabama Law Enforcement Agency</w:t>
            </w:r>
            <w:r w:rsidR="00B83524">
              <w:t xml:space="preserve"> Databases</w:t>
            </w:r>
          </w:p>
          <w:p w14:paraId="16343677" w14:textId="13C5F354" w:rsidR="00B83524" w:rsidRDefault="0005389F" w:rsidP="00B83524">
            <w:r>
              <w:t>(</w:t>
            </w:r>
            <w:r w:rsidR="00B83524" w:rsidRPr="00B83524">
              <w:t>Alabama Law Enforcement Agency Driver System (LEADS)</w:t>
            </w:r>
            <w:r>
              <w:t>)</w:t>
            </w:r>
          </w:p>
          <w:p w14:paraId="6BCAF374" w14:textId="77791CE3" w:rsidR="00B83524" w:rsidRDefault="0005389F" w:rsidP="00B83524">
            <w:r>
              <w:t>(</w:t>
            </w:r>
            <w:r w:rsidR="00B83524" w:rsidRPr="00B83524">
              <w:t>Law Enforcement Tactical Systems (LETS)</w:t>
            </w:r>
            <w:r>
              <w:t>)</w:t>
            </w:r>
          </w:p>
        </w:tc>
        <w:tc>
          <w:tcPr>
            <w:tcW w:w="537" w:type="pct"/>
          </w:tcPr>
          <w:p w14:paraId="63EAAC0A" w14:textId="77777777" w:rsidR="00B83524" w:rsidRPr="0008446A" w:rsidRDefault="00B83524" w:rsidP="001933ED"/>
        </w:tc>
        <w:tc>
          <w:tcPr>
            <w:tcW w:w="580" w:type="pct"/>
          </w:tcPr>
          <w:p w14:paraId="3CD6E20F" w14:textId="77777777" w:rsidR="00B83524" w:rsidRPr="0008446A" w:rsidRDefault="00B83524" w:rsidP="001933ED"/>
        </w:tc>
        <w:tc>
          <w:tcPr>
            <w:tcW w:w="367" w:type="pct"/>
          </w:tcPr>
          <w:p w14:paraId="1AAB3EE8" w14:textId="77777777" w:rsidR="00B83524" w:rsidRPr="0008446A" w:rsidRDefault="00B83524" w:rsidP="001933ED">
            <w:pPr>
              <w:jc w:val="center"/>
            </w:pPr>
          </w:p>
        </w:tc>
        <w:tc>
          <w:tcPr>
            <w:tcW w:w="1040" w:type="pct"/>
          </w:tcPr>
          <w:p w14:paraId="3698FB83" w14:textId="77777777" w:rsidR="00B83524" w:rsidRPr="0008446A" w:rsidRDefault="00B83524" w:rsidP="001933ED">
            <w:pPr>
              <w:jc w:val="center"/>
            </w:pPr>
          </w:p>
        </w:tc>
      </w:tr>
      <w:tr w:rsidR="001933ED" w:rsidRPr="0008446A" w14:paraId="6F8C89FE" w14:textId="39DD578F" w:rsidTr="007D2615">
        <w:trPr>
          <w:trHeight w:val="620"/>
        </w:trPr>
        <w:tc>
          <w:tcPr>
            <w:tcW w:w="710" w:type="pct"/>
          </w:tcPr>
          <w:p w14:paraId="5EA87F49" w14:textId="6B9117BE" w:rsidR="001933ED" w:rsidRPr="00995CF3" w:rsidRDefault="00EC0F84" w:rsidP="001933ED">
            <w:pPr>
              <w:jc w:val="center"/>
            </w:pPr>
            <w:r>
              <w:t>32</w:t>
            </w:r>
          </w:p>
        </w:tc>
        <w:tc>
          <w:tcPr>
            <w:tcW w:w="1766" w:type="pct"/>
          </w:tcPr>
          <w:p w14:paraId="24EE14C7" w14:textId="5AE66A12" w:rsidR="001933ED" w:rsidRPr="00995CF3" w:rsidRDefault="00737DA2" w:rsidP="001933ED">
            <w:r>
              <w:t>Ability to i</w:t>
            </w:r>
            <w:r w:rsidR="00381608" w:rsidRPr="00381608">
              <w:t>nterface with Licensee Point-of-Sale System</w:t>
            </w:r>
            <w:r w:rsidR="00141517">
              <w:t xml:space="preserve">, if applicable. </w:t>
            </w:r>
          </w:p>
        </w:tc>
        <w:tc>
          <w:tcPr>
            <w:tcW w:w="537" w:type="pct"/>
          </w:tcPr>
          <w:p w14:paraId="5C9FE378" w14:textId="77777777" w:rsidR="001933ED" w:rsidRPr="0008446A" w:rsidRDefault="001933ED" w:rsidP="001933ED"/>
        </w:tc>
        <w:tc>
          <w:tcPr>
            <w:tcW w:w="580" w:type="pct"/>
          </w:tcPr>
          <w:p w14:paraId="7CE64FE0" w14:textId="77777777" w:rsidR="001933ED" w:rsidRPr="0008446A" w:rsidRDefault="001933ED" w:rsidP="001933ED"/>
        </w:tc>
        <w:tc>
          <w:tcPr>
            <w:tcW w:w="367" w:type="pct"/>
          </w:tcPr>
          <w:p w14:paraId="2A934A0C" w14:textId="77777777" w:rsidR="001933ED" w:rsidRPr="0008446A" w:rsidRDefault="001933ED" w:rsidP="001933ED">
            <w:pPr>
              <w:jc w:val="center"/>
            </w:pPr>
          </w:p>
        </w:tc>
        <w:tc>
          <w:tcPr>
            <w:tcW w:w="1040" w:type="pct"/>
          </w:tcPr>
          <w:p w14:paraId="7B74CABC" w14:textId="77777777" w:rsidR="001933ED" w:rsidRPr="0008446A" w:rsidRDefault="001933ED" w:rsidP="001933ED">
            <w:pPr>
              <w:jc w:val="center"/>
            </w:pPr>
          </w:p>
        </w:tc>
      </w:tr>
      <w:tr w:rsidR="001933ED" w:rsidRPr="0008446A" w14:paraId="1A9AD046" w14:textId="10E1E4E5" w:rsidTr="007D2615">
        <w:trPr>
          <w:trHeight w:val="620"/>
        </w:trPr>
        <w:tc>
          <w:tcPr>
            <w:tcW w:w="710" w:type="pct"/>
          </w:tcPr>
          <w:p w14:paraId="688260AE" w14:textId="7EEB73B8" w:rsidR="001933ED" w:rsidRPr="00995CF3" w:rsidRDefault="00EC0F84" w:rsidP="001933ED">
            <w:pPr>
              <w:jc w:val="center"/>
            </w:pPr>
            <w:r>
              <w:t>33</w:t>
            </w:r>
          </w:p>
        </w:tc>
        <w:tc>
          <w:tcPr>
            <w:tcW w:w="1766" w:type="pct"/>
          </w:tcPr>
          <w:p w14:paraId="41896ACE" w14:textId="77777777" w:rsidR="00533513" w:rsidRDefault="00533513" w:rsidP="00533513">
            <w:r>
              <w:t>Provides access to:</w:t>
            </w:r>
          </w:p>
          <w:p w14:paraId="2978547E" w14:textId="473CE8DB" w:rsidR="0088266D" w:rsidRDefault="0088266D" w:rsidP="000956E8">
            <w:pPr>
              <w:pStyle w:val="ListParagraph"/>
              <w:numPr>
                <w:ilvl w:val="0"/>
                <w:numId w:val="39"/>
              </w:numPr>
            </w:pPr>
            <w:r>
              <w:t>AMCC</w:t>
            </w:r>
          </w:p>
          <w:p w14:paraId="4FD33E45" w14:textId="569EE9B3" w:rsidR="00533513" w:rsidRDefault="00533513" w:rsidP="000956E8">
            <w:pPr>
              <w:pStyle w:val="ListParagraph"/>
              <w:numPr>
                <w:ilvl w:val="0"/>
                <w:numId w:val="39"/>
              </w:numPr>
            </w:pPr>
            <w:r>
              <w:t>Registered certifying physicians;</w:t>
            </w:r>
          </w:p>
          <w:p w14:paraId="7608CA4F" w14:textId="7EF9640F" w:rsidR="00533513" w:rsidRDefault="00533513" w:rsidP="000956E8">
            <w:pPr>
              <w:pStyle w:val="ListParagraph"/>
              <w:numPr>
                <w:ilvl w:val="0"/>
                <w:numId w:val="39"/>
              </w:numPr>
            </w:pPr>
            <w:r>
              <w:t>Dispensaries;</w:t>
            </w:r>
          </w:p>
          <w:p w14:paraId="4A463275" w14:textId="2A248351" w:rsidR="00533513" w:rsidRDefault="00533513" w:rsidP="000956E8">
            <w:pPr>
              <w:pStyle w:val="ListParagraph"/>
              <w:numPr>
                <w:ilvl w:val="0"/>
                <w:numId w:val="39"/>
              </w:numPr>
            </w:pPr>
            <w:r>
              <w:t>State and local law enforcement agencies;</w:t>
            </w:r>
          </w:p>
          <w:p w14:paraId="020A92CA" w14:textId="14EAD3CE" w:rsidR="00533513" w:rsidRDefault="00533513" w:rsidP="000956E8">
            <w:pPr>
              <w:pStyle w:val="ListParagraph"/>
              <w:numPr>
                <w:ilvl w:val="0"/>
                <w:numId w:val="39"/>
              </w:numPr>
            </w:pPr>
            <w:r>
              <w:t>State Board of Medical Examiners;</w:t>
            </w:r>
          </w:p>
          <w:p w14:paraId="6AAE1284" w14:textId="3043C48E" w:rsidR="00533513" w:rsidRDefault="00533513" w:rsidP="000956E8">
            <w:pPr>
              <w:pStyle w:val="ListParagraph"/>
              <w:numPr>
                <w:ilvl w:val="0"/>
                <w:numId w:val="39"/>
              </w:numPr>
            </w:pPr>
            <w:r>
              <w:t>Health care practitioners licensed to prescribe prescription drugs;</w:t>
            </w:r>
          </w:p>
          <w:p w14:paraId="7D96DB18" w14:textId="5A7EA0F1" w:rsidR="001933ED" w:rsidRPr="00995CF3" w:rsidRDefault="009B6864" w:rsidP="000956E8">
            <w:pPr>
              <w:pStyle w:val="ListParagraph"/>
              <w:numPr>
                <w:ilvl w:val="0"/>
                <w:numId w:val="39"/>
              </w:numPr>
            </w:pPr>
            <w:r>
              <w:t>L</w:t>
            </w:r>
            <w:r w:rsidR="00533513">
              <w:t>icensed pharmacists.</w:t>
            </w:r>
          </w:p>
        </w:tc>
        <w:tc>
          <w:tcPr>
            <w:tcW w:w="537" w:type="pct"/>
          </w:tcPr>
          <w:p w14:paraId="1F601172" w14:textId="77777777" w:rsidR="001933ED" w:rsidRPr="0008446A" w:rsidRDefault="001933ED" w:rsidP="001933ED"/>
        </w:tc>
        <w:tc>
          <w:tcPr>
            <w:tcW w:w="580" w:type="pct"/>
          </w:tcPr>
          <w:p w14:paraId="438A0147" w14:textId="77777777" w:rsidR="001933ED" w:rsidRPr="0008446A" w:rsidRDefault="001933ED" w:rsidP="001933ED"/>
        </w:tc>
        <w:tc>
          <w:tcPr>
            <w:tcW w:w="367" w:type="pct"/>
          </w:tcPr>
          <w:p w14:paraId="205FE9D8" w14:textId="77777777" w:rsidR="001933ED" w:rsidRPr="0008446A" w:rsidRDefault="001933ED" w:rsidP="001933ED">
            <w:pPr>
              <w:jc w:val="center"/>
            </w:pPr>
          </w:p>
        </w:tc>
        <w:tc>
          <w:tcPr>
            <w:tcW w:w="1040" w:type="pct"/>
          </w:tcPr>
          <w:p w14:paraId="4516DC90" w14:textId="77777777" w:rsidR="001933ED" w:rsidRPr="0008446A" w:rsidRDefault="001933ED" w:rsidP="001933ED">
            <w:pPr>
              <w:jc w:val="center"/>
            </w:pPr>
          </w:p>
        </w:tc>
      </w:tr>
      <w:tr w:rsidR="001933ED" w:rsidRPr="0008446A" w14:paraId="7E71616B" w14:textId="4D56597C" w:rsidTr="007D2615">
        <w:trPr>
          <w:trHeight w:val="620"/>
        </w:trPr>
        <w:tc>
          <w:tcPr>
            <w:tcW w:w="710" w:type="pct"/>
          </w:tcPr>
          <w:p w14:paraId="350A3D8E" w14:textId="61EA07C4" w:rsidR="001933ED" w:rsidRPr="00995CF3" w:rsidRDefault="00EC0F84" w:rsidP="001933ED">
            <w:pPr>
              <w:jc w:val="center"/>
            </w:pPr>
            <w:r>
              <w:t>34</w:t>
            </w:r>
          </w:p>
        </w:tc>
        <w:tc>
          <w:tcPr>
            <w:tcW w:w="1766" w:type="pct"/>
          </w:tcPr>
          <w:p w14:paraId="46BF9B9F" w14:textId="77777777" w:rsidR="00832BBB" w:rsidRDefault="00832BBB" w:rsidP="00832BBB">
            <w:r>
              <w:t>Ability to define user roles and access controls for:</w:t>
            </w:r>
          </w:p>
          <w:p w14:paraId="3FC2024C" w14:textId="6ABD4235" w:rsidR="00832BBB" w:rsidRDefault="00832BBB" w:rsidP="000956E8">
            <w:pPr>
              <w:pStyle w:val="ListParagraph"/>
              <w:numPr>
                <w:ilvl w:val="0"/>
                <w:numId w:val="40"/>
              </w:numPr>
            </w:pPr>
            <w:r>
              <w:t>AMCC</w:t>
            </w:r>
          </w:p>
          <w:p w14:paraId="10DEE7CB" w14:textId="547F112A" w:rsidR="00832BBB" w:rsidRDefault="00832BBB" w:rsidP="000956E8">
            <w:pPr>
              <w:pStyle w:val="ListParagraph"/>
              <w:numPr>
                <w:ilvl w:val="0"/>
                <w:numId w:val="40"/>
              </w:numPr>
            </w:pPr>
            <w:r>
              <w:t xml:space="preserve">Law Enforcement </w:t>
            </w:r>
          </w:p>
          <w:p w14:paraId="526F037A" w14:textId="0CADC754" w:rsidR="00832BBB" w:rsidRDefault="00832BBB" w:rsidP="000956E8">
            <w:pPr>
              <w:pStyle w:val="ListParagraph"/>
              <w:numPr>
                <w:ilvl w:val="0"/>
                <w:numId w:val="40"/>
              </w:numPr>
            </w:pPr>
            <w:r>
              <w:t>Healthcare Providers</w:t>
            </w:r>
          </w:p>
          <w:p w14:paraId="07E54A06" w14:textId="4F125594" w:rsidR="00832BBB" w:rsidRDefault="00832BBB" w:rsidP="000956E8">
            <w:pPr>
              <w:pStyle w:val="ListParagraph"/>
              <w:numPr>
                <w:ilvl w:val="0"/>
                <w:numId w:val="40"/>
              </w:numPr>
            </w:pPr>
            <w:r>
              <w:t>Certifying Physicians</w:t>
            </w:r>
          </w:p>
          <w:p w14:paraId="02556E79" w14:textId="27FB3BF8" w:rsidR="00832BBB" w:rsidRDefault="00832BBB" w:rsidP="000956E8">
            <w:pPr>
              <w:pStyle w:val="ListParagraph"/>
              <w:numPr>
                <w:ilvl w:val="0"/>
                <w:numId w:val="40"/>
              </w:numPr>
            </w:pPr>
            <w:r>
              <w:t>Dispensaries</w:t>
            </w:r>
          </w:p>
          <w:p w14:paraId="227BC477" w14:textId="13CBD03F" w:rsidR="00832BBB" w:rsidRDefault="00832BBB" w:rsidP="000956E8">
            <w:pPr>
              <w:pStyle w:val="ListParagraph"/>
              <w:numPr>
                <w:ilvl w:val="0"/>
                <w:numId w:val="40"/>
              </w:numPr>
            </w:pPr>
            <w:r>
              <w:t>Pharmacist</w:t>
            </w:r>
          </w:p>
          <w:p w14:paraId="4034C7E0" w14:textId="6DC798A7" w:rsidR="001933ED" w:rsidRPr="00995CF3" w:rsidRDefault="00832BBB" w:rsidP="000956E8">
            <w:pPr>
              <w:pStyle w:val="ListParagraph"/>
              <w:numPr>
                <w:ilvl w:val="0"/>
                <w:numId w:val="40"/>
              </w:numPr>
            </w:pPr>
            <w:r>
              <w:t>Board of Medical Examiners</w:t>
            </w:r>
          </w:p>
        </w:tc>
        <w:tc>
          <w:tcPr>
            <w:tcW w:w="537" w:type="pct"/>
          </w:tcPr>
          <w:p w14:paraId="43E4A9ED" w14:textId="77777777" w:rsidR="001933ED" w:rsidRPr="0008446A" w:rsidRDefault="001933ED" w:rsidP="001933ED"/>
        </w:tc>
        <w:tc>
          <w:tcPr>
            <w:tcW w:w="580" w:type="pct"/>
          </w:tcPr>
          <w:p w14:paraId="3657C2DD" w14:textId="77777777" w:rsidR="001933ED" w:rsidRPr="0008446A" w:rsidRDefault="001933ED" w:rsidP="001933ED"/>
        </w:tc>
        <w:tc>
          <w:tcPr>
            <w:tcW w:w="367" w:type="pct"/>
          </w:tcPr>
          <w:p w14:paraId="5FDB62FD" w14:textId="77777777" w:rsidR="001933ED" w:rsidRPr="0008446A" w:rsidRDefault="001933ED" w:rsidP="001933ED">
            <w:pPr>
              <w:jc w:val="center"/>
            </w:pPr>
          </w:p>
        </w:tc>
        <w:tc>
          <w:tcPr>
            <w:tcW w:w="1040" w:type="pct"/>
          </w:tcPr>
          <w:p w14:paraId="04B3BE7F" w14:textId="77777777" w:rsidR="001933ED" w:rsidRPr="0008446A" w:rsidRDefault="001933ED" w:rsidP="001933ED">
            <w:pPr>
              <w:jc w:val="center"/>
            </w:pPr>
          </w:p>
        </w:tc>
      </w:tr>
      <w:tr w:rsidR="00F56BFB" w:rsidRPr="0008446A" w14:paraId="46B9448E" w14:textId="77777777" w:rsidTr="007D2615">
        <w:trPr>
          <w:trHeight w:val="620"/>
        </w:trPr>
        <w:tc>
          <w:tcPr>
            <w:tcW w:w="710" w:type="pct"/>
            <w:shd w:val="clear" w:color="auto" w:fill="D9D9D9" w:themeFill="background1" w:themeFillShade="D9"/>
            <w:vAlign w:val="center"/>
          </w:tcPr>
          <w:p w14:paraId="78B2628D" w14:textId="4C94E907" w:rsidR="00F56BFB" w:rsidRPr="005B56DB" w:rsidRDefault="005B56DB" w:rsidP="005B56DB">
            <w:pPr>
              <w:keepNext/>
              <w:jc w:val="center"/>
              <w:rPr>
                <w:b/>
                <w:bCs/>
              </w:rPr>
            </w:pPr>
            <w:r w:rsidRPr="005B56DB">
              <w:rPr>
                <w:b/>
                <w:bCs/>
              </w:rPr>
              <w:lastRenderedPageBreak/>
              <w:t>Reporting</w:t>
            </w:r>
          </w:p>
        </w:tc>
        <w:tc>
          <w:tcPr>
            <w:tcW w:w="1766" w:type="pct"/>
            <w:shd w:val="clear" w:color="auto" w:fill="D9D9D9" w:themeFill="background1" w:themeFillShade="D9"/>
            <w:vAlign w:val="center"/>
          </w:tcPr>
          <w:p w14:paraId="6E7BA4F2" w14:textId="77777777" w:rsidR="00F56BFB" w:rsidRPr="005B56DB" w:rsidRDefault="00F56BFB" w:rsidP="005B56DB">
            <w:pPr>
              <w:keepNext/>
              <w:jc w:val="center"/>
              <w:rPr>
                <w:b/>
                <w:bCs/>
              </w:rPr>
            </w:pPr>
          </w:p>
        </w:tc>
        <w:tc>
          <w:tcPr>
            <w:tcW w:w="537" w:type="pct"/>
            <w:shd w:val="clear" w:color="auto" w:fill="D9D9D9" w:themeFill="background1" w:themeFillShade="D9"/>
            <w:vAlign w:val="center"/>
          </w:tcPr>
          <w:p w14:paraId="1873BD25" w14:textId="77777777" w:rsidR="00F56BFB" w:rsidRPr="005B56DB" w:rsidRDefault="00F56BFB" w:rsidP="005B56DB">
            <w:pPr>
              <w:keepNext/>
              <w:jc w:val="center"/>
              <w:rPr>
                <w:b/>
                <w:bCs/>
              </w:rPr>
            </w:pPr>
          </w:p>
        </w:tc>
        <w:tc>
          <w:tcPr>
            <w:tcW w:w="580" w:type="pct"/>
            <w:shd w:val="clear" w:color="auto" w:fill="D9D9D9" w:themeFill="background1" w:themeFillShade="D9"/>
            <w:vAlign w:val="center"/>
          </w:tcPr>
          <w:p w14:paraId="2B2BF734" w14:textId="77777777" w:rsidR="00F56BFB" w:rsidRPr="005B56DB" w:rsidRDefault="00F56BFB" w:rsidP="005B56DB">
            <w:pPr>
              <w:keepNext/>
              <w:jc w:val="center"/>
              <w:rPr>
                <w:b/>
                <w:bCs/>
              </w:rPr>
            </w:pPr>
          </w:p>
        </w:tc>
        <w:tc>
          <w:tcPr>
            <w:tcW w:w="367" w:type="pct"/>
            <w:shd w:val="clear" w:color="auto" w:fill="D9D9D9" w:themeFill="background1" w:themeFillShade="D9"/>
            <w:vAlign w:val="center"/>
          </w:tcPr>
          <w:p w14:paraId="50B759A9" w14:textId="77777777" w:rsidR="00F56BFB" w:rsidRPr="005B56DB" w:rsidRDefault="00F56BFB" w:rsidP="005B56DB">
            <w:pPr>
              <w:keepNext/>
              <w:jc w:val="center"/>
              <w:rPr>
                <w:b/>
                <w:bCs/>
              </w:rPr>
            </w:pPr>
          </w:p>
        </w:tc>
        <w:tc>
          <w:tcPr>
            <w:tcW w:w="1040" w:type="pct"/>
            <w:shd w:val="clear" w:color="auto" w:fill="D9D9D9" w:themeFill="background1" w:themeFillShade="D9"/>
            <w:vAlign w:val="center"/>
          </w:tcPr>
          <w:p w14:paraId="24F78515" w14:textId="77777777" w:rsidR="00F56BFB" w:rsidRPr="005B56DB" w:rsidRDefault="00F56BFB" w:rsidP="005B56DB">
            <w:pPr>
              <w:keepNext/>
              <w:jc w:val="center"/>
              <w:rPr>
                <w:b/>
                <w:bCs/>
              </w:rPr>
            </w:pPr>
          </w:p>
        </w:tc>
      </w:tr>
      <w:tr w:rsidR="005B56DB" w:rsidRPr="0008446A" w14:paraId="1A3EB98A" w14:textId="77777777" w:rsidTr="007D2615">
        <w:trPr>
          <w:trHeight w:val="620"/>
        </w:trPr>
        <w:tc>
          <w:tcPr>
            <w:tcW w:w="710" w:type="pct"/>
          </w:tcPr>
          <w:p w14:paraId="73B2F624" w14:textId="598AD891" w:rsidR="005B56DB" w:rsidRDefault="00EC0F84" w:rsidP="001933ED">
            <w:pPr>
              <w:keepNext/>
              <w:jc w:val="center"/>
            </w:pPr>
            <w:r>
              <w:t>36</w:t>
            </w:r>
          </w:p>
        </w:tc>
        <w:tc>
          <w:tcPr>
            <w:tcW w:w="1766" w:type="pct"/>
          </w:tcPr>
          <w:p w14:paraId="494CB571" w14:textId="3729A5FB" w:rsidR="00F26775" w:rsidRPr="00F26775" w:rsidRDefault="00F26775" w:rsidP="00F26775">
            <w:pPr>
              <w:keepNext/>
            </w:pPr>
            <w:r w:rsidRPr="00F26775">
              <w:t>The registry must have reporting tool with sort and filter function, an ability to save and share custom</w:t>
            </w:r>
            <w:r>
              <w:t xml:space="preserve"> </w:t>
            </w:r>
            <w:r w:rsidRPr="00F26775">
              <w:t>report specification, and an ability to export the report in various formatting including Microsoft</w:t>
            </w:r>
            <w:r>
              <w:t xml:space="preserve"> </w:t>
            </w:r>
            <w:r w:rsidRPr="00F26775">
              <w:t>Excel or PDF.</w:t>
            </w:r>
          </w:p>
          <w:p w14:paraId="3399AEC0" w14:textId="77777777" w:rsidR="005B56DB" w:rsidRDefault="005B56DB" w:rsidP="009D26DF">
            <w:pPr>
              <w:keepNext/>
            </w:pPr>
          </w:p>
        </w:tc>
        <w:tc>
          <w:tcPr>
            <w:tcW w:w="537" w:type="pct"/>
          </w:tcPr>
          <w:p w14:paraId="29D1D657" w14:textId="77777777" w:rsidR="005B56DB" w:rsidRPr="0008446A" w:rsidRDefault="005B56DB" w:rsidP="001933ED">
            <w:pPr>
              <w:keepNext/>
            </w:pPr>
          </w:p>
        </w:tc>
        <w:tc>
          <w:tcPr>
            <w:tcW w:w="580" w:type="pct"/>
          </w:tcPr>
          <w:p w14:paraId="7218923B" w14:textId="77777777" w:rsidR="005B56DB" w:rsidRPr="0008446A" w:rsidRDefault="005B56DB" w:rsidP="001933ED">
            <w:pPr>
              <w:keepNext/>
            </w:pPr>
          </w:p>
        </w:tc>
        <w:tc>
          <w:tcPr>
            <w:tcW w:w="367" w:type="pct"/>
          </w:tcPr>
          <w:p w14:paraId="33AEDE57" w14:textId="77777777" w:rsidR="005B56DB" w:rsidRPr="0008446A" w:rsidRDefault="005B56DB" w:rsidP="001933ED">
            <w:pPr>
              <w:keepNext/>
              <w:jc w:val="center"/>
            </w:pPr>
          </w:p>
        </w:tc>
        <w:tc>
          <w:tcPr>
            <w:tcW w:w="1040" w:type="pct"/>
          </w:tcPr>
          <w:p w14:paraId="569481A7" w14:textId="77777777" w:rsidR="005B56DB" w:rsidRPr="0008446A" w:rsidRDefault="005B56DB" w:rsidP="001933ED">
            <w:pPr>
              <w:keepNext/>
              <w:jc w:val="center"/>
            </w:pPr>
          </w:p>
        </w:tc>
      </w:tr>
      <w:tr w:rsidR="00172A2B" w:rsidRPr="0008446A" w14:paraId="6608CA42" w14:textId="77777777" w:rsidTr="007D2615">
        <w:trPr>
          <w:trHeight w:val="620"/>
        </w:trPr>
        <w:tc>
          <w:tcPr>
            <w:tcW w:w="710" w:type="pct"/>
          </w:tcPr>
          <w:p w14:paraId="75E7FF92" w14:textId="24B04D77" w:rsidR="00172A2B" w:rsidRDefault="00EC0F84" w:rsidP="001933ED">
            <w:pPr>
              <w:keepNext/>
              <w:jc w:val="center"/>
            </w:pPr>
            <w:r>
              <w:t>37</w:t>
            </w:r>
          </w:p>
        </w:tc>
        <w:tc>
          <w:tcPr>
            <w:tcW w:w="1766" w:type="pct"/>
          </w:tcPr>
          <w:p w14:paraId="367C22D0" w14:textId="5BF84A72" w:rsidR="00A9100C" w:rsidRPr="00A9100C" w:rsidRDefault="00C76035" w:rsidP="00A9100C">
            <w:pPr>
              <w:keepNext/>
            </w:pPr>
            <w:r>
              <w:t>P</w:t>
            </w:r>
            <w:r w:rsidR="00A9100C">
              <w:t>rovides</w:t>
            </w:r>
            <w:r w:rsidR="00A9100C" w:rsidRPr="00A9100C">
              <w:t xml:space="preserve"> templates of reports including but not limited to the following list:</w:t>
            </w:r>
          </w:p>
          <w:p w14:paraId="53505549" w14:textId="259AACE6" w:rsidR="00A9100C" w:rsidRPr="00A9100C" w:rsidRDefault="00A9100C" w:rsidP="000956E8">
            <w:pPr>
              <w:pStyle w:val="ListParagraph"/>
              <w:keepNext/>
              <w:numPr>
                <w:ilvl w:val="0"/>
                <w:numId w:val="43"/>
              </w:numPr>
            </w:pPr>
            <w:r w:rsidRPr="00A9100C">
              <w:t xml:space="preserve">Total number of applications received </w:t>
            </w:r>
          </w:p>
          <w:p w14:paraId="4BE4B58C" w14:textId="39E7BDF6" w:rsidR="00A9100C" w:rsidRPr="00A9100C" w:rsidRDefault="00A9100C" w:rsidP="000956E8">
            <w:pPr>
              <w:pStyle w:val="ListParagraph"/>
              <w:keepNext/>
              <w:numPr>
                <w:ilvl w:val="0"/>
                <w:numId w:val="43"/>
              </w:numPr>
            </w:pPr>
            <w:r w:rsidRPr="00A9100C">
              <w:t xml:space="preserve">Total number of approved applications </w:t>
            </w:r>
          </w:p>
          <w:p w14:paraId="2015A882" w14:textId="7EFDC220" w:rsidR="00A9100C" w:rsidRPr="00A9100C" w:rsidRDefault="00A9100C" w:rsidP="000956E8">
            <w:pPr>
              <w:pStyle w:val="ListParagraph"/>
              <w:keepNext/>
              <w:numPr>
                <w:ilvl w:val="0"/>
                <w:numId w:val="43"/>
              </w:numPr>
            </w:pPr>
            <w:r w:rsidRPr="00A9100C">
              <w:t>The number of revocations, suspensions, and non-renewals</w:t>
            </w:r>
          </w:p>
          <w:p w14:paraId="49DC185A" w14:textId="7AB80FB5" w:rsidR="00D31698" w:rsidRDefault="00D31698" w:rsidP="000956E8">
            <w:pPr>
              <w:pStyle w:val="ListParagraph"/>
              <w:keepNext/>
              <w:numPr>
                <w:ilvl w:val="0"/>
                <w:numId w:val="43"/>
              </w:numPr>
            </w:pPr>
            <w:r>
              <w:t>Total number of patients and percentage breakdown by qualifying condition</w:t>
            </w:r>
          </w:p>
          <w:p w14:paraId="44E30FF9" w14:textId="6E2C46DB" w:rsidR="00A9100C" w:rsidRPr="00A9100C" w:rsidRDefault="00A9100C" w:rsidP="000956E8">
            <w:pPr>
              <w:pStyle w:val="ListParagraph"/>
              <w:keepNext/>
              <w:numPr>
                <w:ilvl w:val="0"/>
                <w:numId w:val="43"/>
              </w:numPr>
            </w:pPr>
            <w:r w:rsidRPr="00A9100C">
              <w:t xml:space="preserve">Total fees collected </w:t>
            </w:r>
          </w:p>
          <w:p w14:paraId="58C1B474" w14:textId="15954765" w:rsidR="00A9100C" w:rsidRDefault="00A9100C" w:rsidP="000956E8">
            <w:pPr>
              <w:pStyle w:val="ListParagraph"/>
              <w:keepNext/>
              <w:numPr>
                <w:ilvl w:val="0"/>
                <w:numId w:val="43"/>
              </w:numPr>
            </w:pPr>
            <w:r w:rsidRPr="00A9100C">
              <w:t xml:space="preserve">Total number of medical </w:t>
            </w:r>
            <w:r w:rsidR="009F46A3">
              <w:t xml:space="preserve">cannabis </w:t>
            </w:r>
            <w:r w:rsidRPr="00A9100C">
              <w:t>patients approved by physicians</w:t>
            </w:r>
          </w:p>
          <w:p w14:paraId="1AE09987" w14:textId="7A6B3742" w:rsidR="00A0680D" w:rsidRDefault="00A0680D" w:rsidP="000956E8">
            <w:pPr>
              <w:pStyle w:val="ListParagraph"/>
              <w:keepNext/>
              <w:numPr>
                <w:ilvl w:val="0"/>
                <w:numId w:val="43"/>
              </w:numPr>
            </w:pPr>
            <w:r>
              <w:t xml:space="preserve">Total number of patients </w:t>
            </w:r>
            <w:r w:rsidR="0081746D">
              <w:t>by geographical location</w:t>
            </w:r>
          </w:p>
          <w:p w14:paraId="2D67E48E" w14:textId="77777777" w:rsidR="00A9100C" w:rsidRPr="00A9100C" w:rsidRDefault="00A9100C" w:rsidP="00A9100C">
            <w:pPr>
              <w:pStyle w:val="ListParagraph"/>
              <w:keepNext/>
            </w:pPr>
          </w:p>
          <w:p w14:paraId="1A34993D" w14:textId="77777777" w:rsidR="00A9100C" w:rsidRPr="00A9100C" w:rsidRDefault="00A9100C" w:rsidP="00A9100C">
            <w:pPr>
              <w:keepNext/>
            </w:pPr>
            <w:r w:rsidRPr="00A9100C">
              <w:t>The template reports should contain the latest data at the time of export, with the ability to set the date range for the reports.</w:t>
            </w:r>
          </w:p>
          <w:p w14:paraId="60448DC1" w14:textId="77777777" w:rsidR="00172A2B" w:rsidRPr="00F26775" w:rsidRDefault="00172A2B" w:rsidP="00F26775">
            <w:pPr>
              <w:keepNext/>
            </w:pPr>
          </w:p>
        </w:tc>
        <w:tc>
          <w:tcPr>
            <w:tcW w:w="537" w:type="pct"/>
          </w:tcPr>
          <w:p w14:paraId="40FF1FEC" w14:textId="77777777" w:rsidR="00172A2B" w:rsidRPr="0008446A" w:rsidRDefault="00172A2B" w:rsidP="001933ED">
            <w:pPr>
              <w:keepNext/>
            </w:pPr>
          </w:p>
        </w:tc>
        <w:tc>
          <w:tcPr>
            <w:tcW w:w="580" w:type="pct"/>
          </w:tcPr>
          <w:p w14:paraId="16786F69" w14:textId="77777777" w:rsidR="00172A2B" w:rsidRPr="0008446A" w:rsidRDefault="00172A2B" w:rsidP="001933ED">
            <w:pPr>
              <w:keepNext/>
            </w:pPr>
          </w:p>
        </w:tc>
        <w:tc>
          <w:tcPr>
            <w:tcW w:w="367" w:type="pct"/>
          </w:tcPr>
          <w:p w14:paraId="2556DE58" w14:textId="77777777" w:rsidR="00172A2B" w:rsidRPr="0008446A" w:rsidRDefault="00172A2B" w:rsidP="001933ED">
            <w:pPr>
              <w:keepNext/>
              <w:jc w:val="center"/>
            </w:pPr>
          </w:p>
        </w:tc>
        <w:tc>
          <w:tcPr>
            <w:tcW w:w="1040" w:type="pct"/>
          </w:tcPr>
          <w:p w14:paraId="109CAF96" w14:textId="77777777" w:rsidR="00172A2B" w:rsidRPr="0008446A" w:rsidRDefault="00172A2B" w:rsidP="001933ED">
            <w:pPr>
              <w:keepNext/>
              <w:jc w:val="center"/>
            </w:pPr>
          </w:p>
        </w:tc>
      </w:tr>
      <w:tr w:rsidR="00DD7817" w:rsidRPr="0008446A" w14:paraId="68E1AA96" w14:textId="77777777" w:rsidTr="007D2615">
        <w:trPr>
          <w:trHeight w:val="620"/>
        </w:trPr>
        <w:tc>
          <w:tcPr>
            <w:tcW w:w="710" w:type="pct"/>
            <w:shd w:val="clear" w:color="auto" w:fill="D9D9D9" w:themeFill="background1" w:themeFillShade="D9"/>
          </w:tcPr>
          <w:p w14:paraId="5BC08390" w14:textId="2D6013D8" w:rsidR="00DD7817" w:rsidRPr="00375001" w:rsidRDefault="00DD7817" w:rsidP="001933ED">
            <w:pPr>
              <w:jc w:val="center"/>
              <w:rPr>
                <w:b/>
                <w:bCs/>
              </w:rPr>
            </w:pPr>
            <w:r w:rsidRPr="00375001">
              <w:rPr>
                <w:b/>
                <w:bCs/>
              </w:rPr>
              <w:t>Patient/Caregiver Card</w:t>
            </w:r>
          </w:p>
        </w:tc>
        <w:tc>
          <w:tcPr>
            <w:tcW w:w="1766" w:type="pct"/>
            <w:shd w:val="clear" w:color="auto" w:fill="D9D9D9" w:themeFill="background1" w:themeFillShade="D9"/>
          </w:tcPr>
          <w:p w14:paraId="03840E4C" w14:textId="77777777" w:rsidR="00DD7817" w:rsidRPr="00995CF3" w:rsidRDefault="00DD7817" w:rsidP="001933ED"/>
        </w:tc>
        <w:tc>
          <w:tcPr>
            <w:tcW w:w="537" w:type="pct"/>
            <w:shd w:val="clear" w:color="auto" w:fill="D9D9D9" w:themeFill="background1" w:themeFillShade="D9"/>
          </w:tcPr>
          <w:p w14:paraId="7C252B0F" w14:textId="77777777" w:rsidR="00DD7817" w:rsidRPr="0008446A" w:rsidRDefault="00DD7817" w:rsidP="001933ED"/>
        </w:tc>
        <w:tc>
          <w:tcPr>
            <w:tcW w:w="580" w:type="pct"/>
            <w:shd w:val="clear" w:color="auto" w:fill="D9D9D9" w:themeFill="background1" w:themeFillShade="D9"/>
          </w:tcPr>
          <w:p w14:paraId="38F1DA28" w14:textId="77777777" w:rsidR="00DD7817" w:rsidRPr="0008446A" w:rsidRDefault="00DD7817" w:rsidP="001933ED"/>
        </w:tc>
        <w:tc>
          <w:tcPr>
            <w:tcW w:w="367" w:type="pct"/>
            <w:shd w:val="clear" w:color="auto" w:fill="D9D9D9" w:themeFill="background1" w:themeFillShade="D9"/>
          </w:tcPr>
          <w:p w14:paraId="314B062D" w14:textId="77777777" w:rsidR="00DD7817" w:rsidRPr="0008446A" w:rsidRDefault="00DD7817" w:rsidP="001933ED">
            <w:pPr>
              <w:jc w:val="center"/>
            </w:pPr>
          </w:p>
        </w:tc>
        <w:tc>
          <w:tcPr>
            <w:tcW w:w="1040" w:type="pct"/>
            <w:shd w:val="clear" w:color="auto" w:fill="D9D9D9" w:themeFill="background1" w:themeFillShade="D9"/>
          </w:tcPr>
          <w:p w14:paraId="2638B76D" w14:textId="77777777" w:rsidR="00DD7817" w:rsidRPr="0008446A" w:rsidRDefault="00DD7817" w:rsidP="001933ED">
            <w:pPr>
              <w:jc w:val="center"/>
            </w:pPr>
          </w:p>
        </w:tc>
      </w:tr>
      <w:tr w:rsidR="001933ED" w:rsidRPr="0008446A" w14:paraId="41D39B43" w14:textId="6CDA80EE" w:rsidTr="007D2615">
        <w:trPr>
          <w:trHeight w:val="620"/>
        </w:trPr>
        <w:tc>
          <w:tcPr>
            <w:tcW w:w="710" w:type="pct"/>
          </w:tcPr>
          <w:p w14:paraId="738AE2BB" w14:textId="6EA9B4A2" w:rsidR="001933ED" w:rsidRPr="00995CF3" w:rsidRDefault="00EC0F84" w:rsidP="001933ED">
            <w:pPr>
              <w:jc w:val="center"/>
            </w:pPr>
            <w:r>
              <w:t>38</w:t>
            </w:r>
          </w:p>
        </w:tc>
        <w:tc>
          <w:tcPr>
            <w:tcW w:w="1766" w:type="pct"/>
          </w:tcPr>
          <w:p w14:paraId="7FA74E26" w14:textId="77777777" w:rsidR="00325F8A" w:rsidRDefault="00325F8A" w:rsidP="00325F8A">
            <w:r>
              <w:t xml:space="preserve">The registry must issue an identification card containing the following information: </w:t>
            </w:r>
          </w:p>
          <w:p w14:paraId="506DF353" w14:textId="4F30AF14" w:rsidR="00325F8A" w:rsidRDefault="00325F8A" w:rsidP="000956E8">
            <w:pPr>
              <w:pStyle w:val="ListParagraph"/>
              <w:numPr>
                <w:ilvl w:val="0"/>
                <w:numId w:val="42"/>
              </w:numPr>
            </w:pPr>
            <w:r>
              <w:t>The name, address, and date of birth of the cardholder;</w:t>
            </w:r>
          </w:p>
          <w:p w14:paraId="251CAA2B" w14:textId="2C521A0B" w:rsidR="00325F8A" w:rsidRDefault="00325F8A" w:rsidP="000956E8">
            <w:pPr>
              <w:pStyle w:val="ListParagraph"/>
              <w:numPr>
                <w:ilvl w:val="0"/>
                <w:numId w:val="42"/>
              </w:numPr>
            </w:pPr>
            <w:r>
              <w:lastRenderedPageBreak/>
              <w:t xml:space="preserve">A designation of whether the cardholder is a qualifying patient, minor patient, or a designated caregiver; </w:t>
            </w:r>
          </w:p>
          <w:p w14:paraId="57B9067E" w14:textId="7227EF62" w:rsidR="00325F8A" w:rsidRDefault="00325F8A" w:rsidP="000956E8">
            <w:pPr>
              <w:pStyle w:val="ListParagraph"/>
              <w:numPr>
                <w:ilvl w:val="0"/>
                <w:numId w:val="42"/>
              </w:numPr>
            </w:pPr>
            <w:r>
              <w:t>The date of issuance and expiration date of the registry identification card;</w:t>
            </w:r>
          </w:p>
          <w:p w14:paraId="703AE590" w14:textId="604F98A9" w:rsidR="00325F8A" w:rsidRDefault="00325F8A" w:rsidP="000956E8">
            <w:pPr>
              <w:pStyle w:val="ListParagraph"/>
              <w:numPr>
                <w:ilvl w:val="0"/>
                <w:numId w:val="42"/>
              </w:numPr>
            </w:pPr>
            <w:r>
              <w:t>Identification number</w:t>
            </w:r>
          </w:p>
          <w:p w14:paraId="1E85C4B1" w14:textId="3FD327EE" w:rsidR="00325F8A" w:rsidRDefault="00325F8A" w:rsidP="000956E8">
            <w:pPr>
              <w:pStyle w:val="ListParagraph"/>
              <w:numPr>
                <w:ilvl w:val="0"/>
                <w:numId w:val="42"/>
              </w:numPr>
            </w:pPr>
            <w:r>
              <w:t>A photograph of the cardholder;</w:t>
            </w:r>
          </w:p>
          <w:p w14:paraId="442488B8" w14:textId="33BE449F" w:rsidR="00325F8A" w:rsidRDefault="00EF7354" w:rsidP="00EF7354">
            <w:pPr>
              <w:pStyle w:val="ListParagraph"/>
              <w:numPr>
                <w:ilvl w:val="0"/>
                <w:numId w:val="42"/>
              </w:numPr>
            </w:pPr>
            <w:r>
              <w:t>And t</w:t>
            </w:r>
            <w:r w:rsidR="00325F8A">
              <w:t>he following statement: "This card is only valid in the State of Alabama"</w:t>
            </w:r>
          </w:p>
          <w:p w14:paraId="489DC4F3" w14:textId="77777777" w:rsidR="00325F8A" w:rsidRDefault="00325F8A" w:rsidP="00325F8A"/>
          <w:p w14:paraId="289A4792" w14:textId="67996A67" w:rsidR="001933ED" w:rsidRPr="00995CF3" w:rsidRDefault="00325F8A" w:rsidP="00325F8A">
            <w:r>
              <w:t>**The vendor may propose an option to work with a third-party vendor for card printing as an alternative method.</w:t>
            </w:r>
          </w:p>
        </w:tc>
        <w:tc>
          <w:tcPr>
            <w:tcW w:w="537" w:type="pct"/>
          </w:tcPr>
          <w:p w14:paraId="41B87206" w14:textId="77777777" w:rsidR="001933ED" w:rsidRPr="0008446A" w:rsidRDefault="001933ED" w:rsidP="001933ED"/>
        </w:tc>
        <w:tc>
          <w:tcPr>
            <w:tcW w:w="580" w:type="pct"/>
          </w:tcPr>
          <w:p w14:paraId="5BFB1CAE" w14:textId="77777777" w:rsidR="001933ED" w:rsidRPr="0008446A" w:rsidRDefault="001933ED" w:rsidP="001933ED"/>
        </w:tc>
        <w:tc>
          <w:tcPr>
            <w:tcW w:w="367" w:type="pct"/>
          </w:tcPr>
          <w:p w14:paraId="4B882A82" w14:textId="77777777" w:rsidR="001933ED" w:rsidRPr="0008446A" w:rsidRDefault="001933ED" w:rsidP="001933ED">
            <w:pPr>
              <w:jc w:val="center"/>
            </w:pPr>
          </w:p>
        </w:tc>
        <w:tc>
          <w:tcPr>
            <w:tcW w:w="1040" w:type="pct"/>
          </w:tcPr>
          <w:p w14:paraId="15911FA7" w14:textId="77777777" w:rsidR="001933ED" w:rsidRPr="0008446A" w:rsidRDefault="001933ED" w:rsidP="001933ED">
            <w:pPr>
              <w:jc w:val="center"/>
            </w:pPr>
          </w:p>
        </w:tc>
      </w:tr>
      <w:tr w:rsidR="00691CF2" w:rsidRPr="0008446A" w14:paraId="6F583AAA" w14:textId="77777777" w:rsidTr="007D2615">
        <w:trPr>
          <w:trHeight w:val="620"/>
        </w:trPr>
        <w:tc>
          <w:tcPr>
            <w:tcW w:w="710" w:type="pct"/>
          </w:tcPr>
          <w:p w14:paraId="16DC1CFE" w14:textId="421AD1F8" w:rsidR="00691CF2" w:rsidRDefault="00EC0F84" w:rsidP="001933ED">
            <w:pPr>
              <w:jc w:val="center"/>
            </w:pPr>
            <w:r>
              <w:t>39</w:t>
            </w:r>
          </w:p>
        </w:tc>
        <w:tc>
          <w:tcPr>
            <w:tcW w:w="1766" w:type="pct"/>
          </w:tcPr>
          <w:p w14:paraId="1550FF0A" w14:textId="133DE441" w:rsidR="00691CF2" w:rsidRDefault="00AE5E6B" w:rsidP="00325F8A">
            <w:r>
              <w:t>The registry must generate</w:t>
            </w:r>
            <w:r w:rsidR="0069225E">
              <w:t xml:space="preserve"> temporary</w:t>
            </w:r>
            <w:r w:rsidR="00EE6826">
              <w:t>/inter</w:t>
            </w:r>
            <w:r w:rsidR="001F5CEA">
              <w:t>i</w:t>
            </w:r>
            <w:r w:rsidR="00EE6826">
              <w:t>m</w:t>
            </w:r>
            <w:r w:rsidR="0069225E">
              <w:t xml:space="preserve"> virtual </w:t>
            </w:r>
            <w:r w:rsidR="00EE6826">
              <w:t xml:space="preserve">medical cannabis card. </w:t>
            </w:r>
          </w:p>
        </w:tc>
        <w:tc>
          <w:tcPr>
            <w:tcW w:w="537" w:type="pct"/>
          </w:tcPr>
          <w:p w14:paraId="5F54D00A" w14:textId="77777777" w:rsidR="00691CF2" w:rsidRPr="0008446A" w:rsidRDefault="00691CF2" w:rsidP="001933ED"/>
        </w:tc>
        <w:tc>
          <w:tcPr>
            <w:tcW w:w="580" w:type="pct"/>
          </w:tcPr>
          <w:p w14:paraId="53BDEC51" w14:textId="77777777" w:rsidR="00691CF2" w:rsidRPr="0008446A" w:rsidRDefault="00691CF2" w:rsidP="001933ED"/>
        </w:tc>
        <w:tc>
          <w:tcPr>
            <w:tcW w:w="367" w:type="pct"/>
          </w:tcPr>
          <w:p w14:paraId="381FD3B7" w14:textId="77777777" w:rsidR="00691CF2" w:rsidRPr="0008446A" w:rsidRDefault="00691CF2" w:rsidP="001933ED">
            <w:pPr>
              <w:jc w:val="center"/>
            </w:pPr>
          </w:p>
        </w:tc>
        <w:tc>
          <w:tcPr>
            <w:tcW w:w="1040" w:type="pct"/>
          </w:tcPr>
          <w:p w14:paraId="3809E9B9" w14:textId="77777777" w:rsidR="00691CF2" w:rsidRPr="0008446A" w:rsidRDefault="00691CF2" w:rsidP="001933ED">
            <w:pPr>
              <w:jc w:val="center"/>
            </w:pPr>
          </w:p>
        </w:tc>
      </w:tr>
      <w:tr w:rsidR="00910C4A" w:rsidRPr="0008446A" w14:paraId="33D2C06E" w14:textId="77777777" w:rsidTr="007D2615">
        <w:trPr>
          <w:trHeight w:val="620"/>
        </w:trPr>
        <w:tc>
          <w:tcPr>
            <w:tcW w:w="710" w:type="pct"/>
          </w:tcPr>
          <w:p w14:paraId="5167E4B0" w14:textId="3FF9F5FF" w:rsidR="00910C4A" w:rsidRDefault="00EC0F84" w:rsidP="001933ED">
            <w:pPr>
              <w:jc w:val="center"/>
            </w:pPr>
            <w:r>
              <w:t>40</w:t>
            </w:r>
          </w:p>
        </w:tc>
        <w:tc>
          <w:tcPr>
            <w:tcW w:w="1766" w:type="pct"/>
          </w:tcPr>
          <w:p w14:paraId="19BD1041" w14:textId="5CD55F05" w:rsidR="00910C4A" w:rsidRDefault="00AE5E6B" w:rsidP="00325F8A">
            <w:r>
              <w:t xml:space="preserve">The registry must </w:t>
            </w:r>
            <w:r w:rsidR="007E2A9D">
              <w:t>provide</w:t>
            </w:r>
            <w:r w:rsidR="00910C4A">
              <w:t xml:space="preserve"> an option to receive</w:t>
            </w:r>
            <w:r w:rsidR="00691CF2">
              <w:t xml:space="preserve"> medical cannabis card virtually.</w:t>
            </w:r>
          </w:p>
        </w:tc>
        <w:tc>
          <w:tcPr>
            <w:tcW w:w="537" w:type="pct"/>
          </w:tcPr>
          <w:p w14:paraId="05254FB4" w14:textId="77777777" w:rsidR="00910C4A" w:rsidRPr="0008446A" w:rsidRDefault="00910C4A" w:rsidP="001933ED"/>
        </w:tc>
        <w:tc>
          <w:tcPr>
            <w:tcW w:w="580" w:type="pct"/>
          </w:tcPr>
          <w:p w14:paraId="036F67D0" w14:textId="77777777" w:rsidR="00910C4A" w:rsidRPr="0008446A" w:rsidRDefault="00910C4A" w:rsidP="001933ED"/>
        </w:tc>
        <w:tc>
          <w:tcPr>
            <w:tcW w:w="367" w:type="pct"/>
          </w:tcPr>
          <w:p w14:paraId="63EE4B9C" w14:textId="77777777" w:rsidR="00910C4A" w:rsidRPr="0008446A" w:rsidRDefault="00910C4A" w:rsidP="001933ED">
            <w:pPr>
              <w:jc w:val="center"/>
            </w:pPr>
          </w:p>
        </w:tc>
        <w:tc>
          <w:tcPr>
            <w:tcW w:w="1040" w:type="pct"/>
          </w:tcPr>
          <w:p w14:paraId="47D79097" w14:textId="77777777" w:rsidR="00910C4A" w:rsidRPr="0008446A" w:rsidRDefault="00910C4A" w:rsidP="001933ED">
            <w:pPr>
              <w:jc w:val="center"/>
            </w:pPr>
          </w:p>
        </w:tc>
      </w:tr>
    </w:tbl>
    <w:p w14:paraId="55271680" w14:textId="6E0156EB" w:rsidR="00B00C0A" w:rsidRPr="00E82310" w:rsidRDefault="00B00C0A" w:rsidP="00B00C0A">
      <w:pPr>
        <w:rPr>
          <w:rFonts w:cs="Times New Roman"/>
        </w:rPr>
      </w:pPr>
    </w:p>
    <w:p w14:paraId="381F239C" w14:textId="77777777" w:rsidR="00AE0C72" w:rsidRDefault="00DC11E7" w:rsidP="00E52FED">
      <w:pPr>
        <w:pStyle w:val="Heading2"/>
        <w:numPr>
          <w:ilvl w:val="0"/>
          <w:numId w:val="0"/>
        </w:numPr>
        <w:sectPr w:rsidR="00AE0C72" w:rsidSect="00781B01">
          <w:footerReference w:type="default" r:id="rId33"/>
          <w:pgSz w:w="15840" w:h="12240" w:orient="landscape"/>
          <w:pgMar w:top="720" w:right="720" w:bottom="720" w:left="720" w:header="720" w:footer="720" w:gutter="0"/>
          <w:cols w:space="720"/>
          <w:docGrid w:linePitch="326"/>
        </w:sectPr>
      </w:pPr>
      <w:r>
        <w:t xml:space="preserve"> </w:t>
      </w:r>
      <w:r>
        <w:br w:type="page"/>
      </w:r>
    </w:p>
    <w:p w14:paraId="7897E420" w14:textId="730C5DF4" w:rsidR="00BA01F8" w:rsidRPr="00E82310" w:rsidRDefault="00BA01F8" w:rsidP="00BA4AA5">
      <w:pPr>
        <w:pStyle w:val="Heading1"/>
      </w:pPr>
      <w:bookmarkStart w:id="524" w:name="_Toc98920599"/>
      <w:r w:rsidRPr="00E82310">
        <w:lastRenderedPageBreak/>
        <w:t>Terms and Conditions</w:t>
      </w:r>
      <w:bookmarkEnd w:id="524"/>
      <w:r w:rsidRPr="00E82310">
        <w:tab/>
      </w:r>
    </w:p>
    <w:p w14:paraId="761791D0" w14:textId="41D62AD5" w:rsidR="00BA01F8" w:rsidRPr="00141CFB" w:rsidRDefault="00BA01F8" w:rsidP="00BA01F8">
      <w:pPr>
        <w:pStyle w:val="Heading2"/>
        <w:keepNext w:val="0"/>
        <w:keepLines/>
        <w:rPr>
          <w:b w:val="0"/>
        </w:rPr>
      </w:pPr>
      <w:bookmarkStart w:id="525" w:name="_Toc526774496"/>
      <w:bookmarkStart w:id="526" w:name="_Toc530385734"/>
      <w:bookmarkStart w:id="527" w:name="_Toc67396285"/>
      <w:bookmarkStart w:id="528" w:name="_Toc96686128"/>
      <w:bookmarkStart w:id="529" w:name="_Toc98920600"/>
      <w:r w:rsidRPr="00141CFB">
        <w:rPr>
          <w:b w:val="0"/>
        </w:rPr>
        <w:t xml:space="preserve">The VENDOR specifically is charged with knowledge of </w:t>
      </w:r>
      <w:r w:rsidR="0050716A">
        <w:rPr>
          <w:b w:val="0"/>
        </w:rPr>
        <w:t>all requirements, terms</w:t>
      </w:r>
      <w:r w:rsidRPr="00141CFB">
        <w:rPr>
          <w:b w:val="0"/>
        </w:rPr>
        <w:t xml:space="preserve"> and conditions s</w:t>
      </w:r>
      <w:r w:rsidR="0050716A">
        <w:rPr>
          <w:b w:val="0"/>
        </w:rPr>
        <w:t>et forth in this RFP</w:t>
      </w:r>
      <w:r w:rsidRPr="00141CFB">
        <w:rPr>
          <w:b w:val="0"/>
        </w:rPr>
        <w:t>.  By submitting a proposal, the VENDOR affirmatively acknowledges and agrees that the terms and conditions in Section 9, without any exception unless specified using the process in Section 3.3, shall become part of any contract awarded under this RFP.</w:t>
      </w:r>
      <w:bookmarkEnd w:id="525"/>
      <w:bookmarkEnd w:id="526"/>
      <w:bookmarkEnd w:id="527"/>
      <w:bookmarkEnd w:id="528"/>
      <w:bookmarkEnd w:id="529"/>
    </w:p>
    <w:p w14:paraId="0141D1E0" w14:textId="0AE82530" w:rsidR="00BA01F8" w:rsidRPr="00141CFB" w:rsidRDefault="00BA01F8" w:rsidP="00BA01F8">
      <w:pPr>
        <w:pStyle w:val="Heading2"/>
        <w:keepNext w:val="0"/>
        <w:keepLines/>
        <w:rPr>
          <w:b w:val="0"/>
        </w:rPr>
      </w:pPr>
      <w:bookmarkStart w:id="530" w:name="_Toc67396286"/>
      <w:bookmarkStart w:id="531" w:name="_Toc96686129"/>
      <w:bookmarkStart w:id="532" w:name="_Toc98920601"/>
      <w:bookmarkStart w:id="533" w:name="_Toc526774497"/>
      <w:bookmarkStart w:id="534" w:name="_Toc530385735"/>
      <w:r w:rsidRPr="00141CFB">
        <w:rPr>
          <w:b w:val="0"/>
        </w:rPr>
        <w:t xml:space="preserve">The </w:t>
      </w:r>
      <w:r w:rsidR="00ED7E63">
        <w:rPr>
          <w:b w:val="0"/>
        </w:rPr>
        <w:t>AMCC</w:t>
      </w:r>
      <w:r w:rsidRPr="00141CFB">
        <w:rPr>
          <w:b w:val="0"/>
        </w:rPr>
        <w:t xml:space="preserve"> will not be liable to pay the VENDOR for any supplies provided, services performed, or expenses paid related to the contract incurred prior to the beginning of, or after the ending of, the term of the contract.</w:t>
      </w:r>
      <w:bookmarkEnd w:id="530"/>
      <w:bookmarkEnd w:id="531"/>
      <w:bookmarkEnd w:id="532"/>
    </w:p>
    <w:p w14:paraId="551D34D9" w14:textId="03D873C7" w:rsidR="00BA01F8" w:rsidRPr="00141CFB" w:rsidRDefault="00BA01F8" w:rsidP="00BA01F8">
      <w:pPr>
        <w:pStyle w:val="Heading2"/>
        <w:keepNext w:val="0"/>
        <w:keepLines/>
        <w:rPr>
          <w:b w:val="0"/>
        </w:rPr>
      </w:pPr>
      <w:bookmarkStart w:id="535" w:name="_Toc67396287"/>
      <w:bookmarkStart w:id="536" w:name="_Toc96686130"/>
      <w:bookmarkStart w:id="537" w:name="_Toc98920602"/>
      <w:r w:rsidRPr="00141CFB">
        <w:rPr>
          <w:b w:val="0"/>
        </w:rPr>
        <w:t xml:space="preserve">Selected Vendor, who executes the Contract for service, is contractually responsible for the total performance of the Contract.  Subcontracting may be allowable at the sole discretion of the </w:t>
      </w:r>
      <w:r w:rsidR="00ED7E63">
        <w:rPr>
          <w:b w:val="0"/>
        </w:rPr>
        <w:t>AMCC</w:t>
      </w:r>
      <w:r w:rsidRPr="00141CFB">
        <w:rPr>
          <w:b w:val="0"/>
        </w:rPr>
        <w:t xml:space="preserve">, but must be disclosed as a part of the proposal or otherwise approved in advance and in writing by the </w:t>
      </w:r>
      <w:r w:rsidR="00ED7E63">
        <w:rPr>
          <w:b w:val="0"/>
        </w:rPr>
        <w:t>AMCC</w:t>
      </w:r>
      <w:r w:rsidRPr="00141CFB">
        <w:rPr>
          <w:b w:val="0"/>
        </w:rPr>
        <w:t xml:space="preserve">.  Any approval by the </w:t>
      </w:r>
      <w:r w:rsidR="00ED7E63">
        <w:rPr>
          <w:b w:val="0"/>
        </w:rPr>
        <w:t>AMCC</w:t>
      </w:r>
      <w:r w:rsidRPr="00141CFB">
        <w:rPr>
          <w:b w:val="0"/>
        </w:rPr>
        <w:t xml:space="preserve"> of any subcontract or subcontractor shall not constitute a waiver by the </w:t>
      </w:r>
      <w:r w:rsidR="00ED7E63">
        <w:rPr>
          <w:b w:val="0"/>
        </w:rPr>
        <w:t>AMCC</w:t>
      </w:r>
      <w:r w:rsidRPr="00141CFB">
        <w:rPr>
          <w:b w:val="0"/>
        </w:rPr>
        <w:t xml:space="preserve"> to consent or approve any other subcontract or subcontractor.  Any subcontract shall be subject to the following conditions:</w:t>
      </w:r>
      <w:bookmarkEnd w:id="535"/>
      <w:bookmarkEnd w:id="536"/>
      <w:bookmarkEnd w:id="537"/>
      <w:r w:rsidRPr="00141CFB">
        <w:rPr>
          <w:b w:val="0"/>
        </w:rPr>
        <w:t xml:space="preserve"> </w:t>
      </w:r>
    </w:p>
    <w:p w14:paraId="5C8144B2" w14:textId="77777777" w:rsidR="00BA01F8" w:rsidRPr="00141CFB" w:rsidRDefault="00BA01F8" w:rsidP="00BA01F8">
      <w:pPr>
        <w:pStyle w:val="Heading3"/>
        <w:keepNext w:val="0"/>
        <w:ind w:left="1260"/>
        <w:rPr>
          <w:szCs w:val="24"/>
        </w:rPr>
      </w:pPr>
      <w:r w:rsidRPr="00141CFB">
        <w:rPr>
          <w:szCs w:val="24"/>
        </w:rPr>
        <w:t>Any sub-vendor providing services required in the RFP or in the Contract will meet or exceed the requirements set forth in the RFP.</w:t>
      </w:r>
    </w:p>
    <w:p w14:paraId="66353A20" w14:textId="6A6759E3" w:rsidR="00BA01F8" w:rsidRPr="00141CFB" w:rsidRDefault="00BA01F8" w:rsidP="00BA01F8">
      <w:pPr>
        <w:pStyle w:val="Heading3"/>
        <w:keepNext w:val="0"/>
        <w:ind w:left="1260"/>
        <w:rPr>
          <w:szCs w:val="24"/>
        </w:rPr>
      </w:pPr>
      <w:r w:rsidRPr="00141CFB">
        <w:rPr>
          <w:szCs w:val="24"/>
        </w:rPr>
        <w:t xml:space="preserve">The </w:t>
      </w:r>
      <w:r w:rsidR="00ED7E63">
        <w:rPr>
          <w:szCs w:val="24"/>
        </w:rPr>
        <w:t>AMCC</w:t>
      </w:r>
      <w:r w:rsidRPr="00141CFB">
        <w:rPr>
          <w:szCs w:val="24"/>
        </w:rPr>
        <w:t xml:space="preserve"> will not be bound to any terms and conditions included in any Vendor or sub-vendor documents.  No conditions in sub-vendor documents in variance with, or in addition to, the requirements of the RFP or the awarded contract will in any way affect Selected Vendor's obligations under the Contract.</w:t>
      </w:r>
    </w:p>
    <w:p w14:paraId="2303D92F" w14:textId="77777777" w:rsidR="00BA01F8" w:rsidRPr="00141CFB" w:rsidRDefault="00BA01F8" w:rsidP="00BA01F8">
      <w:pPr>
        <w:pStyle w:val="Heading2"/>
        <w:rPr>
          <w:b w:val="0"/>
        </w:rPr>
      </w:pPr>
      <w:bookmarkStart w:id="538" w:name="_Toc67396288"/>
      <w:bookmarkStart w:id="539" w:name="_Toc96686131"/>
      <w:bookmarkStart w:id="540" w:name="_Toc98920603"/>
      <w:r w:rsidRPr="00141CFB">
        <w:rPr>
          <w:b w:val="0"/>
        </w:rPr>
        <w:t>The VENDOR shall read the provisions listed below and respond with any exceptions the VENDOR takes to any provision.</w:t>
      </w:r>
      <w:bookmarkEnd w:id="533"/>
      <w:bookmarkEnd w:id="534"/>
      <w:bookmarkEnd w:id="538"/>
      <w:bookmarkEnd w:id="539"/>
      <w:bookmarkEnd w:id="540"/>
      <w:r w:rsidRPr="00141CFB">
        <w:rPr>
          <w:b w:val="0"/>
        </w:rPr>
        <w:t xml:space="preserve">  </w:t>
      </w:r>
    </w:p>
    <w:p w14:paraId="57037D48" w14:textId="1BA7BC49" w:rsidR="00BA01F8" w:rsidRPr="00141CFB" w:rsidRDefault="00141CFB" w:rsidP="00BA01F8">
      <w:pPr>
        <w:pStyle w:val="Heading2"/>
        <w:rPr>
          <w:b w:val="0"/>
        </w:rPr>
      </w:pPr>
      <w:bookmarkStart w:id="541" w:name="_Toc67396303"/>
      <w:bookmarkStart w:id="542" w:name="_Toc96686132"/>
      <w:bookmarkStart w:id="543" w:name="_Toc98920604"/>
      <w:bookmarkStart w:id="544" w:name="_Toc526774499"/>
      <w:bookmarkStart w:id="545" w:name="_Toc530385737"/>
      <w:bookmarkStart w:id="546" w:name="_Toc67396290"/>
      <w:r w:rsidRPr="00141CFB">
        <w:rPr>
          <w:b w:val="0"/>
        </w:rPr>
        <w:t>LIABILITY AND INDEMNIFICATION</w:t>
      </w:r>
      <w:bookmarkEnd w:id="541"/>
      <w:r w:rsidR="00BA01F8" w:rsidRPr="00141CFB">
        <w:rPr>
          <w:b w:val="0"/>
        </w:rPr>
        <w:t>:</w:t>
      </w:r>
      <w:bookmarkEnd w:id="542"/>
      <w:bookmarkEnd w:id="543"/>
      <w:r w:rsidR="00BA01F8" w:rsidRPr="00141CFB">
        <w:rPr>
          <w:b w:val="0"/>
        </w:rPr>
        <w:t xml:space="preserve"> </w:t>
      </w:r>
    </w:p>
    <w:p w14:paraId="3BEA0547" w14:textId="344B0B31" w:rsidR="00BA01F8" w:rsidRPr="00141CFB" w:rsidRDefault="00BA01F8" w:rsidP="000956E8">
      <w:pPr>
        <w:pStyle w:val="ListParagraph"/>
        <w:numPr>
          <w:ilvl w:val="0"/>
          <w:numId w:val="10"/>
        </w:numPr>
        <w:spacing w:after="160"/>
        <w:contextualSpacing w:val="0"/>
        <w:rPr>
          <w:rFonts w:cs="Times New Roman"/>
          <w:bCs/>
          <w:szCs w:val="24"/>
        </w:rPr>
      </w:pPr>
      <w:r w:rsidRPr="00141CFB">
        <w:rPr>
          <w:rFonts w:cs="Times New Roman"/>
          <w:bCs/>
          <w:szCs w:val="24"/>
        </w:rPr>
        <w:t xml:space="preserve">Vendor shall defend in any action at law, indemnify, and hold the </w:t>
      </w:r>
      <w:r w:rsidR="00ED7E63">
        <w:rPr>
          <w:rFonts w:cs="Times New Roman"/>
          <w:bCs/>
          <w:szCs w:val="24"/>
        </w:rPr>
        <w:t>AMCC</w:t>
      </w:r>
      <w:r w:rsidRPr="00141CFB">
        <w:rPr>
          <w:rFonts w:cs="Times New Roman"/>
          <w:bCs/>
          <w:szCs w:val="24"/>
        </w:rPr>
        <w:t>, its officials, agents, and employees harmless against any and all claims arising from the provisions of the Contract, including, without limitation, any and all claims arising from:</w:t>
      </w:r>
    </w:p>
    <w:p w14:paraId="1BD951A2" w14:textId="77777777" w:rsidR="00BA01F8" w:rsidRPr="00141CFB" w:rsidRDefault="00BA01F8" w:rsidP="000956E8">
      <w:pPr>
        <w:pStyle w:val="ListParagraph"/>
        <w:widowControl w:val="0"/>
        <w:numPr>
          <w:ilvl w:val="0"/>
          <w:numId w:val="11"/>
        </w:numPr>
        <w:autoSpaceDE w:val="0"/>
        <w:autoSpaceDN w:val="0"/>
        <w:adjustRightInd w:val="0"/>
        <w:spacing w:after="160"/>
        <w:contextualSpacing w:val="0"/>
        <w:rPr>
          <w:rFonts w:cs="Times New Roman"/>
          <w:bCs/>
          <w:szCs w:val="24"/>
        </w:rPr>
      </w:pPr>
      <w:r w:rsidRPr="00141CFB">
        <w:rPr>
          <w:rFonts w:cs="Times New Roman"/>
          <w:bCs/>
          <w:szCs w:val="24"/>
        </w:rPr>
        <w:t>Any breach or default on the part of Selected Vendor in the performance of the Contract;</w:t>
      </w:r>
    </w:p>
    <w:p w14:paraId="7B1D6959" w14:textId="77777777" w:rsidR="00BA01F8" w:rsidRPr="00141CFB" w:rsidRDefault="00BA01F8" w:rsidP="000956E8">
      <w:pPr>
        <w:pStyle w:val="ListParagraph"/>
        <w:widowControl w:val="0"/>
        <w:numPr>
          <w:ilvl w:val="0"/>
          <w:numId w:val="11"/>
        </w:numPr>
        <w:autoSpaceDE w:val="0"/>
        <w:autoSpaceDN w:val="0"/>
        <w:adjustRightInd w:val="0"/>
        <w:spacing w:after="160"/>
        <w:contextualSpacing w:val="0"/>
        <w:rPr>
          <w:rFonts w:cs="Times New Roman"/>
          <w:bCs/>
          <w:szCs w:val="24"/>
        </w:rPr>
      </w:pPr>
      <w:r w:rsidRPr="00141CFB">
        <w:rPr>
          <w:rFonts w:cs="Times New Roman"/>
          <w:bCs/>
          <w:szCs w:val="24"/>
        </w:rPr>
        <w:t>Any claims or losses related to services Selected Vendor is obligated to perform and/or by any person or firm performing or supplying services, materials, or supplies in connection with the performance of the Contract;</w:t>
      </w:r>
    </w:p>
    <w:p w14:paraId="124CDCF4" w14:textId="77777777" w:rsidR="00BA01F8" w:rsidRPr="00141CFB" w:rsidRDefault="00BA01F8" w:rsidP="000956E8">
      <w:pPr>
        <w:pStyle w:val="ListParagraph"/>
        <w:widowControl w:val="0"/>
        <w:numPr>
          <w:ilvl w:val="0"/>
          <w:numId w:val="11"/>
        </w:numPr>
        <w:autoSpaceDE w:val="0"/>
        <w:autoSpaceDN w:val="0"/>
        <w:adjustRightInd w:val="0"/>
        <w:spacing w:after="160"/>
        <w:contextualSpacing w:val="0"/>
        <w:rPr>
          <w:rFonts w:cs="Times New Roman"/>
          <w:bCs/>
          <w:szCs w:val="24"/>
        </w:rPr>
      </w:pPr>
      <w:r w:rsidRPr="00141CFB">
        <w:rPr>
          <w:rFonts w:cs="Times New Roman"/>
          <w:bCs/>
          <w:szCs w:val="24"/>
        </w:rPr>
        <w:t xml:space="preserve">Any claims or losses by any person or firm injured or damaged by Selected Vendor, its trustees, officers, agents, or employees by the publication, translation, reproduction, delivery, performance, use, or disposition of any </w:t>
      </w:r>
      <w:r w:rsidRPr="00141CFB">
        <w:rPr>
          <w:rFonts w:cs="Times New Roman"/>
          <w:bCs/>
          <w:szCs w:val="24"/>
        </w:rPr>
        <w:lastRenderedPageBreak/>
        <w:t>data processed under the Contract in a manner not authorized by the Contract, or by Federal, State, or local regulations or statutes; and,</w:t>
      </w:r>
    </w:p>
    <w:p w14:paraId="666266FA" w14:textId="77777777" w:rsidR="00F061D8" w:rsidRDefault="00BA01F8" w:rsidP="00F061D8">
      <w:pPr>
        <w:pStyle w:val="ListParagraph"/>
        <w:widowControl w:val="0"/>
        <w:numPr>
          <w:ilvl w:val="0"/>
          <w:numId w:val="11"/>
        </w:numPr>
        <w:autoSpaceDE w:val="0"/>
        <w:autoSpaceDN w:val="0"/>
        <w:adjustRightInd w:val="0"/>
        <w:spacing w:after="160"/>
        <w:contextualSpacing w:val="0"/>
        <w:rPr>
          <w:rFonts w:cs="Times New Roman"/>
          <w:bCs/>
          <w:szCs w:val="24"/>
        </w:rPr>
      </w:pPr>
      <w:r w:rsidRPr="00141CFB">
        <w:rPr>
          <w:rFonts w:cs="Times New Roman"/>
          <w:bCs/>
          <w:szCs w:val="24"/>
        </w:rPr>
        <w:t>Any failure by Selected Vendor, its officers, agents, or employees to observe the Constitution or laws of the United States and the State of Alabama.</w:t>
      </w:r>
    </w:p>
    <w:p w14:paraId="0DA59722" w14:textId="11649183" w:rsidR="00BA01F8" w:rsidRPr="00404572" w:rsidRDefault="00BA01F8" w:rsidP="00F061D8">
      <w:pPr>
        <w:pStyle w:val="ListParagraph"/>
        <w:widowControl w:val="0"/>
        <w:numPr>
          <w:ilvl w:val="0"/>
          <w:numId w:val="10"/>
        </w:numPr>
        <w:autoSpaceDE w:val="0"/>
        <w:autoSpaceDN w:val="0"/>
        <w:adjustRightInd w:val="0"/>
        <w:spacing w:after="160"/>
        <w:rPr>
          <w:rFonts w:cs="Times New Roman"/>
          <w:bCs/>
          <w:szCs w:val="24"/>
        </w:rPr>
      </w:pPr>
      <w:r w:rsidRPr="00F061D8">
        <w:rPr>
          <w:rFonts w:eastAsia="Times New Roman" w:cs="Times New Roman"/>
          <w:bCs/>
          <w:szCs w:val="24"/>
        </w:rPr>
        <w:t>All costs, reasonable attorneys’ fees, and liabilities incurred in or about any claim, action, or proceeding brought</w:t>
      </w:r>
      <w:r w:rsidR="00E459A3">
        <w:rPr>
          <w:rFonts w:eastAsia="Times New Roman" w:cs="Times New Roman"/>
          <w:bCs/>
          <w:szCs w:val="24"/>
        </w:rPr>
        <w:t xml:space="preserve"> pursuant to paragraph a) of this section</w:t>
      </w:r>
      <w:r w:rsidR="001850F2">
        <w:rPr>
          <w:rFonts w:eastAsia="Times New Roman" w:cs="Times New Roman"/>
          <w:bCs/>
          <w:szCs w:val="24"/>
        </w:rPr>
        <w:t xml:space="preserve"> </w:t>
      </w:r>
      <w:r w:rsidRPr="00F061D8">
        <w:rPr>
          <w:rFonts w:eastAsia="Times New Roman" w:cs="Times New Roman"/>
          <w:bCs/>
          <w:szCs w:val="24"/>
        </w:rPr>
        <w:t>are the responsibility of Selected Vendor.</w:t>
      </w:r>
    </w:p>
    <w:p w14:paraId="5A2EFDDE" w14:textId="77777777" w:rsidR="00404572" w:rsidRPr="00F061D8" w:rsidRDefault="00404572" w:rsidP="00404572">
      <w:pPr>
        <w:pStyle w:val="ListParagraph"/>
        <w:widowControl w:val="0"/>
        <w:autoSpaceDE w:val="0"/>
        <w:autoSpaceDN w:val="0"/>
        <w:adjustRightInd w:val="0"/>
        <w:spacing w:after="160"/>
        <w:ind w:left="1008"/>
        <w:rPr>
          <w:rFonts w:cs="Times New Roman"/>
          <w:bCs/>
          <w:szCs w:val="24"/>
        </w:rPr>
      </w:pPr>
    </w:p>
    <w:p w14:paraId="4A3CF1B4" w14:textId="77777777" w:rsidR="004C2E7A" w:rsidRDefault="00BA01F8" w:rsidP="004C2E7A">
      <w:pPr>
        <w:pStyle w:val="ListParagraph"/>
        <w:numPr>
          <w:ilvl w:val="0"/>
          <w:numId w:val="10"/>
        </w:numPr>
        <w:spacing w:after="160"/>
        <w:contextualSpacing w:val="0"/>
        <w:rPr>
          <w:rFonts w:cs="Times New Roman"/>
          <w:bCs/>
          <w:szCs w:val="24"/>
        </w:rPr>
      </w:pPr>
      <w:r w:rsidRPr="00141CFB">
        <w:rPr>
          <w:rFonts w:cs="Times New Roman"/>
          <w:bCs/>
          <w:szCs w:val="24"/>
        </w:rPr>
        <w:t xml:space="preserve">In case any action or proceeding is brought against the </w:t>
      </w:r>
      <w:r w:rsidR="00ED7E63">
        <w:rPr>
          <w:rFonts w:cs="Times New Roman"/>
          <w:bCs/>
          <w:szCs w:val="24"/>
        </w:rPr>
        <w:t>AMCC</w:t>
      </w:r>
      <w:r w:rsidR="001850F2">
        <w:rPr>
          <w:rFonts w:cs="Times New Roman"/>
          <w:bCs/>
          <w:szCs w:val="24"/>
        </w:rPr>
        <w:t xml:space="preserve"> pursuant to paragraph a) of this section</w:t>
      </w:r>
      <w:r w:rsidRPr="00141CFB">
        <w:rPr>
          <w:rFonts w:cs="Times New Roman"/>
          <w:bCs/>
          <w:szCs w:val="24"/>
        </w:rPr>
        <w:t xml:space="preserve">, Selected Vendor, upon notice from the </w:t>
      </w:r>
      <w:r w:rsidR="00ED7E63">
        <w:rPr>
          <w:rFonts w:cs="Times New Roman"/>
          <w:bCs/>
          <w:szCs w:val="24"/>
        </w:rPr>
        <w:t>AMCC</w:t>
      </w:r>
      <w:r w:rsidRPr="00141CFB">
        <w:rPr>
          <w:rFonts w:cs="Times New Roman"/>
          <w:bCs/>
          <w:szCs w:val="24"/>
        </w:rPr>
        <w:t xml:space="preserve">, shall defend against such action by counsel satisfactory to the </w:t>
      </w:r>
      <w:r w:rsidR="00ED7E63">
        <w:rPr>
          <w:rFonts w:cs="Times New Roman"/>
          <w:bCs/>
          <w:szCs w:val="24"/>
        </w:rPr>
        <w:t>AMCC</w:t>
      </w:r>
      <w:r w:rsidRPr="00141CFB">
        <w:rPr>
          <w:rFonts w:cs="Times New Roman"/>
          <w:bCs/>
          <w:szCs w:val="24"/>
        </w:rPr>
        <w:t xml:space="preserve"> and the Attorney General of the State of Alabama.  Said counsel will not enter into any settlement contract with respect to any claim that may affect the </w:t>
      </w:r>
      <w:r w:rsidR="00ED7E63">
        <w:rPr>
          <w:rFonts w:cs="Times New Roman"/>
          <w:bCs/>
          <w:szCs w:val="24"/>
        </w:rPr>
        <w:t>AMCC</w:t>
      </w:r>
      <w:r w:rsidRPr="00141CFB">
        <w:rPr>
          <w:rFonts w:cs="Times New Roman"/>
          <w:bCs/>
          <w:szCs w:val="24"/>
        </w:rPr>
        <w:t xml:space="preserve"> without first obtaining approval of the </w:t>
      </w:r>
      <w:r w:rsidR="00ED7E63">
        <w:rPr>
          <w:rFonts w:cs="Times New Roman"/>
          <w:bCs/>
          <w:szCs w:val="24"/>
        </w:rPr>
        <w:t>AMCC</w:t>
      </w:r>
      <w:r w:rsidRPr="00141CFB">
        <w:rPr>
          <w:rFonts w:cs="Times New Roman"/>
          <w:bCs/>
          <w:szCs w:val="24"/>
        </w:rPr>
        <w:t>.</w:t>
      </w:r>
    </w:p>
    <w:p w14:paraId="1F117536" w14:textId="77777777" w:rsidR="004C2E7A" w:rsidRPr="004C2E7A" w:rsidRDefault="004C2E7A" w:rsidP="004C2E7A">
      <w:pPr>
        <w:pStyle w:val="ListParagraph"/>
        <w:rPr>
          <w:rFonts w:eastAsia="Times New Roman" w:cs="Times New Roman"/>
          <w:bCs/>
          <w:szCs w:val="24"/>
        </w:rPr>
      </w:pPr>
    </w:p>
    <w:p w14:paraId="3CA3ED84" w14:textId="77777777" w:rsidR="001C1ED8" w:rsidRPr="001C1ED8" w:rsidRDefault="00BA01F8" w:rsidP="001C1ED8">
      <w:pPr>
        <w:pStyle w:val="ListParagraph"/>
        <w:numPr>
          <w:ilvl w:val="0"/>
          <w:numId w:val="10"/>
        </w:numPr>
        <w:spacing w:after="160"/>
        <w:contextualSpacing w:val="0"/>
        <w:rPr>
          <w:rFonts w:cs="Times New Roman"/>
          <w:bCs/>
          <w:szCs w:val="24"/>
        </w:rPr>
      </w:pPr>
      <w:r w:rsidRPr="004C2E7A">
        <w:rPr>
          <w:rFonts w:eastAsia="Times New Roman" w:cs="Times New Roman"/>
          <w:bCs/>
          <w:szCs w:val="24"/>
        </w:rPr>
        <w:t xml:space="preserve">In defending the </w:t>
      </w:r>
      <w:r w:rsidR="00ED7E63" w:rsidRPr="004C2E7A">
        <w:rPr>
          <w:rFonts w:eastAsia="Times New Roman" w:cs="Times New Roman"/>
          <w:bCs/>
          <w:szCs w:val="24"/>
        </w:rPr>
        <w:t>AMCC</w:t>
      </w:r>
      <w:r w:rsidRPr="004C2E7A">
        <w:rPr>
          <w:rFonts w:eastAsia="Times New Roman" w:cs="Times New Roman"/>
          <w:bCs/>
          <w:szCs w:val="24"/>
        </w:rPr>
        <w:t>, its officials, agents, and employees, Selected Vendor shall advise and consult with the General Counsel</w:t>
      </w:r>
      <w:r w:rsidR="004C2E7A">
        <w:rPr>
          <w:rFonts w:eastAsia="Times New Roman" w:cs="Times New Roman"/>
          <w:bCs/>
          <w:szCs w:val="24"/>
        </w:rPr>
        <w:t xml:space="preserve"> </w:t>
      </w:r>
      <w:r w:rsidRPr="004C2E7A">
        <w:rPr>
          <w:rFonts w:eastAsia="Times New Roman" w:cs="Times New Roman"/>
          <w:bCs/>
          <w:szCs w:val="24"/>
        </w:rPr>
        <w:t xml:space="preserve">of the </w:t>
      </w:r>
      <w:r w:rsidR="00ED7E63" w:rsidRPr="004C2E7A">
        <w:rPr>
          <w:rFonts w:eastAsia="Times New Roman" w:cs="Times New Roman"/>
          <w:bCs/>
          <w:szCs w:val="24"/>
        </w:rPr>
        <w:t>AMCC</w:t>
      </w:r>
      <w:r w:rsidRPr="004C2E7A">
        <w:rPr>
          <w:rFonts w:eastAsia="Times New Roman" w:cs="Times New Roman"/>
          <w:bCs/>
          <w:szCs w:val="24"/>
        </w:rPr>
        <w:t xml:space="preserve"> which may, in its discretion, enter any legal proceeding on behalf of the </w:t>
      </w:r>
      <w:r w:rsidR="00ED7E63" w:rsidRPr="004C2E7A">
        <w:rPr>
          <w:rFonts w:eastAsia="Times New Roman" w:cs="Times New Roman"/>
          <w:bCs/>
          <w:szCs w:val="24"/>
        </w:rPr>
        <w:t>AMCC</w:t>
      </w:r>
      <w:r w:rsidRPr="004C2E7A">
        <w:rPr>
          <w:rFonts w:eastAsia="Times New Roman" w:cs="Times New Roman"/>
          <w:bCs/>
          <w:szCs w:val="24"/>
        </w:rPr>
        <w:t>, its officials, agents, or employees.</w:t>
      </w:r>
    </w:p>
    <w:p w14:paraId="77DBB159" w14:textId="77777777" w:rsidR="001C1ED8" w:rsidRPr="001C1ED8" w:rsidRDefault="001C1ED8" w:rsidP="001C1ED8">
      <w:pPr>
        <w:pStyle w:val="ListParagraph"/>
        <w:rPr>
          <w:rFonts w:eastAsia="Times New Roman" w:cs="Times New Roman"/>
          <w:bCs/>
          <w:szCs w:val="24"/>
        </w:rPr>
      </w:pPr>
    </w:p>
    <w:p w14:paraId="574A1320" w14:textId="05B50FB8" w:rsidR="00BA01F8" w:rsidRPr="001C1ED8" w:rsidRDefault="00D43E4D" w:rsidP="001C1ED8">
      <w:pPr>
        <w:pStyle w:val="ListParagraph"/>
        <w:numPr>
          <w:ilvl w:val="0"/>
          <w:numId w:val="10"/>
        </w:numPr>
        <w:spacing w:after="160"/>
        <w:contextualSpacing w:val="0"/>
        <w:rPr>
          <w:rFonts w:cs="Times New Roman"/>
          <w:bCs/>
          <w:szCs w:val="24"/>
        </w:rPr>
      </w:pPr>
      <w:r>
        <w:rPr>
          <w:rFonts w:eastAsia="Times New Roman" w:cs="Times New Roman"/>
          <w:bCs/>
          <w:szCs w:val="24"/>
        </w:rPr>
        <w:t>This section</w:t>
      </w:r>
      <w:r w:rsidR="00BA01F8" w:rsidRPr="001C1ED8">
        <w:rPr>
          <w:rFonts w:eastAsia="Times New Roman" w:cs="Times New Roman"/>
          <w:bCs/>
          <w:szCs w:val="24"/>
        </w:rPr>
        <w:t xml:space="preserve"> shall not be applicable to any claim, injury, death, or damage to property arising solely out of any act or omission on the part of the </w:t>
      </w:r>
      <w:r w:rsidR="00ED7E63" w:rsidRPr="001C1ED8">
        <w:rPr>
          <w:rFonts w:eastAsia="Times New Roman" w:cs="Times New Roman"/>
          <w:bCs/>
          <w:szCs w:val="24"/>
        </w:rPr>
        <w:t>AMCC</w:t>
      </w:r>
      <w:r w:rsidR="00BA01F8" w:rsidRPr="001C1ED8">
        <w:rPr>
          <w:rFonts w:eastAsia="Times New Roman" w:cs="Times New Roman"/>
          <w:bCs/>
          <w:szCs w:val="24"/>
        </w:rPr>
        <w:t xml:space="preserve">, its officials, agents, servants, or independent vendors (other than Selected Vendor) who are directly responsible to the </w:t>
      </w:r>
      <w:r w:rsidR="00ED7E63" w:rsidRPr="001C1ED8">
        <w:rPr>
          <w:rFonts w:eastAsia="Times New Roman" w:cs="Times New Roman"/>
          <w:bCs/>
          <w:szCs w:val="24"/>
        </w:rPr>
        <w:t>AMCC</w:t>
      </w:r>
      <w:r w:rsidR="00BA01F8" w:rsidRPr="001C1ED8">
        <w:rPr>
          <w:rFonts w:eastAsia="Times New Roman" w:cs="Times New Roman"/>
          <w:bCs/>
          <w:szCs w:val="24"/>
        </w:rPr>
        <w:t>.</w:t>
      </w:r>
    </w:p>
    <w:p w14:paraId="1EC1971C" w14:textId="77777777" w:rsidR="00BA01F8" w:rsidRPr="00141CFB" w:rsidRDefault="00BA01F8" w:rsidP="00BA01F8">
      <w:pPr>
        <w:pStyle w:val="Heading2"/>
        <w:keepNext w:val="0"/>
        <w:keepLines/>
        <w:rPr>
          <w:b w:val="0"/>
        </w:rPr>
      </w:pPr>
      <w:bookmarkStart w:id="547" w:name="_Toc96686133"/>
      <w:bookmarkStart w:id="548" w:name="_Toc98920605"/>
      <w:r w:rsidRPr="00141CFB">
        <w:rPr>
          <w:b w:val="0"/>
        </w:rPr>
        <w:t>GOVERNING LAW: VENDOR agrees that the final Agreement shall be governed by and construed in accordance with Alabama law, without giving any effect to the conflict of laws provision thereof.</w:t>
      </w:r>
      <w:bookmarkEnd w:id="544"/>
      <w:bookmarkEnd w:id="545"/>
      <w:bookmarkEnd w:id="546"/>
      <w:bookmarkEnd w:id="547"/>
      <w:bookmarkEnd w:id="548"/>
    </w:p>
    <w:p w14:paraId="03CEC42C" w14:textId="77777777" w:rsidR="00BA01F8" w:rsidRPr="00141CFB" w:rsidRDefault="00BA01F8" w:rsidP="00BA01F8">
      <w:pPr>
        <w:pStyle w:val="Heading2"/>
        <w:keepNext w:val="0"/>
        <w:keepLines/>
        <w:rPr>
          <w:b w:val="0"/>
        </w:rPr>
      </w:pPr>
      <w:bookmarkStart w:id="549" w:name="_Toc526774500"/>
      <w:bookmarkStart w:id="550" w:name="_Toc530385738"/>
      <w:bookmarkStart w:id="551" w:name="_Toc67396291"/>
      <w:bookmarkStart w:id="552" w:name="_Toc96686134"/>
      <w:bookmarkStart w:id="553" w:name="_Toc98920606"/>
      <w:r w:rsidRPr="00141CFB">
        <w:rPr>
          <w:b w:val="0"/>
        </w:rPr>
        <w:t>INDEPENDENT CONTRACTOR: VENDOR acknowledges that it is an independent contractor, and neither the VENDOR nor its employees or subcontractors are to be considered employees of STATE or entitled to benefits under the State of Alabama Merit System.</w:t>
      </w:r>
      <w:bookmarkEnd w:id="549"/>
      <w:bookmarkEnd w:id="550"/>
      <w:bookmarkEnd w:id="551"/>
      <w:bookmarkEnd w:id="552"/>
      <w:bookmarkEnd w:id="553"/>
      <w:r w:rsidRPr="00141CFB">
        <w:rPr>
          <w:b w:val="0"/>
        </w:rPr>
        <w:t xml:space="preserve"> </w:t>
      </w:r>
    </w:p>
    <w:p w14:paraId="2E488BE6" w14:textId="0E28BBB8" w:rsidR="00BA01F8" w:rsidRPr="00141CFB" w:rsidRDefault="00BA01F8" w:rsidP="00BA01F8">
      <w:pPr>
        <w:pStyle w:val="Heading2"/>
        <w:keepNext w:val="0"/>
        <w:keepLines/>
        <w:rPr>
          <w:b w:val="0"/>
        </w:rPr>
      </w:pPr>
      <w:bookmarkStart w:id="554" w:name="_Toc526774501"/>
      <w:bookmarkStart w:id="555" w:name="_Toc530385739"/>
      <w:bookmarkStart w:id="556" w:name="_Toc67396292"/>
      <w:bookmarkStart w:id="557" w:name="_Toc96686135"/>
      <w:bookmarkStart w:id="558" w:name="_Toc98920607"/>
      <w:r w:rsidRPr="00141CFB">
        <w:rPr>
          <w:b w:val="0"/>
        </w:rPr>
        <w:t>NOT A DEBT OF THE STATE OF ALABAMA: It is agreed that the terms and commitments contained herein shall not be constituted as a debt of the State of Alabama in violation of Article 11, Section 213 of the Constitution of Alabama, 1901, as amended by Amendment Number 26.</w:t>
      </w:r>
      <w:bookmarkEnd w:id="554"/>
      <w:bookmarkEnd w:id="555"/>
      <w:bookmarkEnd w:id="556"/>
      <w:bookmarkEnd w:id="557"/>
      <w:bookmarkEnd w:id="558"/>
    </w:p>
    <w:p w14:paraId="302BCE12" w14:textId="375702BD" w:rsidR="00BA01F8" w:rsidRPr="00141CFB" w:rsidRDefault="00BA01F8" w:rsidP="00BA01F8">
      <w:pPr>
        <w:pStyle w:val="Heading2"/>
        <w:keepNext w:val="0"/>
        <w:keepLines/>
        <w:rPr>
          <w:b w:val="0"/>
        </w:rPr>
      </w:pPr>
      <w:bookmarkStart w:id="559" w:name="_Toc526774502"/>
      <w:bookmarkStart w:id="560" w:name="_Toc530385740"/>
      <w:bookmarkStart w:id="561" w:name="_Toc67396293"/>
      <w:bookmarkStart w:id="562" w:name="_Toc96686136"/>
      <w:bookmarkStart w:id="563" w:name="_Toc98920608"/>
      <w:r w:rsidRPr="00141CFB">
        <w:rPr>
          <w:b w:val="0"/>
        </w:rPr>
        <w:lastRenderedPageBreak/>
        <w:t xml:space="preserve">CONFLICTS WITH LAW: It is further agreed that if any provision of this </w:t>
      </w:r>
      <w:r w:rsidR="00C83CB1">
        <w:rPr>
          <w:b w:val="0"/>
        </w:rPr>
        <w:t xml:space="preserve">RFP or resulting contract </w:t>
      </w:r>
      <w:r w:rsidRPr="00141CFB">
        <w:rPr>
          <w:b w:val="0"/>
        </w:rPr>
        <w:t xml:space="preserve">shall contravene any statute or Constitutional provision or amendment, either now in effect or which may, during the course of this </w:t>
      </w:r>
      <w:r w:rsidR="00734466">
        <w:rPr>
          <w:b w:val="0"/>
        </w:rPr>
        <w:t>RFP or resulting contract</w:t>
      </w:r>
      <w:r w:rsidRPr="00141CFB">
        <w:rPr>
          <w:b w:val="0"/>
        </w:rPr>
        <w:t>, be enacted, then that conflicting provision in th</w:t>
      </w:r>
      <w:r w:rsidR="00734466">
        <w:rPr>
          <w:b w:val="0"/>
        </w:rPr>
        <w:t>is RFP or resulting contract</w:t>
      </w:r>
      <w:r w:rsidRPr="00141CFB">
        <w:rPr>
          <w:b w:val="0"/>
        </w:rPr>
        <w:t xml:space="preserve"> shall be deemed null and void.</w:t>
      </w:r>
      <w:bookmarkEnd w:id="559"/>
      <w:bookmarkEnd w:id="560"/>
      <w:bookmarkEnd w:id="561"/>
      <w:bookmarkEnd w:id="562"/>
      <w:bookmarkEnd w:id="563"/>
      <w:r w:rsidRPr="00141CFB">
        <w:rPr>
          <w:b w:val="0"/>
        </w:rPr>
        <w:t xml:space="preserve"> </w:t>
      </w:r>
    </w:p>
    <w:p w14:paraId="1B8D6860" w14:textId="77777777" w:rsidR="00BA01F8" w:rsidRPr="00141CFB" w:rsidRDefault="00BA01F8" w:rsidP="00BA01F8">
      <w:pPr>
        <w:pStyle w:val="Heading2"/>
        <w:keepNext w:val="0"/>
        <w:keepLines/>
        <w:rPr>
          <w:b w:val="0"/>
        </w:rPr>
      </w:pPr>
      <w:bookmarkStart w:id="564" w:name="_Toc526774503"/>
      <w:bookmarkStart w:id="565" w:name="_Toc530385741"/>
      <w:bookmarkStart w:id="566" w:name="_Toc67396294"/>
      <w:bookmarkStart w:id="567" w:name="_Toc96686137"/>
      <w:bookmarkStart w:id="568" w:name="_Toc98920609"/>
      <w:r w:rsidRPr="00141CFB">
        <w:rPr>
          <w:b w:val="0"/>
        </w:rPr>
        <w:t>SOLE REMEDY: VENDOR’s sole remedy for settlement of any and all disputes arising under the terms of this Agreement shall be limited to filing a claim with the Board of Adjustments for the State of Alabama.</w:t>
      </w:r>
      <w:bookmarkEnd w:id="564"/>
      <w:bookmarkEnd w:id="565"/>
      <w:bookmarkEnd w:id="566"/>
      <w:bookmarkEnd w:id="567"/>
      <w:bookmarkEnd w:id="568"/>
    </w:p>
    <w:p w14:paraId="1AE9EA91" w14:textId="77777777" w:rsidR="00BA01F8" w:rsidRPr="00141CFB" w:rsidRDefault="00BA01F8" w:rsidP="00BA01F8">
      <w:pPr>
        <w:pStyle w:val="Heading2"/>
        <w:keepNext w:val="0"/>
        <w:keepLines/>
        <w:rPr>
          <w:b w:val="0"/>
        </w:rPr>
      </w:pPr>
      <w:bookmarkStart w:id="569" w:name="_Toc526774504"/>
      <w:bookmarkStart w:id="570" w:name="_Toc530385742"/>
      <w:bookmarkStart w:id="571" w:name="_Toc67396295"/>
      <w:bookmarkStart w:id="572" w:name="_Toc96686138"/>
      <w:bookmarkStart w:id="573" w:name="_Toc98920610"/>
      <w:r w:rsidRPr="00141CFB">
        <w:rPr>
          <w:b w:val="0"/>
        </w:rPr>
        <w:t>OPEN RECORDS: VENDOR acknowledges that STATE may be subject to Alabama open records laws or similar State and/or federal laws relating to disclosure of public records and may be required, upon request, to disclose certain records and information covered by and not exempted from such laws. Notwithstanding anything to the contrary contained in VENDOR’s proposal or final Agreement, VENDOR acknowledges and agrees that STATE may comply with those laws without violating any provision of VENDOR’s proposal or final Agreement.</w:t>
      </w:r>
      <w:bookmarkEnd w:id="569"/>
      <w:bookmarkEnd w:id="570"/>
      <w:bookmarkEnd w:id="571"/>
      <w:bookmarkEnd w:id="572"/>
      <w:bookmarkEnd w:id="573"/>
    </w:p>
    <w:p w14:paraId="1AD87F4A" w14:textId="56034FC5" w:rsidR="00BA01F8" w:rsidRDefault="00BA01F8" w:rsidP="00BA01F8">
      <w:pPr>
        <w:pStyle w:val="Heading2"/>
        <w:keepNext w:val="0"/>
        <w:keepLines/>
        <w:rPr>
          <w:b w:val="0"/>
        </w:rPr>
      </w:pPr>
      <w:bookmarkStart w:id="574" w:name="_Toc526774505"/>
      <w:bookmarkStart w:id="575" w:name="_Toc530385743"/>
      <w:bookmarkStart w:id="576" w:name="_Toc67396296"/>
      <w:bookmarkStart w:id="577" w:name="_Toc96686139"/>
      <w:bookmarkStart w:id="578" w:name="_Toc98920611"/>
      <w:r w:rsidRPr="00141CFB">
        <w:rPr>
          <w:b w:val="0"/>
        </w:rPr>
        <w:t>IMMIGRATION: VENDOR agrees that 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bookmarkEnd w:id="574"/>
      <w:bookmarkEnd w:id="575"/>
      <w:bookmarkEnd w:id="576"/>
      <w:bookmarkEnd w:id="577"/>
      <w:bookmarkEnd w:id="578"/>
    </w:p>
    <w:p w14:paraId="581820A4" w14:textId="77777777" w:rsidR="007E6DE9" w:rsidRPr="007E6DE9" w:rsidRDefault="007E6DE9" w:rsidP="007E6DE9"/>
    <w:p w14:paraId="47117CDE" w14:textId="685B387B" w:rsidR="007E6DE9" w:rsidRPr="00141CFB" w:rsidRDefault="007E6DE9" w:rsidP="007E6DE9">
      <w:pPr>
        <w:pStyle w:val="ListParagraph"/>
        <w:numPr>
          <w:ilvl w:val="0"/>
          <w:numId w:val="12"/>
        </w:numPr>
        <w:spacing w:after="160"/>
        <w:contextualSpacing w:val="0"/>
        <w:rPr>
          <w:rFonts w:cs="Times New Roman"/>
          <w:szCs w:val="24"/>
        </w:rPr>
      </w:pPr>
      <w:r w:rsidRPr="00141CFB">
        <w:rPr>
          <w:rFonts w:cs="Times New Roman"/>
          <w:szCs w:val="24"/>
        </w:rPr>
        <w:t>Vendor</w:t>
      </w:r>
      <w:r w:rsidR="00C977D0">
        <w:rPr>
          <w:rFonts w:cs="Times New Roman"/>
          <w:szCs w:val="24"/>
        </w:rPr>
        <w:t xml:space="preserve"> shall provide proof that it</w:t>
      </w:r>
      <w:r w:rsidRPr="00141CFB">
        <w:rPr>
          <w:rFonts w:cs="Times New Roman"/>
          <w:szCs w:val="24"/>
        </w:rPr>
        <w:t xml:space="preserve"> is currently enrolled with the Department of Homeland Security (“DHS”) in the E-verify system, and </w:t>
      </w:r>
      <w:r w:rsidR="0068682B">
        <w:rPr>
          <w:rFonts w:cs="Times New Roman"/>
          <w:szCs w:val="24"/>
        </w:rPr>
        <w:t xml:space="preserve">that it </w:t>
      </w:r>
      <w:r w:rsidRPr="00141CFB">
        <w:rPr>
          <w:rFonts w:cs="Times New Roman"/>
          <w:szCs w:val="24"/>
        </w:rPr>
        <w:t xml:space="preserve">will not knowingly hire or continue to employ a person(s) who are not either citizens of the United States or person(s) who are not in proper and legal immigration status authorizing them to be employed for pay in the United States. </w:t>
      </w:r>
    </w:p>
    <w:p w14:paraId="64A91EDA" w14:textId="552E8063" w:rsidR="007E6DE9" w:rsidRPr="007E6DE9" w:rsidRDefault="007E6DE9" w:rsidP="007E6DE9">
      <w:pPr>
        <w:pStyle w:val="ListParagraph"/>
        <w:numPr>
          <w:ilvl w:val="0"/>
          <w:numId w:val="12"/>
        </w:numPr>
        <w:spacing w:after="160"/>
        <w:contextualSpacing w:val="0"/>
        <w:rPr>
          <w:rFonts w:cs="Times New Roman"/>
          <w:szCs w:val="24"/>
        </w:rPr>
      </w:pPr>
      <w:r w:rsidRPr="00141CFB">
        <w:rPr>
          <w:rFonts w:cs="Times New Roman"/>
          <w:szCs w:val="24"/>
        </w:rPr>
        <w:t xml:space="preserve">Vendor will include a provision in all subcontracts that requires all subcontractors to utilize the E-Verify system to verify employment eligibility of all persons employed during the contract term.  If requested, subcontractor must provide documentation as </w:t>
      </w:r>
      <w:r w:rsidR="0065524F">
        <w:rPr>
          <w:rFonts w:cs="Times New Roman"/>
          <w:szCs w:val="24"/>
        </w:rPr>
        <w:t>required by paragraph a) of this section</w:t>
      </w:r>
      <w:r w:rsidRPr="00141CFB">
        <w:rPr>
          <w:rFonts w:cs="Times New Roman"/>
          <w:szCs w:val="24"/>
        </w:rPr>
        <w:t>.</w:t>
      </w:r>
    </w:p>
    <w:p w14:paraId="53D1B8AA" w14:textId="7C1CE55C" w:rsidR="00141CFB" w:rsidRPr="00141CFB" w:rsidRDefault="00141CFB" w:rsidP="00141CFB">
      <w:pPr>
        <w:pStyle w:val="Heading2"/>
        <w:rPr>
          <w:rFonts w:eastAsiaTheme="minorHAnsi"/>
          <w:b w:val="0"/>
          <w:bCs/>
        </w:rPr>
      </w:pPr>
      <w:bookmarkStart w:id="579" w:name="_Toc67396304"/>
      <w:bookmarkStart w:id="580" w:name="_Toc96686140"/>
      <w:bookmarkStart w:id="581" w:name="_Toc98920612"/>
      <w:bookmarkStart w:id="582" w:name="_Toc526774506"/>
      <w:bookmarkStart w:id="583" w:name="_Toc530385744"/>
      <w:bookmarkStart w:id="584" w:name="_Toc67396297"/>
      <w:r w:rsidRPr="00141CFB">
        <w:rPr>
          <w:b w:val="0"/>
          <w:bCs/>
        </w:rPr>
        <w:t>INSURANCE COVERAGE</w:t>
      </w:r>
      <w:bookmarkEnd w:id="579"/>
      <w:r w:rsidRPr="00141CFB">
        <w:rPr>
          <w:rFonts w:eastAsiaTheme="minorHAnsi"/>
          <w:b w:val="0"/>
          <w:bCs/>
        </w:rPr>
        <w:t>:</w:t>
      </w:r>
      <w:bookmarkEnd w:id="580"/>
      <w:bookmarkEnd w:id="581"/>
      <w:r w:rsidRPr="00141CFB">
        <w:rPr>
          <w:rFonts w:eastAsiaTheme="minorHAnsi"/>
          <w:b w:val="0"/>
          <w:bCs/>
        </w:rPr>
        <w:t xml:space="preserve"> </w:t>
      </w:r>
    </w:p>
    <w:p w14:paraId="2FA6218F" w14:textId="0DE4DBC6" w:rsidR="00141CFB" w:rsidRPr="00141CFB" w:rsidRDefault="00141CFB" w:rsidP="007C606F">
      <w:pPr>
        <w:pStyle w:val="ListParagraph"/>
        <w:numPr>
          <w:ilvl w:val="0"/>
          <w:numId w:val="48"/>
        </w:numPr>
        <w:spacing w:after="160"/>
        <w:contextualSpacing w:val="0"/>
        <w:rPr>
          <w:rFonts w:cs="Times New Roman"/>
          <w:bCs/>
          <w:szCs w:val="24"/>
        </w:rPr>
      </w:pPr>
      <w:r w:rsidRPr="00141CFB">
        <w:rPr>
          <w:rFonts w:cs="Times New Roman"/>
          <w:bCs/>
          <w:szCs w:val="24"/>
        </w:rPr>
        <w:t xml:space="preserve">Selected Vendor shall continuously maintain and pay for such insurance to protect Selected Vendor, the State, the </w:t>
      </w:r>
      <w:r w:rsidR="00ED7E63">
        <w:rPr>
          <w:rFonts w:cs="Times New Roman"/>
          <w:bCs/>
          <w:szCs w:val="24"/>
        </w:rPr>
        <w:t>AMCC</w:t>
      </w:r>
      <w:r w:rsidRPr="00141CFB">
        <w:rPr>
          <w:rFonts w:cs="Times New Roman"/>
          <w:bCs/>
          <w:szCs w:val="24"/>
        </w:rPr>
        <w:t xml:space="preserve">, its officers, agents, and employees from all claims including, but not limited to, death and claims based on violations of civil rights, arising from the services performed under the Contract, and actions by a third party against Selected Vendor as a result of the Contract. Coverage required must also include, but not be limited to, Comprehensive General Liability, Worker’s Compensation, and Employee’s Liability. Before signing the Contract, Selected </w:t>
      </w:r>
      <w:r w:rsidRPr="00141CFB">
        <w:rPr>
          <w:rFonts w:cs="Times New Roman"/>
          <w:bCs/>
          <w:szCs w:val="24"/>
        </w:rPr>
        <w:lastRenderedPageBreak/>
        <w:t xml:space="preserve">Vendor must file with the </w:t>
      </w:r>
      <w:r w:rsidR="00ED7E63">
        <w:rPr>
          <w:rFonts w:cs="Times New Roman"/>
          <w:bCs/>
          <w:szCs w:val="24"/>
        </w:rPr>
        <w:t>AMCC</w:t>
      </w:r>
      <w:r w:rsidRPr="00141CFB">
        <w:rPr>
          <w:rFonts w:cs="Times New Roman"/>
          <w:bCs/>
          <w:szCs w:val="24"/>
        </w:rPr>
        <w:t xml:space="preserve"> a certificate from Selected Vendor’s insurer showing the amounts of insurance carried and the risk covered thereby.  Selected Vendor must carry general liability insurance coverage with a combined single limit of one hundred and fifty thousand dollars ($150,000) for personal injury and property damage that incorporates said coverage for all of Selected Vendor’s employees and sub­vendors. This coverage is required to extend to services performed at Selected Vendor’s facility.</w:t>
      </w:r>
    </w:p>
    <w:p w14:paraId="13622F96" w14:textId="3F31DABF" w:rsidR="00141CFB" w:rsidRPr="00141CFB" w:rsidRDefault="00141CFB" w:rsidP="007C606F">
      <w:pPr>
        <w:pStyle w:val="ListParagraph"/>
        <w:numPr>
          <w:ilvl w:val="0"/>
          <w:numId w:val="48"/>
        </w:numPr>
        <w:spacing w:after="160"/>
        <w:contextualSpacing w:val="0"/>
        <w:rPr>
          <w:rFonts w:cs="Times New Roman"/>
          <w:bCs/>
          <w:szCs w:val="24"/>
        </w:rPr>
      </w:pPr>
      <w:r w:rsidRPr="00141CFB">
        <w:rPr>
          <w:rFonts w:cs="Times New Roman"/>
          <w:bCs/>
          <w:szCs w:val="24"/>
        </w:rPr>
        <w:t xml:space="preserve">Selected Vendor will also maintain public liability, casualty, and auto insurance in sufficient amounts to protect the </w:t>
      </w:r>
      <w:r w:rsidR="00ED7E63">
        <w:rPr>
          <w:rFonts w:cs="Times New Roman"/>
          <w:bCs/>
          <w:szCs w:val="24"/>
        </w:rPr>
        <w:t>AMCC</w:t>
      </w:r>
      <w:r w:rsidRPr="00141CFB">
        <w:rPr>
          <w:rFonts w:cs="Times New Roman"/>
          <w:bCs/>
          <w:szCs w:val="24"/>
        </w:rPr>
        <w:t xml:space="preserve"> from liability for acts of Selected Vendor and risks and indemnities assumed by Selected Vendor in accordance with State law.  If Selected Vendor does not have minimum coverage for bodily injury – including two hundred fifty thousand dollars ($250,000) per person and five hundred thousand dollars ($500,000) per occurrence and, for property damage, one hundred thousand dollars ($100,000) per occurrence – Selected Vendor must inform the </w:t>
      </w:r>
      <w:r w:rsidR="00ED7E63">
        <w:rPr>
          <w:rFonts w:cs="Times New Roman"/>
          <w:bCs/>
          <w:szCs w:val="24"/>
        </w:rPr>
        <w:t>AMCC</w:t>
      </w:r>
      <w:r w:rsidRPr="00141CFB">
        <w:rPr>
          <w:rFonts w:cs="Times New Roman"/>
          <w:bCs/>
          <w:szCs w:val="24"/>
        </w:rPr>
        <w:t xml:space="preserve"> and seek written permission for lesser coverage.</w:t>
      </w:r>
    </w:p>
    <w:p w14:paraId="38C84FA8" w14:textId="588C8BA7" w:rsidR="00141CFB" w:rsidRDefault="00141CFB" w:rsidP="007C606F">
      <w:pPr>
        <w:pStyle w:val="ListParagraph"/>
        <w:numPr>
          <w:ilvl w:val="0"/>
          <w:numId w:val="48"/>
        </w:numPr>
        <w:spacing w:after="160"/>
        <w:contextualSpacing w:val="0"/>
        <w:rPr>
          <w:rFonts w:cs="Times New Roman"/>
          <w:bCs/>
          <w:szCs w:val="24"/>
        </w:rPr>
      </w:pPr>
      <w:r w:rsidRPr="00141CFB">
        <w:rPr>
          <w:rFonts w:cs="Times New Roman"/>
          <w:bCs/>
          <w:szCs w:val="24"/>
        </w:rPr>
        <w:t xml:space="preserve">All general liability insurance policies required under this Contract must name the </w:t>
      </w:r>
      <w:r w:rsidR="00ED7E63">
        <w:rPr>
          <w:rFonts w:cs="Times New Roman"/>
          <w:bCs/>
          <w:szCs w:val="24"/>
        </w:rPr>
        <w:t>AMCC</w:t>
      </w:r>
      <w:r w:rsidRPr="00141CFB">
        <w:rPr>
          <w:rFonts w:cs="Times New Roman"/>
          <w:bCs/>
          <w:szCs w:val="24"/>
        </w:rPr>
        <w:t xml:space="preserve"> as being an additional insured or loss payee and as entitled to all notices under the general liability policies.  All certificates of insurance shall contain the following provision: “The coverage provided shall not be canceled, reduced, or allowed to lapse unless and until the </w:t>
      </w:r>
      <w:r w:rsidR="00ED7E63">
        <w:rPr>
          <w:rFonts w:cs="Times New Roman"/>
          <w:bCs/>
          <w:szCs w:val="24"/>
        </w:rPr>
        <w:t>AMCC</w:t>
      </w:r>
      <w:r w:rsidRPr="00141CFB">
        <w:rPr>
          <w:rFonts w:cs="Times New Roman"/>
          <w:bCs/>
          <w:szCs w:val="24"/>
        </w:rPr>
        <w:t xml:space="preserve"> has received at least ten (10) days written notice.”  At least thirty (30) days prior to each policy anniversary date, Selected Vendor shall provide the </w:t>
      </w:r>
      <w:r w:rsidR="00ED7E63">
        <w:rPr>
          <w:rFonts w:cs="Times New Roman"/>
          <w:bCs/>
          <w:szCs w:val="24"/>
        </w:rPr>
        <w:t>AMCC</w:t>
      </w:r>
      <w:r w:rsidRPr="00141CFB">
        <w:rPr>
          <w:rFonts w:cs="Times New Roman"/>
          <w:bCs/>
          <w:szCs w:val="24"/>
        </w:rPr>
        <w:t xml:space="preserve"> with renewal information and any changes in coverage.  This term shall not apply to coverage relating to Worker’s Compensation.</w:t>
      </w:r>
    </w:p>
    <w:p w14:paraId="2B478BBF" w14:textId="69EFD962" w:rsidR="001A2EBC" w:rsidRPr="001A2EBC" w:rsidRDefault="001A2EBC" w:rsidP="001A2EBC">
      <w:pPr>
        <w:pStyle w:val="Heading2"/>
        <w:rPr>
          <w:rFonts w:eastAsia="Times New Roman"/>
          <w:b w:val="0"/>
          <w:bCs/>
        </w:rPr>
      </w:pPr>
      <w:bookmarkStart w:id="585" w:name="_Toc98920613"/>
      <w:bookmarkStart w:id="586" w:name="_Toc67396298"/>
      <w:bookmarkStart w:id="587" w:name="_Toc96686141"/>
      <w:bookmarkStart w:id="588" w:name="_Toc526774507"/>
      <w:bookmarkStart w:id="589" w:name="_Toc530385745"/>
      <w:bookmarkEnd w:id="582"/>
      <w:bookmarkEnd w:id="583"/>
      <w:bookmarkEnd w:id="584"/>
      <w:r w:rsidRPr="001A2EBC">
        <w:rPr>
          <w:rFonts w:eastAsia="Times New Roman"/>
          <w:b w:val="0"/>
          <w:bCs/>
        </w:rPr>
        <w:t>CYBER LIABILITY AND SECURITY INSURANCE</w:t>
      </w:r>
      <w:r>
        <w:rPr>
          <w:rFonts w:eastAsia="Times New Roman"/>
          <w:b w:val="0"/>
          <w:bCs/>
        </w:rPr>
        <w:t xml:space="preserve">: </w:t>
      </w:r>
      <w:r w:rsidRPr="001A2EBC">
        <w:rPr>
          <w:rFonts w:eastAsia="Times New Roman"/>
          <w:b w:val="0"/>
          <w:bCs/>
        </w:rPr>
        <w:t>In the event</w:t>
      </w:r>
      <w:r>
        <w:rPr>
          <w:rFonts w:eastAsia="Times New Roman"/>
          <w:b w:val="0"/>
          <w:bCs/>
        </w:rPr>
        <w:t xml:space="preserve"> VENDOR</w:t>
      </w:r>
      <w:r w:rsidRPr="001A2EBC">
        <w:rPr>
          <w:rFonts w:eastAsia="Times New Roman"/>
          <w:b w:val="0"/>
          <w:bCs/>
        </w:rPr>
        <w:t xml:space="preserve"> will host data, or provide for the hosting of data through a third-party entity, </w:t>
      </w:r>
      <w:r>
        <w:rPr>
          <w:rFonts w:eastAsia="Times New Roman"/>
          <w:b w:val="0"/>
          <w:bCs/>
        </w:rPr>
        <w:t>VEN</w:t>
      </w:r>
      <w:r w:rsidR="00091F8C">
        <w:rPr>
          <w:rFonts w:eastAsia="Times New Roman"/>
          <w:b w:val="0"/>
          <w:bCs/>
        </w:rPr>
        <w:t>D</w:t>
      </w:r>
      <w:r>
        <w:rPr>
          <w:rFonts w:eastAsia="Times New Roman"/>
          <w:b w:val="0"/>
          <w:bCs/>
        </w:rPr>
        <w:t>OR</w:t>
      </w:r>
      <w:r w:rsidRPr="001A2EBC">
        <w:rPr>
          <w:rFonts w:eastAsia="Times New Roman"/>
          <w:b w:val="0"/>
          <w:bCs/>
        </w:rPr>
        <w:t xml:space="preserve"> shall secure and maintain Cyber Liability and Security Insurance or equivalent insurance product(s), with minimum liability limits of not less than $5,000,000 and first party limits of not less than $1,000,000, that will provide, without cost to the </w:t>
      </w:r>
      <w:r>
        <w:rPr>
          <w:rFonts w:eastAsia="Times New Roman"/>
          <w:b w:val="0"/>
          <w:bCs/>
        </w:rPr>
        <w:t>VENDOR</w:t>
      </w:r>
      <w:r w:rsidRPr="001A2EBC">
        <w:rPr>
          <w:rFonts w:eastAsia="Times New Roman"/>
          <w:b w:val="0"/>
          <w:bCs/>
        </w:rPr>
        <w:t xml:space="preserve"> or </w:t>
      </w:r>
      <w:r>
        <w:rPr>
          <w:rFonts w:eastAsia="Times New Roman"/>
          <w:b w:val="0"/>
          <w:bCs/>
        </w:rPr>
        <w:t>AMCC</w:t>
      </w:r>
      <w:r w:rsidRPr="001A2EBC">
        <w:rPr>
          <w:rFonts w:eastAsia="Times New Roman"/>
          <w:b w:val="0"/>
          <w:bCs/>
        </w:rPr>
        <w:t xml:space="preserve">, an immediate response in the event of a data breach, including meeting all notification obligations of </w:t>
      </w:r>
      <w:r>
        <w:rPr>
          <w:rFonts w:eastAsia="Times New Roman"/>
          <w:b w:val="0"/>
          <w:bCs/>
        </w:rPr>
        <w:t>VENDOR</w:t>
      </w:r>
      <w:r w:rsidRPr="001A2EBC">
        <w:rPr>
          <w:rFonts w:eastAsia="Times New Roman"/>
          <w:b w:val="0"/>
          <w:bCs/>
        </w:rPr>
        <w:t xml:space="preserve"> and </w:t>
      </w:r>
      <w:r>
        <w:rPr>
          <w:rFonts w:eastAsia="Times New Roman"/>
          <w:b w:val="0"/>
          <w:bCs/>
        </w:rPr>
        <w:t>AMCC</w:t>
      </w:r>
      <w:r w:rsidRPr="001A2EBC">
        <w:rPr>
          <w:rFonts w:eastAsia="Times New Roman"/>
          <w:b w:val="0"/>
          <w:bCs/>
        </w:rPr>
        <w:t xml:space="preserve">. </w:t>
      </w:r>
      <w:r>
        <w:rPr>
          <w:rFonts w:eastAsia="Times New Roman"/>
          <w:b w:val="0"/>
          <w:bCs/>
        </w:rPr>
        <w:t>VENDOR</w:t>
      </w:r>
      <w:r w:rsidRPr="001A2EBC">
        <w:rPr>
          <w:rFonts w:eastAsia="Times New Roman"/>
          <w:b w:val="0"/>
          <w:bCs/>
        </w:rPr>
        <w:t xml:space="preserve"> shall defend, indemnify, save and hold harmless, </w:t>
      </w:r>
      <w:r>
        <w:rPr>
          <w:rFonts w:eastAsia="Times New Roman"/>
          <w:b w:val="0"/>
          <w:bCs/>
        </w:rPr>
        <w:t>AMCC</w:t>
      </w:r>
      <w:r w:rsidRPr="001A2EBC">
        <w:rPr>
          <w:rFonts w:eastAsia="Times New Roman"/>
          <w:b w:val="0"/>
          <w:bCs/>
        </w:rPr>
        <w:t xml:space="preserve">, its officers, agents and employees from liability of any nature or kind, including costs and expenses, for or on account of any and all suits, claims, or damages of any character whatsoever, resulting from injuries or damages sustained by any person or persons or property by virtue of performance of this contract, arising or resulting in whole </w:t>
      </w:r>
      <w:r w:rsidRPr="001A2EBC">
        <w:rPr>
          <w:rFonts w:eastAsia="Times New Roman"/>
          <w:b w:val="0"/>
          <w:bCs/>
        </w:rPr>
        <w:lastRenderedPageBreak/>
        <w:t xml:space="preserve">or in part from the fault, negligence, wrongful act or omission of the </w:t>
      </w:r>
      <w:r>
        <w:rPr>
          <w:rFonts w:eastAsia="Times New Roman"/>
          <w:b w:val="0"/>
          <w:bCs/>
        </w:rPr>
        <w:t>VENDOR</w:t>
      </w:r>
      <w:r w:rsidRPr="001A2EBC">
        <w:rPr>
          <w:rFonts w:eastAsia="Times New Roman"/>
          <w:b w:val="0"/>
          <w:bCs/>
        </w:rPr>
        <w:t>, or any subcontractor, or their employees or agents.</w:t>
      </w:r>
      <w:bookmarkEnd w:id="585"/>
    </w:p>
    <w:p w14:paraId="2839F469" w14:textId="31736EA0" w:rsidR="00BA01F8" w:rsidRPr="00141CFB" w:rsidRDefault="00BA01F8" w:rsidP="00E11374">
      <w:pPr>
        <w:pStyle w:val="Heading2"/>
        <w:keepNext w:val="0"/>
        <w:keepLines/>
        <w:rPr>
          <w:rFonts w:eastAsia="Times New Roman"/>
        </w:rPr>
      </w:pPr>
      <w:bookmarkStart w:id="590" w:name="_Toc98920614"/>
      <w:r w:rsidRPr="00141CFB">
        <w:rPr>
          <w:b w:val="0"/>
        </w:rPr>
        <w:t xml:space="preserve">HOLDBACK: The </w:t>
      </w:r>
      <w:r w:rsidR="00ED7E63">
        <w:rPr>
          <w:b w:val="0"/>
        </w:rPr>
        <w:t>AMCC</w:t>
      </w:r>
      <w:r w:rsidRPr="00141CFB">
        <w:rPr>
          <w:b w:val="0"/>
        </w:rPr>
        <w:t xml:space="preserve"> will hold back an amount of twenty </w:t>
      </w:r>
      <w:r w:rsidR="00091F8C">
        <w:rPr>
          <w:b w:val="0"/>
        </w:rPr>
        <w:t>five</w:t>
      </w:r>
      <w:r w:rsidRPr="00141CFB">
        <w:rPr>
          <w:b w:val="0"/>
        </w:rPr>
        <w:t xml:space="preserve"> percent (2</w:t>
      </w:r>
      <w:r w:rsidR="00091F8C">
        <w:rPr>
          <w:b w:val="0"/>
        </w:rPr>
        <w:t>5</w:t>
      </w:r>
      <w:r>
        <w:rPr>
          <w:b w:val="0"/>
        </w:rPr>
        <w:t>%)</w:t>
      </w:r>
      <w:r w:rsidRPr="00141CFB">
        <w:rPr>
          <w:b w:val="0"/>
        </w:rPr>
        <w:t xml:space="preserve"> of payments based upon completion of deliverables. Upon completion of all deliverables, the </w:t>
      </w:r>
      <w:r w:rsidR="00ED7E63">
        <w:rPr>
          <w:b w:val="0"/>
        </w:rPr>
        <w:t>AMCC</w:t>
      </w:r>
      <w:r w:rsidRPr="00141CFB">
        <w:rPr>
          <w:b w:val="0"/>
        </w:rPr>
        <w:t xml:space="preserve"> must accept the final deliverable to trigger the payment of the holdback monies. The holdback will be in force for the life of the contract. A breach of the contract by the Selected Vendor will cause the holdback monies to become unpayable.</w:t>
      </w:r>
      <w:bookmarkEnd w:id="586"/>
      <w:bookmarkEnd w:id="587"/>
      <w:bookmarkEnd w:id="590"/>
    </w:p>
    <w:p w14:paraId="52622D65" w14:textId="669D1204" w:rsidR="00BA01F8" w:rsidRPr="00141CFB" w:rsidRDefault="00BA01F8" w:rsidP="00BA01F8">
      <w:pPr>
        <w:pStyle w:val="Heading2"/>
        <w:keepNext w:val="0"/>
        <w:keepLines/>
        <w:rPr>
          <w:b w:val="0"/>
        </w:rPr>
      </w:pPr>
      <w:bookmarkStart w:id="591" w:name="_Toc67396299"/>
      <w:bookmarkStart w:id="592" w:name="_Toc96686142"/>
      <w:bookmarkStart w:id="593" w:name="_Toc98920615"/>
      <w:r w:rsidRPr="00141CFB">
        <w:rPr>
          <w:b w:val="0"/>
        </w:rPr>
        <w:t xml:space="preserve">CONTRACT TERMINATION: The </w:t>
      </w:r>
      <w:r w:rsidR="00ED7E63">
        <w:rPr>
          <w:b w:val="0"/>
        </w:rPr>
        <w:t>AMCC</w:t>
      </w:r>
      <w:r w:rsidRPr="00141CFB">
        <w:rPr>
          <w:b w:val="0"/>
        </w:rPr>
        <w:t xml:space="preserve"> reserves the right to cancel and terminate any resulting contract, in part or in whole, without penalty, upon thirty (30) days written notice to Selected Vendor.  Any contract cancellation notice shall not relieve Selected Vendor of the obligation to return any and all documents or data provided or generated as a result of any resulting contract.</w:t>
      </w:r>
      <w:bookmarkEnd w:id="591"/>
      <w:bookmarkEnd w:id="592"/>
      <w:bookmarkEnd w:id="593"/>
      <w:r w:rsidRPr="00141CFB">
        <w:rPr>
          <w:b w:val="0"/>
        </w:rPr>
        <w:t xml:space="preserve"> </w:t>
      </w:r>
    </w:p>
    <w:p w14:paraId="1B745FF3" w14:textId="77777777" w:rsidR="00BA01F8" w:rsidRPr="00141CFB" w:rsidRDefault="00BA01F8" w:rsidP="00BA01F8">
      <w:pPr>
        <w:spacing w:after="0"/>
        <w:rPr>
          <w:rFonts w:cs="Times New Roman"/>
          <w:szCs w:val="24"/>
        </w:rPr>
      </w:pPr>
      <w:bookmarkStart w:id="594" w:name="_Toc67396300"/>
    </w:p>
    <w:p w14:paraId="5A91A21A" w14:textId="67FF85FF" w:rsidR="00BA01F8" w:rsidRPr="00141CFB" w:rsidRDefault="00BA01F8" w:rsidP="00BA01F8">
      <w:pPr>
        <w:ind w:firstLine="576"/>
        <w:rPr>
          <w:rFonts w:cs="Times New Roman"/>
          <w:b/>
          <w:szCs w:val="24"/>
        </w:rPr>
      </w:pPr>
      <w:r w:rsidRPr="00141CFB">
        <w:rPr>
          <w:rFonts w:cs="Times New Roman"/>
          <w:szCs w:val="24"/>
        </w:rPr>
        <w:t xml:space="preserve">The </w:t>
      </w:r>
      <w:r w:rsidR="00ED7E63">
        <w:rPr>
          <w:rFonts w:cs="Times New Roman"/>
          <w:szCs w:val="24"/>
        </w:rPr>
        <w:t>AMCC</w:t>
      </w:r>
      <w:r w:rsidRPr="00141CFB">
        <w:rPr>
          <w:rFonts w:cs="Times New Roman"/>
          <w:szCs w:val="24"/>
        </w:rPr>
        <w:t xml:space="preserve"> may terminate any contract resulting from this RFP in the event of:</w:t>
      </w:r>
      <w:bookmarkEnd w:id="594"/>
    </w:p>
    <w:p w14:paraId="20049B76" w14:textId="1BDEB456" w:rsidR="00BA01F8" w:rsidRPr="00141CFB" w:rsidRDefault="00BA01F8" w:rsidP="00BA01F8">
      <w:pPr>
        <w:pStyle w:val="Heading3"/>
        <w:keepNext w:val="0"/>
        <w:ind w:left="1350"/>
        <w:rPr>
          <w:szCs w:val="24"/>
        </w:rPr>
      </w:pPr>
      <w:r w:rsidRPr="00141CFB">
        <w:rPr>
          <w:szCs w:val="24"/>
        </w:rPr>
        <w:t xml:space="preserve">Any breach of the contract that, if susceptible of being cured, is not cured within fifteen (15) days of the </w:t>
      </w:r>
      <w:r w:rsidR="00ED7E63">
        <w:rPr>
          <w:szCs w:val="24"/>
        </w:rPr>
        <w:t>AMCC</w:t>
      </w:r>
      <w:r w:rsidRPr="00141CFB">
        <w:rPr>
          <w:szCs w:val="24"/>
        </w:rPr>
        <w:t xml:space="preserve"> giving notice of breach to Selected Vendor including, but not limited to, failure of Selected Vendor to maintain covenants, representations, warranties, certifications, bonds, and insurance;</w:t>
      </w:r>
    </w:p>
    <w:p w14:paraId="6BCCB370" w14:textId="77777777" w:rsidR="00BA01F8" w:rsidRPr="00141CFB" w:rsidRDefault="00BA01F8" w:rsidP="00BA01F8">
      <w:pPr>
        <w:pStyle w:val="Heading3"/>
        <w:keepNext w:val="0"/>
        <w:ind w:left="1350"/>
        <w:rPr>
          <w:szCs w:val="24"/>
        </w:rPr>
      </w:pPr>
      <w:r w:rsidRPr="00141CFB">
        <w:rPr>
          <w:szCs w:val="24"/>
        </w:rPr>
        <w:t>Commencement of a proceeding by or against Selected Vendor under the United States Bankruptcy Code or similar law, or any action by Selected Vendor to dissolve, merge, or liquidate;</w:t>
      </w:r>
    </w:p>
    <w:p w14:paraId="270CCB05" w14:textId="599C6953" w:rsidR="00BA01F8" w:rsidRPr="00141CFB" w:rsidRDefault="00BA01F8" w:rsidP="00BA01F8">
      <w:pPr>
        <w:pStyle w:val="Heading3"/>
        <w:keepNext w:val="0"/>
        <w:ind w:left="1350"/>
        <w:rPr>
          <w:szCs w:val="24"/>
        </w:rPr>
      </w:pPr>
      <w:r w:rsidRPr="00141CFB">
        <w:rPr>
          <w:szCs w:val="24"/>
        </w:rPr>
        <w:t xml:space="preserve">Material misrepresentation or falsification of any information provided by Vendor in the course of any dealing between the </w:t>
      </w:r>
      <w:r w:rsidR="00ED7E63">
        <w:rPr>
          <w:szCs w:val="24"/>
        </w:rPr>
        <w:t>AMCC</w:t>
      </w:r>
      <w:r w:rsidRPr="00141CFB">
        <w:rPr>
          <w:szCs w:val="24"/>
        </w:rPr>
        <w:t xml:space="preserve"> and Vendor or between Vendor and any State agency, to include information provided in Vendor’s proposal; </w:t>
      </w:r>
    </w:p>
    <w:p w14:paraId="30D5580F" w14:textId="237925AB" w:rsidR="00BA01F8" w:rsidRPr="00141CFB" w:rsidRDefault="00BA01F8" w:rsidP="00BA01F8">
      <w:pPr>
        <w:pStyle w:val="Heading3"/>
        <w:keepNext w:val="0"/>
        <w:ind w:left="1350"/>
        <w:rPr>
          <w:szCs w:val="24"/>
        </w:rPr>
      </w:pPr>
      <w:r w:rsidRPr="00141CFB">
        <w:rPr>
          <w:szCs w:val="24"/>
        </w:rPr>
        <w:t xml:space="preserve">For the unavailability of funds appropriated or available to the </w:t>
      </w:r>
      <w:r w:rsidR="00ED7E63">
        <w:rPr>
          <w:szCs w:val="24"/>
        </w:rPr>
        <w:t>AMCC</w:t>
      </w:r>
      <w:r w:rsidRPr="00141CFB">
        <w:rPr>
          <w:szCs w:val="24"/>
        </w:rPr>
        <w:t xml:space="preserve">. The </w:t>
      </w:r>
      <w:r w:rsidR="00ED7E63">
        <w:rPr>
          <w:szCs w:val="24"/>
        </w:rPr>
        <w:t>AMCC</w:t>
      </w:r>
      <w:r w:rsidRPr="00141CFB">
        <w:rPr>
          <w:szCs w:val="24"/>
        </w:rPr>
        <w:t xml:space="preserve"> will use its best efforts to secure sufficient appropriations to fund the awarded contract.  However, obligations of the </w:t>
      </w:r>
      <w:r w:rsidR="00ED7E63">
        <w:rPr>
          <w:szCs w:val="24"/>
        </w:rPr>
        <w:t>AMCC</w:t>
      </w:r>
      <w:r w:rsidRPr="00141CFB">
        <w:rPr>
          <w:szCs w:val="24"/>
        </w:rPr>
        <w:t xml:space="preserve"> hereunder will cease immediately, without penalty or further payment being required, if the Alabama Legislature fails to make an appropriation sufficient to pay such obligation.  The </w:t>
      </w:r>
      <w:r w:rsidR="00ED7E63">
        <w:rPr>
          <w:szCs w:val="24"/>
        </w:rPr>
        <w:t>AMCC</w:t>
      </w:r>
      <w:r w:rsidRPr="00141CFB">
        <w:rPr>
          <w:szCs w:val="24"/>
        </w:rPr>
        <w:t xml:space="preserve"> will determine whether amounts appropriated are sufficient.  The </w:t>
      </w:r>
      <w:r w:rsidR="00ED7E63">
        <w:rPr>
          <w:szCs w:val="24"/>
        </w:rPr>
        <w:t>AMCC</w:t>
      </w:r>
      <w:r w:rsidRPr="00141CFB">
        <w:rPr>
          <w:szCs w:val="24"/>
        </w:rPr>
        <w:t xml:space="preserve"> will give Selected Vendor notice of insufficient funding as soon as practicable after the </w:t>
      </w:r>
      <w:r w:rsidR="00ED7E63">
        <w:rPr>
          <w:szCs w:val="24"/>
        </w:rPr>
        <w:t>AMCC</w:t>
      </w:r>
      <w:r w:rsidRPr="00141CFB">
        <w:rPr>
          <w:szCs w:val="24"/>
        </w:rPr>
        <w:t xml:space="preserve"> becomes aware of the insufficiency.  Selected Vendor's obligation to perform will cease upon receipt of the notice; and, </w:t>
      </w:r>
    </w:p>
    <w:p w14:paraId="039FF7BE" w14:textId="799B81BC" w:rsidR="00BA01F8" w:rsidRPr="00141CFB" w:rsidRDefault="00BA01F8" w:rsidP="00BA01F8">
      <w:pPr>
        <w:pStyle w:val="Heading3"/>
        <w:keepNext w:val="0"/>
        <w:ind w:left="1350"/>
        <w:rPr>
          <w:szCs w:val="24"/>
        </w:rPr>
      </w:pPr>
      <w:r w:rsidRPr="00141CFB">
        <w:rPr>
          <w:szCs w:val="24"/>
        </w:rPr>
        <w:t xml:space="preserve">For convenience of the </w:t>
      </w:r>
      <w:r w:rsidR="00ED7E63">
        <w:rPr>
          <w:szCs w:val="24"/>
        </w:rPr>
        <w:t>AMCC</w:t>
      </w:r>
      <w:r w:rsidRPr="00141CFB">
        <w:rPr>
          <w:szCs w:val="24"/>
        </w:rPr>
        <w:t xml:space="preserve">. If the </w:t>
      </w:r>
      <w:r w:rsidR="00ED7E63">
        <w:rPr>
          <w:szCs w:val="24"/>
        </w:rPr>
        <w:t>AMCC</w:t>
      </w:r>
      <w:r w:rsidRPr="00141CFB">
        <w:rPr>
          <w:szCs w:val="24"/>
        </w:rPr>
        <w:t xml:space="preserve"> terminates for convenience, the </w:t>
      </w:r>
      <w:r w:rsidR="00ED7E63">
        <w:rPr>
          <w:szCs w:val="24"/>
        </w:rPr>
        <w:t>AMCC</w:t>
      </w:r>
      <w:r w:rsidRPr="00141CFB">
        <w:rPr>
          <w:szCs w:val="24"/>
        </w:rPr>
        <w:t xml:space="preserve"> will pay Selected Vendor for services satisfactorily provided and for authorized expenses incurred up to the time of termination.</w:t>
      </w:r>
    </w:p>
    <w:p w14:paraId="2AEFE1A8" w14:textId="5CAB00C0" w:rsidR="00BA01F8" w:rsidRPr="00141CFB" w:rsidRDefault="00BA01F8" w:rsidP="00BA01F8">
      <w:pPr>
        <w:pStyle w:val="Heading2"/>
        <w:keepNext w:val="0"/>
        <w:keepLines/>
        <w:rPr>
          <w:b w:val="0"/>
        </w:rPr>
      </w:pPr>
      <w:bookmarkStart w:id="595" w:name="_Toc67396301"/>
      <w:bookmarkStart w:id="596" w:name="_Toc96686143"/>
      <w:bookmarkStart w:id="597" w:name="_Toc98920616"/>
      <w:r w:rsidRPr="00141CFB">
        <w:rPr>
          <w:b w:val="0"/>
        </w:rPr>
        <w:t xml:space="preserve">ACCESS TO FACILITIES: VENDOR and its employees or agents shall have the right to use only those facilities of the </w:t>
      </w:r>
      <w:r w:rsidR="00ED7E63">
        <w:rPr>
          <w:b w:val="0"/>
        </w:rPr>
        <w:t>AMCC</w:t>
      </w:r>
      <w:r w:rsidRPr="00141CFB">
        <w:rPr>
          <w:b w:val="0"/>
        </w:rPr>
        <w:t xml:space="preserve"> that are necessary for its performance of services under this Contract and shall have no right of access to any other facilities of the </w:t>
      </w:r>
      <w:r w:rsidR="00ED7E63">
        <w:rPr>
          <w:b w:val="0"/>
        </w:rPr>
        <w:t>AMCC</w:t>
      </w:r>
      <w:r w:rsidRPr="00141CFB">
        <w:rPr>
          <w:b w:val="0"/>
        </w:rPr>
        <w:t>.</w:t>
      </w:r>
      <w:bookmarkEnd w:id="588"/>
      <w:bookmarkEnd w:id="589"/>
      <w:bookmarkEnd w:id="595"/>
      <w:bookmarkEnd w:id="596"/>
      <w:bookmarkEnd w:id="597"/>
    </w:p>
    <w:p w14:paraId="4FB0B542" w14:textId="77777777" w:rsidR="00BA01F8" w:rsidRPr="00141CFB" w:rsidRDefault="00BA01F8" w:rsidP="00BA01F8">
      <w:pPr>
        <w:pStyle w:val="Heading2"/>
        <w:keepNext w:val="0"/>
        <w:keepLines/>
        <w:rPr>
          <w:b w:val="0"/>
        </w:rPr>
      </w:pPr>
      <w:bookmarkStart w:id="598" w:name="_Toc530385746"/>
      <w:bookmarkStart w:id="599" w:name="_Toc67396302"/>
      <w:bookmarkStart w:id="600" w:name="_Toc96686144"/>
      <w:bookmarkStart w:id="601" w:name="_Toc98920617"/>
      <w:r w:rsidRPr="00141CFB">
        <w:rPr>
          <w:b w:val="0"/>
        </w:rPr>
        <w:lastRenderedPageBreak/>
        <w:t>OPEN TRADE: In compliance with Section 41-16-5 Code of Alabama (1975), the contractor hereby certifies that it is not currently engaged in, and will not engage in, the boycott of a person or an entity based in or doing business with a jurisdiction with which this state can enjoy open trade.</w:t>
      </w:r>
      <w:bookmarkEnd w:id="598"/>
      <w:bookmarkEnd w:id="599"/>
      <w:bookmarkEnd w:id="600"/>
      <w:bookmarkEnd w:id="601"/>
    </w:p>
    <w:p w14:paraId="199F3C6C" w14:textId="13F6EB0B" w:rsidR="00BA01F8" w:rsidRPr="00141CFB" w:rsidRDefault="00141CFB" w:rsidP="00E11374">
      <w:pPr>
        <w:pStyle w:val="Heading2"/>
        <w:rPr>
          <w:rFonts w:eastAsia="Times New Roman"/>
          <w:b w:val="0"/>
        </w:rPr>
      </w:pPr>
      <w:bookmarkStart w:id="602" w:name="_Toc67396305"/>
      <w:bookmarkStart w:id="603" w:name="_Toc96686145"/>
      <w:bookmarkStart w:id="604" w:name="_Toc98920618"/>
      <w:r w:rsidRPr="00141CFB">
        <w:rPr>
          <w:b w:val="0"/>
        </w:rPr>
        <w:t>BRIBERY CONVICTIONS</w:t>
      </w:r>
      <w:bookmarkEnd w:id="602"/>
      <w:r w:rsidRPr="00141CFB">
        <w:rPr>
          <w:b w:val="0"/>
        </w:rPr>
        <w:t xml:space="preserve">: </w:t>
      </w:r>
      <w:r w:rsidR="00BA01F8" w:rsidRPr="00141CFB">
        <w:rPr>
          <w:rFonts w:eastAsia="Times New Roman"/>
          <w:b w:val="0"/>
        </w:rPr>
        <w:t>Vendor certifies compliance with the following legal requirement and that it is not barred from being awarded a contract or subcontract due to a violation of these requirements or an inability or unwillingness to comply with these requirements:</w:t>
      </w:r>
      <w:bookmarkEnd w:id="603"/>
      <w:bookmarkEnd w:id="604"/>
    </w:p>
    <w:p w14:paraId="0CDDC14C" w14:textId="77777777" w:rsidR="00BA01F8" w:rsidRPr="00141CFB" w:rsidRDefault="00BA01F8" w:rsidP="000956E8">
      <w:pPr>
        <w:pStyle w:val="ListParagraph"/>
        <w:numPr>
          <w:ilvl w:val="0"/>
          <w:numId w:val="16"/>
        </w:numPr>
        <w:spacing w:after="160"/>
        <w:contextualSpacing w:val="0"/>
        <w:rPr>
          <w:rFonts w:cs="Times New Roman"/>
          <w:szCs w:val="24"/>
        </w:rPr>
      </w:pPr>
      <w:r w:rsidRPr="00141CFB">
        <w:rPr>
          <w:rFonts w:cs="Times New Roman"/>
          <w:szCs w:val="24"/>
        </w:rPr>
        <w:t xml:space="preserve">No person or business entity will be awarded a contract or subcontract if that person or business entity: </w:t>
      </w:r>
    </w:p>
    <w:p w14:paraId="324D2DB8" w14:textId="77777777" w:rsidR="00BA01F8" w:rsidRPr="00141CFB" w:rsidRDefault="00BA01F8" w:rsidP="000956E8">
      <w:pPr>
        <w:pStyle w:val="ListParagraph"/>
        <w:widowControl w:val="0"/>
        <w:numPr>
          <w:ilvl w:val="0"/>
          <w:numId w:val="17"/>
        </w:numPr>
        <w:autoSpaceDE w:val="0"/>
        <w:autoSpaceDN w:val="0"/>
        <w:adjustRightInd w:val="0"/>
        <w:spacing w:after="160"/>
        <w:contextualSpacing w:val="0"/>
        <w:rPr>
          <w:rFonts w:cs="Times New Roman"/>
          <w:szCs w:val="24"/>
        </w:rPr>
      </w:pPr>
      <w:r w:rsidRPr="00141CFB">
        <w:rPr>
          <w:rFonts w:cs="Times New Roman"/>
          <w:szCs w:val="24"/>
        </w:rPr>
        <w:t xml:space="preserve">Has been convicted under the laws of Alabama, or any other state, of bribery or attempting to bribe an officer or employee of the State of Alabama or any other state in that officer’s or employee’s official capacity; or </w:t>
      </w:r>
    </w:p>
    <w:p w14:paraId="55DFACA8" w14:textId="77777777" w:rsidR="00BA01F8" w:rsidRPr="00141CFB" w:rsidRDefault="00BA01F8" w:rsidP="000956E8">
      <w:pPr>
        <w:pStyle w:val="ListParagraph"/>
        <w:widowControl w:val="0"/>
        <w:numPr>
          <w:ilvl w:val="0"/>
          <w:numId w:val="17"/>
        </w:numPr>
        <w:autoSpaceDE w:val="0"/>
        <w:autoSpaceDN w:val="0"/>
        <w:adjustRightInd w:val="0"/>
        <w:spacing w:after="160"/>
        <w:contextualSpacing w:val="0"/>
        <w:rPr>
          <w:rFonts w:cs="Times New Roman"/>
          <w:szCs w:val="24"/>
        </w:rPr>
      </w:pPr>
      <w:r w:rsidRPr="00141CFB">
        <w:rPr>
          <w:rFonts w:cs="Times New Roman"/>
          <w:szCs w:val="24"/>
        </w:rPr>
        <w:t>Has made an admission of guilt of such conduct that is a matter of record but has not been prosecuted for such conduct.</w:t>
      </w:r>
    </w:p>
    <w:p w14:paraId="00EF8772" w14:textId="29F6A052" w:rsidR="00BA01F8" w:rsidRPr="00141CFB" w:rsidRDefault="00BA01F8" w:rsidP="000956E8">
      <w:pPr>
        <w:pStyle w:val="ListParagraph"/>
        <w:numPr>
          <w:ilvl w:val="0"/>
          <w:numId w:val="16"/>
        </w:numPr>
        <w:spacing w:after="160"/>
        <w:contextualSpacing w:val="0"/>
        <w:rPr>
          <w:rFonts w:cs="Times New Roman"/>
          <w:szCs w:val="24"/>
        </w:rPr>
      </w:pPr>
      <w:r w:rsidRPr="00141CFB">
        <w:rPr>
          <w:rFonts w:cs="Times New Roman"/>
          <w:bCs/>
          <w:szCs w:val="24"/>
        </w:rPr>
        <w:t xml:space="preserve">No business will be barred from contracting with the </w:t>
      </w:r>
      <w:r w:rsidR="00ED7E63">
        <w:rPr>
          <w:rFonts w:cs="Times New Roman"/>
          <w:bCs/>
          <w:szCs w:val="24"/>
        </w:rPr>
        <w:t>AMCC</w:t>
      </w:r>
      <w:r w:rsidRPr="00141CFB">
        <w:rPr>
          <w:rFonts w:cs="Times New Roman"/>
          <w:bCs/>
          <w:szCs w:val="24"/>
        </w:rPr>
        <w:t xml:space="preserve"> as a result of the bribery</w:t>
      </w:r>
      <w:r w:rsidRPr="00141CFB">
        <w:rPr>
          <w:rFonts w:cs="Times New Roman"/>
          <w:szCs w:val="24"/>
        </w:rPr>
        <w:t xml:space="preserve"> </w:t>
      </w:r>
      <w:r w:rsidRPr="00141CFB">
        <w:rPr>
          <w:rFonts w:cs="Times New Roman"/>
          <w:bCs/>
          <w:szCs w:val="24"/>
        </w:rPr>
        <w:t>conviction of any employee or agent of the business if the employee or agent is no longer</w:t>
      </w:r>
      <w:r w:rsidRPr="00141CFB">
        <w:rPr>
          <w:rFonts w:cs="Times New Roman"/>
          <w:szCs w:val="24"/>
        </w:rPr>
        <w:t xml:space="preserve"> employed by the business, and: </w:t>
      </w:r>
    </w:p>
    <w:p w14:paraId="002BCECD" w14:textId="77777777" w:rsidR="00BA01F8" w:rsidRPr="00141CFB" w:rsidRDefault="00BA01F8" w:rsidP="000956E8">
      <w:pPr>
        <w:pStyle w:val="ListParagraph"/>
        <w:widowControl w:val="0"/>
        <w:numPr>
          <w:ilvl w:val="0"/>
          <w:numId w:val="20"/>
        </w:numPr>
        <w:autoSpaceDE w:val="0"/>
        <w:autoSpaceDN w:val="0"/>
        <w:adjustRightInd w:val="0"/>
        <w:spacing w:after="160"/>
        <w:contextualSpacing w:val="0"/>
        <w:rPr>
          <w:rFonts w:cs="Times New Roman"/>
          <w:szCs w:val="24"/>
        </w:rPr>
      </w:pPr>
      <w:r w:rsidRPr="00141CFB">
        <w:rPr>
          <w:rFonts w:cs="Times New Roman"/>
          <w:szCs w:val="24"/>
        </w:rPr>
        <w:t xml:space="preserve">The business has been finally adjudicated not guilty; or, </w:t>
      </w:r>
    </w:p>
    <w:p w14:paraId="2BA92C4C" w14:textId="119EB2CE" w:rsidR="00BA01F8" w:rsidRPr="00141CFB" w:rsidRDefault="00BA01F8" w:rsidP="000956E8">
      <w:pPr>
        <w:pStyle w:val="ListParagraph"/>
        <w:widowControl w:val="0"/>
        <w:numPr>
          <w:ilvl w:val="0"/>
          <w:numId w:val="20"/>
        </w:numPr>
        <w:autoSpaceDE w:val="0"/>
        <w:autoSpaceDN w:val="0"/>
        <w:adjustRightInd w:val="0"/>
        <w:spacing w:after="160"/>
        <w:contextualSpacing w:val="0"/>
        <w:rPr>
          <w:rFonts w:cs="Times New Roman"/>
          <w:szCs w:val="24"/>
        </w:rPr>
      </w:pPr>
      <w:r w:rsidRPr="00141CFB">
        <w:rPr>
          <w:rFonts w:cs="Times New Roman"/>
          <w:szCs w:val="24"/>
        </w:rPr>
        <w:t xml:space="preserve">The business demonstrates to the </w:t>
      </w:r>
      <w:r w:rsidR="00ED7E63">
        <w:rPr>
          <w:rFonts w:cs="Times New Roman"/>
          <w:szCs w:val="24"/>
        </w:rPr>
        <w:t>AMCC</w:t>
      </w:r>
      <w:r w:rsidRPr="00141CFB">
        <w:rPr>
          <w:rFonts w:cs="Times New Roman"/>
          <w:szCs w:val="24"/>
        </w:rPr>
        <w:t xml:space="preserve"> that the commission of the offense was not authorized, requested, commanded, or performed by a director, officer, or a high managerial agent on behalf of the business.</w:t>
      </w:r>
    </w:p>
    <w:p w14:paraId="141529D4" w14:textId="77777777" w:rsidR="00BA01F8" w:rsidRPr="00141CFB" w:rsidRDefault="00BA01F8" w:rsidP="000956E8">
      <w:pPr>
        <w:pStyle w:val="ListParagraph"/>
        <w:numPr>
          <w:ilvl w:val="0"/>
          <w:numId w:val="16"/>
        </w:numPr>
        <w:spacing w:after="160"/>
        <w:contextualSpacing w:val="0"/>
        <w:rPr>
          <w:rFonts w:cs="Times New Roman"/>
          <w:szCs w:val="24"/>
        </w:rPr>
      </w:pPr>
      <w:r w:rsidRPr="00141CFB">
        <w:rPr>
          <w:rFonts w:cs="Times New Roman"/>
          <w:szCs w:val="24"/>
        </w:rPr>
        <w:t>When an official, agent, or employee of a business committed the bribery or attempted bribery on behalf of the business and pursuant to the direction or authorization of a responsible official of the business, the business will be chargeable with the conduct.</w:t>
      </w:r>
    </w:p>
    <w:p w14:paraId="0E5883B1" w14:textId="41EF7474" w:rsidR="00BA01F8" w:rsidRPr="00141CFB" w:rsidRDefault="00141CFB" w:rsidP="00E11374">
      <w:pPr>
        <w:pStyle w:val="Heading2"/>
        <w:rPr>
          <w:rFonts w:eastAsia="Times New Roman"/>
          <w:b w:val="0"/>
        </w:rPr>
      </w:pPr>
      <w:bookmarkStart w:id="605" w:name="_Toc67396306"/>
      <w:bookmarkStart w:id="606" w:name="_Toc96686146"/>
      <w:bookmarkStart w:id="607" w:name="_Toc98920619"/>
      <w:r w:rsidRPr="00141CFB">
        <w:rPr>
          <w:b w:val="0"/>
        </w:rPr>
        <w:t>FELONY CONVICTION</w:t>
      </w:r>
      <w:bookmarkEnd w:id="605"/>
      <w:r w:rsidRPr="00141CFB">
        <w:rPr>
          <w:b w:val="0"/>
        </w:rPr>
        <w:t xml:space="preserve">: </w:t>
      </w:r>
      <w:r w:rsidR="00BA01F8" w:rsidRPr="00141CFB">
        <w:rPr>
          <w:rFonts w:eastAsia="Times New Roman"/>
          <w:b w:val="0"/>
        </w:rPr>
        <w:t xml:space="preserve">No person or business entity, or officer or director of such business entity, convicted of a felony is eligible to do business with the </w:t>
      </w:r>
      <w:r w:rsidR="00ED7E63">
        <w:rPr>
          <w:rFonts w:eastAsia="Times New Roman"/>
          <w:b w:val="0"/>
        </w:rPr>
        <w:t>AMCC</w:t>
      </w:r>
      <w:r w:rsidR="00BA01F8" w:rsidRPr="00141CFB">
        <w:rPr>
          <w:rFonts w:eastAsia="Times New Roman"/>
          <w:b w:val="0"/>
        </w:rPr>
        <w:t xml:space="preserve"> from the date of conviction until three (3) years after the date of completion of the sentence for such felony, unless no person held responsible by a prosecutorial office for the facts upon which the conviction was based continues to have any involvement with the business.</w:t>
      </w:r>
      <w:bookmarkEnd w:id="606"/>
      <w:bookmarkEnd w:id="607"/>
    </w:p>
    <w:p w14:paraId="241BF3B5" w14:textId="73C06CC1" w:rsidR="00BA01F8" w:rsidRPr="00141CFB" w:rsidRDefault="00141CFB" w:rsidP="00E11374">
      <w:pPr>
        <w:pStyle w:val="Heading2"/>
        <w:rPr>
          <w:rFonts w:eastAsia="Times New Roman"/>
          <w:b w:val="0"/>
        </w:rPr>
      </w:pPr>
      <w:bookmarkStart w:id="608" w:name="_Toc67396307"/>
      <w:bookmarkStart w:id="609" w:name="_Toc96686147"/>
      <w:bookmarkStart w:id="610" w:name="_Toc98920620"/>
      <w:r w:rsidRPr="00141CFB">
        <w:rPr>
          <w:b w:val="0"/>
        </w:rPr>
        <w:t>INDUCEMENTS</w:t>
      </w:r>
      <w:bookmarkEnd w:id="608"/>
      <w:r w:rsidRPr="00141CFB">
        <w:rPr>
          <w:b w:val="0"/>
        </w:rPr>
        <w:t xml:space="preserve">: </w:t>
      </w:r>
      <w:r w:rsidR="00943C13">
        <w:rPr>
          <w:b w:val="0"/>
        </w:rPr>
        <w:t>Vendor</w:t>
      </w:r>
      <w:r w:rsidR="00BF2560">
        <w:rPr>
          <w:b w:val="0"/>
        </w:rPr>
        <w:t xml:space="preserve"> </w:t>
      </w:r>
      <w:r w:rsidR="00943C13">
        <w:rPr>
          <w:b w:val="0"/>
        </w:rPr>
        <w:t>certif</w:t>
      </w:r>
      <w:r w:rsidR="00BF2560">
        <w:rPr>
          <w:b w:val="0"/>
        </w:rPr>
        <w:t>ies</w:t>
      </w:r>
      <w:r w:rsidR="00EA5B8F">
        <w:rPr>
          <w:b w:val="0"/>
        </w:rPr>
        <w:t xml:space="preserve"> that it </w:t>
      </w:r>
      <w:r w:rsidR="00190B41">
        <w:rPr>
          <w:b w:val="0"/>
        </w:rPr>
        <w:t xml:space="preserve">neither </w:t>
      </w:r>
      <w:r w:rsidR="00EA5B8F">
        <w:rPr>
          <w:b w:val="0"/>
        </w:rPr>
        <w:t>has no</w:t>
      </w:r>
      <w:r w:rsidR="00190B41">
        <w:rPr>
          <w:b w:val="0"/>
        </w:rPr>
        <w:t>r</w:t>
      </w:r>
      <w:r w:rsidR="00EA5B8F">
        <w:rPr>
          <w:b w:val="0"/>
        </w:rPr>
        <w:t xml:space="preserve"> will </w:t>
      </w:r>
      <w:r w:rsidR="00BA01F8" w:rsidRPr="00141CFB">
        <w:rPr>
          <w:rFonts w:eastAsia="Times New Roman"/>
          <w:b w:val="0"/>
        </w:rPr>
        <w:t>offer</w:t>
      </w:r>
      <w:r w:rsidR="00EA5B8F">
        <w:rPr>
          <w:rFonts w:eastAsia="Times New Roman"/>
          <w:b w:val="0"/>
        </w:rPr>
        <w:t xml:space="preserve"> </w:t>
      </w:r>
      <w:r w:rsidR="00BA01F8" w:rsidRPr="00141CFB">
        <w:rPr>
          <w:rFonts w:eastAsia="Times New Roman"/>
          <w:b w:val="0"/>
        </w:rPr>
        <w:t>or pay</w:t>
      </w:r>
      <w:r w:rsidR="00EA5B8F">
        <w:rPr>
          <w:rFonts w:eastAsia="Times New Roman"/>
          <w:b w:val="0"/>
        </w:rPr>
        <w:t xml:space="preserve"> </w:t>
      </w:r>
      <w:r w:rsidR="00BA01F8" w:rsidRPr="00141CFB">
        <w:rPr>
          <w:rFonts w:eastAsia="Times New Roman"/>
          <w:b w:val="0"/>
        </w:rPr>
        <w:t xml:space="preserve">any money or valuables to any person to induce him/her not to submit a proposal on the RFP.  </w:t>
      </w:r>
      <w:bookmarkEnd w:id="609"/>
      <w:bookmarkEnd w:id="610"/>
    </w:p>
    <w:p w14:paraId="2FAA67E5" w14:textId="163A4510" w:rsidR="00BA01F8" w:rsidRPr="00141CFB" w:rsidRDefault="00141CFB" w:rsidP="00E11374">
      <w:pPr>
        <w:pStyle w:val="Heading2"/>
        <w:rPr>
          <w:rFonts w:eastAsia="Times New Roman"/>
          <w:b w:val="0"/>
        </w:rPr>
      </w:pPr>
      <w:bookmarkStart w:id="611" w:name="_Toc67396308"/>
      <w:bookmarkStart w:id="612" w:name="_Toc96686148"/>
      <w:bookmarkStart w:id="613" w:name="_Toc98920621"/>
      <w:r w:rsidRPr="00141CFB">
        <w:rPr>
          <w:b w:val="0"/>
        </w:rPr>
        <w:t>REPORTING ANTICOMPETITIVE PRACTICES</w:t>
      </w:r>
      <w:bookmarkEnd w:id="611"/>
      <w:r w:rsidRPr="00141CFB">
        <w:rPr>
          <w:b w:val="0"/>
        </w:rPr>
        <w:t xml:space="preserve">: </w:t>
      </w:r>
      <w:r w:rsidR="00BA01F8" w:rsidRPr="00141CFB">
        <w:rPr>
          <w:rFonts w:eastAsia="Times New Roman"/>
          <w:b w:val="0"/>
        </w:rPr>
        <w:t xml:space="preserve">When, for any reason, Vendor </w:t>
      </w:r>
      <w:r w:rsidR="00E65717">
        <w:rPr>
          <w:rFonts w:eastAsia="Times New Roman"/>
          <w:b w:val="0"/>
        </w:rPr>
        <w:t>and/</w:t>
      </w:r>
      <w:r w:rsidR="00BA01F8" w:rsidRPr="00141CFB">
        <w:rPr>
          <w:rFonts w:eastAsia="Times New Roman"/>
          <w:b w:val="0"/>
        </w:rPr>
        <w:t xml:space="preserve">or </w:t>
      </w:r>
      <w:r w:rsidR="00E65717">
        <w:rPr>
          <w:rFonts w:eastAsia="Times New Roman"/>
          <w:b w:val="0"/>
        </w:rPr>
        <w:t xml:space="preserve">AMCC, or </w:t>
      </w:r>
      <w:r w:rsidR="00BA01F8" w:rsidRPr="00141CFB">
        <w:rPr>
          <w:rFonts w:eastAsia="Times New Roman"/>
          <w:b w:val="0"/>
        </w:rPr>
        <w:t>a</w:t>
      </w:r>
      <w:r w:rsidR="00E65717">
        <w:rPr>
          <w:rFonts w:eastAsia="Times New Roman"/>
          <w:b w:val="0"/>
        </w:rPr>
        <w:t>ny</w:t>
      </w:r>
      <w:r w:rsidR="00BA01F8" w:rsidRPr="00141CFB">
        <w:rPr>
          <w:rFonts w:eastAsia="Times New Roman"/>
          <w:b w:val="0"/>
        </w:rPr>
        <w:t xml:space="preserve"> designee </w:t>
      </w:r>
      <w:r w:rsidR="00E65717">
        <w:rPr>
          <w:rFonts w:eastAsia="Times New Roman"/>
          <w:b w:val="0"/>
        </w:rPr>
        <w:t xml:space="preserve">thereof, </w:t>
      </w:r>
      <w:r w:rsidR="00BA01F8" w:rsidRPr="00141CFB">
        <w:rPr>
          <w:rFonts w:eastAsia="Times New Roman"/>
          <w:b w:val="0"/>
        </w:rPr>
        <w:t>suspect</w:t>
      </w:r>
      <w:r w:rsidR="00B670E6">
        <w:rPr>
          <w:rFonts w:eastAsia="Times New Roman"/>
          <w:b w:val="0"/>
        </w:rPr>
        <w:t>s</w:t>
      </w:r>
      <w:r w:rsidR="00BA01F8" w:rsidRPr="00141CFB">
        <w:rPr>
          <w:rFonts w:eastAsia="Times New Roman"/>
          <w:b w:val="0"/>
        </w:rPr>
        <w:t xml:space="preserve"> collusion or other anticompetitive practice among any vendors or employees of the </w:t>
      </w:r>
      <w:r w:rsidR="00ED7E63">
        <w:rPr>
          <w:rFonts w:eastAsia="Times New Roman"/>
          <w:b w:val="0"/>
        </w:rPr>
        <w:t>AMCC</w:t>
      </w:r>
      <w:r w:rsidR="00BA01F8" w:rsidRPr="00141CFB">
        <w:rPr>
          <w:rFonts w:eastAsia="Times New Roman"/>
          <w:b w:val="0"/>
        </w:rPr>
        <w:t xml:space="preserve">, a notice of the relevant facts will be transmitted to the Alabama Attorney General and the </w:t>
      </w:r>
      <w:r w:rsidR="00ED7E63">
        <w:rPr>
          <w:rFonts w:eastAsia="Times New Roman"/>
          <w:b w:val="0"/>
        </w:rPr>
        <w:t>AMCC</w:t>
      </w:r>
      <w:r w:rsidR="00BA01F8" w:rsidRPr="00141CFB">
        <w:rPr>
          <w:rFonts w:eastAsia="Times New Roman"/>
          <w:b w:val="0"/>
        </w:rPr>
        <w:t xml:space="preserve"> </w:t>
      </w:r>
      <w:r w:rsidR="00BA01F8" w:rsidRPr="6EC27419">
        <w:rPr>
          <w:rFonts w:eastAsia="Times New Roman"/>
          <w:b w:val="0"/>
        </w:rPr>
        <w:t>Office.</w:t>
      </w:r>
      <w:r w:rsidR="00BA01F8" w:rsidRPr="00141CFB">
        <w:rPr>
          <w:rFonts w:eastAsia="Times New Roman"/>
          <w:b w:val="0"/>
        </w:rPr>
        <w:t xml:space="preserve">  This includes reporting any chief procurement officer, State purchasing agency, designee, or executive </w:t>
      </w:r>
      <w:r w:rsidR="00BA01F8" w:rsidRPr="00141CFB">
        <w:rPr>
          <w:rFonts w:eastAsia="Times New Roman"/>
          <w:b w:val="0"/>
        </w:rPr>
        <w:lastRenderedPageBreak/>
        <w:t>officer who willfully uses or allows the use of specifications, requests for proposal documents, proprietary competitive information, proposals, contracts, or selection information to compromise the fairness or integrity of the procurement or contract process, or any current or former elected or appointed State official or State employee who knowingly uses confidential information, available only by virtue of that office or employment, for actual or anticipated gain for themselves or another person.</w:t>
      </w:r>
      <w:bookmarkEnd w:id="612"/>
      <w:bookmarkEnd w:id="613"/>
    </w:p>
    <w:p w14:paraId="376080E7" w14:textId="64DE2AB0" w:rsidR="00BA01F8" w:rsidRPr="00141CFB" w:rsidRDefault="00141CFB" w:rsidP="00BA01F8">
      <w:pPr>
        <w:pStyle w:val="Heading2"/>
        <w:rPr>
          <w:rFonts w:eastAsia="Times New Roman"/>
          <w:b w:val="0"/>
        </w:rPr>
      </w:pPr>
      <w:bookmarkStart w:id="614" w:name="_Toc67396309"/>
      <w:bookmarkStart w:id="615" w:name="_Toc96686149"/>
      <w:bookmarkStart w:id="616" w:name="_Toc98920622"/>
      <w:r w:rsidRPr="00141CFB">
        <w:rPr>
          <w:b w:val="0"/>
        </w:rPr>
        <w:t>CONFIDENTIALITY AND USE OF WORK PRODUCT</w:t>
      </w:r>
      <w:bookmarkEnd w:id="614"/>
      <w:r w:rsidRPr="00141CFB">
        <w:rPr>
          <w:b w:val="0"/>
        </w:rPr>
        <w:t>:</w:t>
      </w:r>
      <w:bookmarkEnd w:id="615"/>
      <w:bookmarkEnd w:id="616"/>
    </w:p>
    <w:p w14:paraId="0C3DE70D" w14:textId="2E33F6D3" w:rsidR="00BA01F8" w:rsidRPr="00141CFB" w:rsidRDefault="00BA01F8" w:rsidP="000956E8">
      <w:pPr>
        <w:pStyle w:val="ListParagraph"/>
        <w:numPr>
          <w:ilvl w:val="0"/>
          <w:numId w:val="13"/>
        </w:numPr>
        <w:spacing w:after="160"/>
        <w:contextualSpacing w:val="0"/>
        <w:rPr>
          <w:rFonts w:cs="Times New Roman"/>
        </w:rPr>
      </w:pPr>
      <w:r w:rsidRPr="6EC27419">
        <w:rPr>
          <w:rFonts w:cs="Times New Roman"/>
        </w:rPr>
        <w:t xml:space="preserve">Any documents or information obtained by Vendor from the </w:t>
      </w:r>
      <w:r w:rsidR="00ED7E63" w:rsidRPr="6EC27419">
        <w:rPr>
          <w:rFonts w:cs="Times New Roman"/>
        </w:rPr>
        <w:t>AMCC</w:t>
      </w:r>
      <w:r w:rsidRPr="6EC27419">
        <w:rPr>
          <w:rFonts w:cs="Times New Roman"/>
        </w:rPr>
        <w:t xml:space="preserve"> in connection with this RFP or the Contract will be kept confidential and will not be provided to any third party unless the </w:t>
      </w:r>
      <w:r w:rsidR="00ED7E63" w:rsidRPr="6EC27419">
        <w:rPr>
          <w:rFonts w:cs="Times New Roman"/>
        </w:rPr>
        <w:t>AMCC</w:t>
      </w:r>
      <w:r w:rsidRPr="6EC27419">
        <w:rPr>
          <w:rFonts w:cs="Times New Roman"/>
        </w:rPr>
        <w:t xml:space="preserve"> approves disclosure in writing.  All work products produced under the RFP including, but not limited to, documents, reports, information, documentation of any sort, and ideas, whether preliminary or final, will become and remain the property of the </w:t>
      </w:r>
      <w:r w:rsidR="00ED7E63" w:rsidRPr="6EC27419">
        <w:rPr>
          <w:rFonts w:cs="Times New Roman"/>
        </w:rPr>
        <w:t>AMCC</w:t>
      </w:r>
      <w:r w:rsidRPr="6EC27419">
        <w:rPr>
          <w:rFonts w:cs="Times New Roman"/>
        </w:rPr>
        <w:t xml:space="preserve">.  Any patent, copyright, or other intellectual ideas, concepts, methodologies, processes, inventions, and tools (including computer hardware and software, where applicable) that Selected Vendor previously developed and brings to the </w:t>
      </w:r>
      <w:r w:rsidR="00ED7E63" w:rsidRPr="6EC27419">
        <w:rPr>
          <w:rFonts w:cs="Times New Roman"/>
        </w:rPr>
        <w:t>AMCC</w:t>
      </w:r>
      <w:r w:rsidRPr="6EC27419">
        <w:rPr>
          <w:rFonts w:cs="Times New Roman"/>
        </w:rPr>
        <w:t xml:space="preserve"> in furtherance of performance of the resulting contract will remain the property of Selected Vendor.  Selected Vendor grants to the </w:t>
      </w:r>
      <w:r w:rsidR="00ED7E63" w:rsidRPr="6EC27419">
        <w:rPr>
          <w:rFonts w:cs="Times New Roman"/>
        </w:rPr>
        <w:t>AMCC</w:t>
      </w:r>
      <w:r w:rsidRPr="6EC27419">
        <w:rPr>
          <w:rFonts w:cs="Times New Roman"/>
        </w:rPr>
        <w:t xml:space="preserve"> a nonexclusive license to use and employ such software, ideas, concepts, methodologies, processes, inventions, and tools solely within its enterprise.</w:t>
      </w:r>
    </w:p>
    <w:p w14:paraId="3DD59BFD" w14:textId="4C44BE81" w:rsidR="00BA01F8" w:rsidRPr="00141CFB" w:rsidRDefault="00BA01F8" w:rsidP="000956E8">
      <w:pPr>
        <w:pStyle w:val="ListParagraph"/>
        <w:numPr>
          <w:ilvl w:val="0"/>
          <w:numId w:val="13"/>
        </w:numPr>
        <w:spacing w:after="160"/>
        <w:contextualSpacing w:val="0"/>
        <w:rPr>
          <w:rFonts w:cs="Times New Roman"/>
          <w:szCs w:val="24"/>
        </w:rPr>
      </w:pPr>
      <w:r w:rsidRPr="00141CFB">
        <w:rPr>
          <w:rFonts w:cs="Times New Roman"/>
          <w:szCs w:val="24"/>
        </w:rPr>
        <w:t xml:space="preserve">Selected Vendor will, at its expense, defend the </w:t>
      </w:r>
      <w:r w:rsidR="00ED7E63">
        <w:rPr>
          <w:rFonts w:cs="Times New Roman"/>
          <w:szCs w:val="24"/>
        </w:rPr>
        <w:t>AMCC</w:t>
      </w:r>
      <w:r w:rsidRPr="00141CFB">
        <w:rPr>
          <w:rFonts w:cs="Times New Roman"/>
          <w:szCs w:val="24"/>
        </w:rPr>
        <w:t xml:space="preserve"> against all claims, asserted by any person, that anything provided by Selected Vendor infringes a patent, copyright, trade secret, or other intellectual property right and will, without limitation, pay the costs, damages, and attorney fees awarded against the </w:t>
      </w:r>
      <w:r w:rsidR="00ED7E63">
        <w:rPr>
          <w:rFonts w:cs="Times New Roman"/>
          <w:szCs w:val="24"/>
        </w:rPr>
        <w:t>AMCC</w:t>
      </w:r>
      <w:r w:rsidRPr="00141CFB">
        <w:rPr>
          <w:rFonts w:cs="Times New Roman"/>
          <w:szCs w:val="24"/>
        </w:rPr>
        <w:t xml:space="preserve"> in any such action, or pay any settlement of such action or claim.  Each party agrees to notify the other promptly on any matters to which this provision may apply and to cooperate with each other in connection with such defense or settlement.  If a preliminary or final judgment is obtained against the </w:t>
      </w:r>
      <w:r w:rsidR="00ED7E63">
        <w:rPr>
          <w:rFonts w:cs="Times New Roman"/>
          <w:szCs w:val="24"/>
        </w:rPr>
        <w:t>AMCC</w:t>
      </w:r>
      <w:r w:rsidRPr="00141CFB">
        <w:rPr>
          <w:rFonts w:cs="Times New Roman"/>
          <w:szCs w:val="24"/>
        </w:rPr>
        <w:t xml:space="preserve"> for its use or operation of the items provided by Selected Vendor hereunder, or any part thereof, by reason of any alleged infringement, Selected Vendor will, at its expense, either: </w:t>
      </w:r>
    </w:p>
    <w:p w14:paraId="46CE1093" w14:textId="77777777" w:rsidR="00BA01F8" w:rsidRPr="00141CFB" w:rsidRDefault="00BA01F8" w:rsidP="000956E8">
      <w:pPr>
        <w:pStyle w:val="ListParagraph"/>
        <w:widowControl w:val="0"/>
        <w:numPr>
          <w:ilvl w:val="0"/>
          <w:numId w:val="19"/>
        </w:numPr>
        <w:autoSpaceDE w:val="0"/>
        <w:autoSpaceDN w:val="0"/>
        <w:adjustRightInd w:val="0"/>
        <w:spacing w:after="160"/>
        <w:contextualSpacing w:val="0"/>
        <w:rPr>
          <w:rFonts w:cs="Times New Roman"/>
          <w:szCs w:val="24"/>
        </w:rPr>
      </w:pPr>
      <w:r w:rsidRPr="00141CFB">
        <w:rPr>
          <w:rFonts w:cs="Times New Roman"/>
          <w:szCs w:val="24"/>
        </w:rPr>
        <w:t xml:space="preserve">modify the item so that it becomes non-infringing; </w:t>
      </w:r>
    </w:p>
    <w:p w14:paraId="6A5EC52C" w14:textId="23EE0C68" w:rsidR="00BA01F8" w:rsidRPr="00141CFB" w:rsidRDefault="00BA01F8" w:rsidP="000956E8">
      <w:pPr>
        <w:pStyle w:val="ListParagraph"/>
        <w:widowControl w:val="0"/>
        <w:numPr>
          <w:ilvl w:val="0"/>
          <w:numId w:val="19"/>
        </w:numPr>
        <w:autoSpaceDE w:val="0"/>
        <w:autoSpaceDN w:val="0"/>
        <w:adjustRightInd w:val="0"/>
        <w:spacing w:after="160"/>
        <w:contextualSpacing w:val="0"/>
        <w:rPr>
          <w:rFonts w:cs="Times New Roman"/>
          <w:szCs w:val="24"/>
        </w:rPr>
      </w:pPr>
      <w:r w:rsidRPr="00141CFB">
        <w:rPr>
          <w:rFonts w:cs="Times New Roman"/>
          <w:szCs w:val="24"/>
        </w:rPr>
        <w:t xml:space="preserve">procure for the </w:t>
      </w:r>
      <w:r w:rsidR="00ED7E63">
        <w:rPr>
          <w:rFonts w:cs="Times New Roman"/>
          <w:szCs w:val="24"/>
        </w:rPr>
        <w:t>AMCC</w:t>
      </w:r>
      <w:r w:rsidRPr="00141CFB">
        <w:rPr>
          <w:rFonts w:cs="Times New Roman"/>
          <w:szCs w:val="24"/>
        </w:rPr>
        <w:t xml:space="preserve"> the right to continue to use the item; </w:t>
      </w:r>
    </w:p>
    <w:p w14:paraId="50BF06CB" w14:textId="77777777" w:rsidR="00BA01F8" w:rsidRPr="00141CFB" w:rsidRDefault="00BA01F8" w:rsidP="000956E8">
      <w:pPr>
        <w:pStyle w:val="ListParagraph"/>
        <w:widowControl w:val="0"/>
        <w:numPr>
          <w:ilvl w:val="0"/>
          <w:numId w:val="19"/>
        </w:numPr>
        <w:autoSpaceDE w:val="0"/>
        <w:autoSpaceDN w:val="0"/>
        <w:adjustRightInd w:val="0"/>
        <w:spacing w:after="160"/>
        <w:contextualSpacing w:val="0"/>
        <w:rPr>
          <w:rFonts w:cs="Times New Roman"/>
          <w:szCs w:val="24"/>
        </w:rPr>
      </w:pPr>
      <w:r w:rsidRPr="00141CFB">
        <w:rPr>
          <w:rFonts w:cs="Times New Roman"/>
          <w:szCs w:val="24"/>
        </w:rPr>
        <w:t xml:space="preserve">substitute for the infringing item other item(s) having at least equivalent capability; or </w:t>
      </w:r>
    </w:p>
    <w:p w14:paraId="4B748378" w14:textId="5CEFFA92" w:rsidR="00BA01F8" w:rsidRPr="00141CFB" w:rsidRDefault="00BA01F8" w:rsidP="000956E8">
      <w:pPr>
        <w:pStyle w:val="ListParagraph"/>
        <w:widowControl w:val="0"/>
        <w:numPr>
          <w:ilvl w:val="0"/>
          <w:numId w:val="19"/>
        </w:numPr>
        <w:autoSpaceDE w:val="0"/>
        <w:autoSpaceDN w:val="0"/>
        <w:adjustRightInd w:val="0"/>
        <w:spacing w:after="160"/>
        <w:contextualSpacing w:val="0"/>
        <w:rPr>
          <w:rFonts w:cs="Times New Roman"/>
          <w:szCs w:val="24"/>
        </w:rPr>
      </w:pPr>
      <w:r w:rsidRPr="00141CFB">
        <w:rPr>
          <w:rFonts w:cs="Times New Roman"/>
          <w:szCs w:val="24"/>
        </w:rPr>
        <w:t xml:space="preserve">refund to the </w:t>
      </w:r>
      <w:r w:rsidR="00ED7E63">
        <w:rPr>
          <w:rFonts w:cs="Times New Roman"/>
          <w:szCs w:val="24"/>
        </w:rPr>
        <w:t>AMCC</w:t>
      </w:r>
      <w:r w:rsidRPr="00141CFB">
        <w:rPr>
          <w:rFonts w:cs="Times New Roman"/>
          <w:szCs w:val="24"/>
        </w:rPr>
        <w:t xml:space="preserve"> an amount equal to the price paid, less reasonable usage from installation acceptance through cessation of use, which amount will be calculated on a useful life not less than five (5) years, and plus any additional costs the </w:t>
      </w:r>
      <w:r w:rsidR="00ED7E63">
        <w:rPr>
          <w:rFonts w:cs="Times New Roman"/>
          <w:szCs w:val="24"/>
        </w:rPr>
        <w:t>AMCC</w:t>
      </w:r>
      <w:r w:rsidRPr="00141CFB">
        <w:rPr>
          <w:rFonts w:cs="Times New Roman"/>
          <w:szCs w:val="24"/>
        </w:rPr>
        <w:t xml:space="preserve"> may incur to acquire substitute supplies or services. </w:t>
      </w:r>
    </w:p>
    <w:p w14:paraId="4FE477BF" w14:textId="0E460DEC" w:rsidR="00BA01F8" w:rsidRPr="00141CFB" w:rsidRDefault="00141CFB" w:rsidP="00BA01F8">
      <w:pPr>
        <w:pStyle w:val="Heading2"/>
        <w:rPr>
          <w:b w:val="0"/>
        </w:rPr>
      </w:pPr>
      <w:bookmarkStart w:id="617" w:name="_Toc67396310"/>
      <w:bookmarkStart w:id="618" w:name="_Toc96686150"/>
      <w:bookmarkStart w:id="619" w:name="_Toc98920623"/>
      <w:r w:rsidRPr="00141CFB">
        <w:rPr>
          <w:b w:val="0"/>
        </w:rPr>
        <w:lastRenderedPageBreak/>
        <w:t>WARRANTY</w:t>
      </w:r>
      <w:bookmarkEnd w:id="617"/>
      <w:r w:rsidRPr="00141CFB">
        <w:rPr>
          <w:b w:val="0"/>
        </w:rPr>
        <w:t>:</w:t>
      </w:r>
      <w:bookmarkEnd w:id="618"/>
      <w:bookmarkEnd w:id="619"/>
    </w:p>
    <w:p w14:paraId="0AD2BC79" w14:textId="77777777" w:rsidR="00BA01F8" w:rsidRPr="00141CFB" w:rsidRDefault="00BA01F8" w:rsidP="000956E8">
      <w:pPr>
        <w:pStyle w:val="ListParagraph"/>
        <w:numPr>
          <w:ilvl w:val="0"/>
          <w:numId w:val="14"/>
        </w:numPr>
        <w:spacing w:after="160"/>
        <w:contextualSpacing w:val="0"/>
        <w:rPr>
          <w:rFonts w:cs="Times New Roman"/>
          <w:szCs w:val="24"/>
        </w:rPr>
      </w:pPr>
      <w:r w:rsidRPr="00141CFB">
        <w:rPr>
          <w:rFonts w:cs="Times New Roman"/>
          <w:szCs w:val="24"/>
        </w:rPr>
        <w:t>Vendor warrants that all services will be performed in a good and professional manner.</w:t>
      </w:r>
      <w:r w:rsidRPr="00141CFB">
        <w:rPr>
          <w:rFonts w:cs="Times New Roman"/>
          <w:szCs w:val="24"/>
        </w:rPr>
        <w:tab/>
      </w:r>
    </w:p>
    <w:p w14:paraId="51951884" w14:textId="32C2D49D" w:rsidR="00BA01F8" w:rsidRPr="00141CFB" w:rsidRDefault="00BA01F8" w:rsidP="000956E8">
      <w:pPr>
        <w:pStyle w:val="ListParagraph"/>
        <w:numPr>
          <w:ilvl w:val="0"/>
          <w:numId w:val="14"/>
        </w:numPr>
        <w:spacing w:after="160"/>
        <w:contextualSpacing w:val="0"/>
        <w:rPr>
          <w:rFonts w:cs="Times New Roman"/>
          <w:szCs w:val="24"/>
        </w:rPr>
      </w:pPr>
      <w:r w:rsidRPr="00141CFB">
        <w:rPr>
          <w:rFonts w:cs="Times New Roman"/>
          <w:szCs w:val="24"/>
        </w:rPr>
        <w:t xml:space="preserve">Vendor warrants that it has the title to, or the right to allow the </w:t>
      </w:r>
      <w:r w:rsidR="00ED7E63">
        <w:rPr>
          <w:rFonts w:cs="Times New Roman"/>
          <w:szCs w:val="24"/>
        </w:rPr>
        <w:t>AMCC</w:t>
      </w:r>
      <w:r w:rsidRPr="00141CFB">
        <w:rPr>
          <w:rFonts w:cs="Times New Roman"/>
          <w:szCs w:val="24"/>
        </w:rPr>
        <w:t xml:space="preserve"> to use, the supplies and services being provided and that the </w:t>
      </w:r>
      <w:r w:rsidR="00ED7E63">
        <w:rPr>
          <w:rFonts w:cs="Times New Roman"/>
          <w:szCs w:val="24"/>
        </w:rPr>
        <w:t>AMCC</w:t>
      </w:r>
      <w:r w:rsidRPr="00141CFB">
        <w:rPr>
          <w:rFonts w:cs="Times New Roman"/>
          <w:szCs w:val="24"/>
        </w:rPr>
        <w:t xml:space="preserve"> will have use of such supplies and services without suit, trouble, or hindrance from Vendor or third parties.  This is to ensure that no infringements, prohibitions, or restrictions are in force that would interfere with the use of such supplies and services that would leave the </w:t>
      </w:r>
      <w:r w:rsidR="00ED7E63">
        <w:rPr>
          <w:rFonts w:cs="Times New Roman"/>
          <w:szCs w:val="24"/>
        </w:rPr>
        <w:t>AMCC</w:t>
      </w:r>
      <w:r w:rsidRPr="00141CFB">
        <w:rPr>
          <w:rFonts w:cs="Times New Roman"/>
          <w:szCs w:val="24"/>
        </w:rPr>
        <w:t xml:space="preserve"> liable.</w:t>
      </w:r>
    </w:p>
    <w:p w14:paraId="57B08709" w14:textId="3A3041E9" w:rsidR="00BA01F8" w:rsidRPr="00141CFB" w:rsidRDefault="00141CFB" w:rsidP="00E11374">
      <w:pPr>
        <w:pStyle w:val="Heading2"/>
        <w:rPr>
          <w:rFonts w:eastAsia="Times New Roman"/>
          <w:b w:val="0"/>
        </w:rPr>
      </w:pPr>
      <w:bookmarkStart w:id="620" w:name="_Toc67396311"/>
      <w:bookmarkStart w:id="621" w:name="_Toc96686151"/>
      <w:bookmarkStart w:id="622" w:name="_Toc98920624"/>
      <w:r w:rsidRPr="00141CFB">
        <w:rPr>
          <w:b w:val="0"/>
        </w:rPr>
        <w:t>COMPLIANCE</w:t>
      </w:r>
      <w:bookmarkEnd w:id="620"/>
      <w:r w:rsidRPr="00141CFB">
        <w:rPr>
          <w:b w:val="0"/>
        </w:rPr>
        <w:t xml:space="preserve">: </w:t>
      </w:r>
      <w:r w:rsidR="00BA01F8" w:rsidRPr="00141CFB">
        <w:rPr>
          <w:rFonts w:eastAsia="Times New Roman"/>
          <w:b w:val="0"/>
        </w:rPr>
        <w:t xml:space="preserve">All work completed under the resulting contract must be in compliance with all applicable federal, state, and local laws, rules, and regulations.  Vendor certifies that it is in compliance, and will remain in compliance, with all federal, state, and local laws as well as all pertinent </w:t>
      </w:r>
      <w:r w:rsidR="00ED7E63">
        <w:rPr>
          <w:rFonts w:eastAsia="Times New Roman"/>
          <w:b w:val="0"/>
        </w:rPr>
        <w:t>AMCC</w:t>
      </w:r>
      <w:r w:rsidR="00BA01F8" w:rsidRPr="00141CFB">
        <w:rPr>
          <w:rFonts w:eastAsia="Times New Roman"/>
          <w:b w:val="0"/>
        </w:rPr>
        <w:t xml:space="preserve"> regulations in the performance of any prospective contract including, but not limited to, the following, if applicable:</w:t>
      </w:r>
      <w:bookmarkEnd w:id="621"/>
      <w:bookmarkEnd w:id="622"/>
    </w:p>
    <w:p w14:paraId="2A3952A4" w14:textId="77777777" w:rsidR="00BA01F8" w:rsidRPr="00141CFB" w:rsidRDefault="00BA01F8" w:rsidP="000956E8">
      <w:pPr>
        <w:pStyle w:val="ListParagraph"/>
        <w:numPr>
          <w:ilvl w:val="0"/>
          <w:numId w:val="15"/>
        </w:numPr>
        <w:spacing w:after="160"/>
        <w:contextualSpacing w:val="0"/>
        <w:rPr>
          <w:rFonts w:cs="Times New Roman"/>
          <w:szCs w:val="24"/>
        </w:rPr>
      </w:pPr>
      <w:r w:rsidRPr="00141CFB">
        <w:rPr>
          <w:rFonts w:cs="Times New Roman"/>
          <w:szCs w:val="24"/>
        </w:rPr>
        <w:t>Comply with the provisions of the Civil Rights Act of 1964.</w:t>
      </w:r>
    </w:p>
    <w:p w14:paraId="74242668" w14:textId="77777777" w:rsidR="00BA01F8" w:rsidRPr="00141CFB" w:rsidRDefault="00BA01F8" w:rsidP="000956E8">
      <w:pPr>
        <w:pStyle w:val="ListParagraph"/>
        <w:numPr>
          <w:ilvl w:val="0"/>
          <w:numId w:val="15"/>
        </w:numPr>
        <w:spacing w:after="160"/>
        <w:contextualSpacing w:val="0"/>
        <w:rPr>
          <w:rFonts w:cs="Times New Roman"/>
          <w:szCs w:val="24"/>
        </w:rPr>
      </w:pPr>
      <w:r w:rsidRPr="00141CFB">
        <w:rPr>
          <w:rFonts w:cs="Times New Roman"/>
          <w:szCs w:val="24"/>
        </w:rPr>
        <w:t>Comply with the nondiscrimination clause contained in Section 202, Executive Order 11246, as amended by Executive Order 11375, relative to Equal Employment Opportunity for all persons with regard to race, color, religion, sex, or national origin, and the implementing rules and regulations prescribed by the Secretary of Labor.</w:t>
      </w:r>
    </w:p>
    <w:p w14:paraId="29E252E7" w14:textId="77777777" w:rsidR="00BA01F8" w:rsidRPr="00141CFB" w:rsidRDefault="00BA01F8" w:rsidP="000956E8">
      <w:pPr>
        <w:pStyle w:val="ListParagraph"/>
        <w:numPr>
          <w:ilvl w:val="0"/>
          <w:numId w:val="15"/>
        </w:numPr>
        <w:spacing w:after="160"/>
        <w:contextualSpacing w:val="0"/>
        <w:rPr>
          <w:rFonts w:cs="Times New Roman"/>
          <w:szCs w:val="24"/>
        </w:rPr>
      </w:pPr>
      <w:r w:rsidRPr="00141CFB">
        <w:rPr>
          <w:rFonts w:cs="Times New Roman"/>
          <w:szCs w:val="24"/>
        </w:rPr>
        <w:t>Comply with Section 504 of the Federal Rehabilitation Act of 1973 as amended (29 U.S.C. 794), the requirements imposed by the applicable H.E.W. regulation (45 C.F.R. Part 84), and all guidelines and interpretations issued pursuant thereto.</w:t>
      </w:r>
    </w:p>
    <w:p w14:paraId="6A9329C7" w14:textId="77777777" w:rsidR="00BA01F8" w:rsidRPr="00141CFB" w:rsidRDefault="00BA01F8" w:rsidP="000956E8">
      <w:pPr>
        <w:pStyle w:val="ListParagraph"/>
        <w:numPr>
          <w:ilvl w:val="0"/>
          <w:numId w:val="15"/>
        </w:numPr>
        <w:spacing w:after="160"/>
        <w:contextualSpacing w:val="0"/>
        <w:rPr>
          <w:rFonts w:cs="Times New Roman"/>
          <w:szCs w:val="24"/>
        </w:rPr>
      </w:pPr>
      <w:r w:rsidRPr="00141CFB">
        <w:rPr>
          <w:rFonts w:cs="Times New Roman"/>
          <w:szCs w:val="24"/>
        </w:rPr>
        <w:t>Refrain from unlawful discrimination in employment and undertake affirmative action to assure equality of employment opportunity and eliminate the effects of past discrimination.</w:t>
      </w:r>
    </w:p>
    <w:p w14:paraId="2AB6AA89" w14:textId="6188A2AF" w:rsidR="00BA01F8" w:rsidRPr="00141CFB" w:rsidRDefault="00BA01F8" w:rsidP="000956E8">
      <w:pPr>
        <w:pStyle w:val="ListParagraph"/>
        <w:numPr>
          <w:ilvl w:val="0"/>
          <w:numId w:val="15"/>
        </w:numPr>
        <w:spacing w:after="160"/>
        <w:contextualSpacing w:val="0"/>
        <w:rPr>
          <w:rFonts w:cs="Times New Roman"/>
          <w:szCs w:val="24"/>
        </w:rPr>
      </w:pPr>
      <w:r w:rsidRPr="00141CFB">
        <w:rPr>
          <w:rFonts w:cs="Times New Roman"/>
          <w:szCs w:val="24"/>
        </w:rPr>
        <w:t xml:space="preserve">Comply with the regulations, procedures, and requirements of the </w:t>
      </w:r>
      <w:r w:rsidR="00ED7E63">
        <w:rPr>
          <w:rFonts w:cs="Times New Roman"/>
          <w:szCs w:val="24"/>
        </w:rPr>
        <w:t>AMCC</w:t>
      </w:r>
      <w:r w:rsidRPr="00141CFB">
        <w:rPr>
          <w:rFonts w:cs="Times New Roman"/>
          <w:szCs w:val="24"/>
        </w:rPr>
        <w:t xml:space="preserve"> concerning equal employment opportunities and affirmative action.</w:t>
      </w:r>
    </w:p>
    <w:p w14:paraId="3CB90B2F" w14:textId="77777777" w:rsidR="00BA01F8" w:rsidRPr="00141CFB" w:rsidRDefault="00BA01F8" w:rsidP="000956E8">
      <w:pPr>
        <w:pStyle w:val="ListParagraph"/>
        <w:numPr>
          <w:ilvl w:val="0"/>
          <w:numId w:val="15"/>
        </w:numPr>
        <w:spacing w:after="160"/>
        <w:contextualSpacing w:val="0"/>
        <w:rPr>
          <w:rFonts w:cs="Times New Roman"/>
          <w:szCs w:val="24"/>
        </w:rPr>
      </w:pPr>
      <w:r w:rsidRPr="00141CFB">
        <w:rPr>
          <w:rFonts w:cs="Times New Roman"/>
          <w:szCs w:val="24"/>
        </w:rPr>
        <w:t>Provide such information with respect to its employees and applicants for employment.</w:t>
      </w:r>
    </w:p>
    <w:p w14:paraId="21EED382" w14:textId="17BF84A6" w:rsidR="00BA01F8" w:rsidRPr="00141CFB" w:rsidRDefault="00BA01F8" w:rsidP="000956E8">
      <w:pPr>
        <w:pStyle w:val="ListParagraph"/>
        <w:numPr>
          <w:ilvl w:val="0"/>
          <w:numId w:val="15"/>
        </w:numPr>
        <w:spacing w:after="160"/>
        <w:contextualSpacing w:val="0"/>
        <w:rPr>
          <w:rFonts w:cs="Times New Roman"/>
          <w:szCs w:val="24"/>
        </w:rPr>
      </w:pPr>
      <w:r w:rsidRPr="00141CFB">
        <w:rPr>
          <w:rFonts w:cs="Times New Roman"/>
          <w:szCs w:val="24"/>
        </w:rPr>
        <w:t xml:space="preserve">Have written sexual harassment policies that comply with the </w:t>
      </w:r>
      <w:r w:rsidR="00ED7E63">
        <w:rPr>
          <w:rFonts w:cs="Times New Roman"/>
          <w:szCs w:val="24"/>
        </w:rPr>
        <w:t>AMCC</w:t>
      </w:r>
      <w:r w:rsidRPr="00141CFB">
        <w:rPr>
          <w:rFonts w:cs="Times New Roman"/>
          <w:szCs w:val="24"/>
        </w:rPr>
        <w:t xml:space="preserve">’s policy, to include, at a minimum, the following information: </w:t>
      </w:r>
    </w:p>
    <w:p w14:paraId="6234D600" w14:textId="77777777" w:rsidR="00BA01F8" w:rsidRPr="00141CFB" w:rsidRDefault="00BA01F8" w:rsidP="000956E8">
      <w:pPr>
        <w:pStyle w:val="ListParagraph"/>
        <w:widowControl w:val="0"/>
        <w:numPr>
          <w:ilvl w:val="0"/>
          <w:numId w:val="18"/>
        </w:numPr>
        <w:autoSpaceDE w:val="0"/>
        <w:autoSpaceDN w:val="0"/>
        <w:adjustRightInd w:val="0"/>
        <w:spacing w:after="160"/>
        <w:contextualSpacing w:val="0"/>
        <w:rPr>
          <w:rFonts w:cs="Times New Roman"/>
          <w:szCs w:val="24"/>
        </w:rPr>
      </w:pPr>
      <w:r w:rsidRPr="00141CFB">
        <w:rPr>
          <w:rFonts w:cs="Times New Roman"/>
          <w:szCs w:val="24"/>
        </w:rPr>
        <w:t xml:space="preserve">the illegality of sexual harassment; </w:t>
      </w:r>
    </w:p>
    <w:p w14:paraId="2002AB8C" w14:textId="77777777" w:rsidR="00BA01F8" w:rsidRPr="00141CFB" w:rsidRDefault="00BA01F8" w:rsidP="000956E8">
      <w:pPr>
        <w:pStyle w:val="ListParagraph"/>
        <w:widowControl w:val="0"/>
        <w:numPr>
          <w:ilvl w:val="0"/>
          <w:numId w:val="18"/>
        </w:numPr>
        <w:autoSpaceDE w:val="0"/>
        <w:autoSpaceDN w:val="0"/>
        <w:adjustRightInd w:val="0"/>
        <w:spacing w:after="160"/>
        <w:contextualSpacing w:val="0"/>
        <w:rPr>
          <w:rFonts w:cs="Times New Roman"/>
          <w:szCs w:val="24"/>
        </w:rPr>
      </w:pPr>
      <w:r w:rsidRPr="00141CFB">
        <w:rPr>
          <w:rFonts w:cs="Times New Roman"/>
          <w:szCs w:val="24"/>
        </w:rPr>
        <w:t xml:space="preserve">the definition of sexual harassment; </w:t>
      </w:r>
    </w:p>
    <w:p w14:paraId="217BE2C4" w14:textId="77777777" w:rsidR="00BA01F8" w:rsidRPr="00141CFB" w:rsidRDefault="00BA01F8" w:rsidP="000956E8">
      <w:pPr>
        <w:pStyle w:val="ListParagraph"/>
        <w:widowControl w:val="0"/>
        <w:numPr>
          <w:ilvl w:val="0"/>
          <w:numId w:val="18"/>
        </w:numPr>
        <w:autoSpaceDE w:val="0"/>
        <w:autoSpaceDN w:val="0"/>
        <w:adjustRightInd w:val="0"/>
        <w:spacing w:after="160"/>
        <w:contextualSpacing w:val="0"/>
        <w:rPr>
          <w:rFonts w:cs="Times New Roman"/>
          <w:szCs w:val="24"/>
        </w:rPr>
      </w:pPr>
      <w:r w:rsidRPr="00141CFB">
        <w:rPr>
          <w:rFonts w:cs="Times New Roman"/>
          <w:szCs w:val="24"/>
        </w:rPr>
        <w:t xml:space="preserve">Vendor’s internal complaint process, including penalties; </w:t>
      </w:r>
    </w:p>
    <w:p w14:paraId="28B748EE" w14:textId="77777777" w:rsidR="00BA01F8" w:rsidRPr="00141CFB" w:rsidRDefault="00BA01F8" w:rsidP="000956E8">
      <w:pPr>
        <w:pStyle w:val="ListParagraph"/>
        <w:widowControl w:val="0"/>
        <w:numPr>
          <w:ilvl w:val="0"/>
          <w:numId w:val="18"/>
        </w:numPr>
        <w:autoSpaceDE w:val="0"/>
        <w:autoSpaceDN w:val="0"/>
        <w:adjustRightInd w:val="0"/>
        <w:spacing w:after="160"/>
        <w:contextualSpacing w:val="0"/>
        <w:rPr>
          <w:rFonts w:cs="Times New Roman"/>
          <w:szCs w:val="24"/>
        </w:rPr>
      </w:pPr>
      <w:r w:rsidRPr="00141CFB">
        <w:rPr>
          <w:rFonts w:cs="Times New Roman"/>
          <w:szCs w:val="24"/>
        </w:rPr>
        <w:t xml:space="preserve">the legal recourse, investigative, and complaint process available through </w:t>
      </w:r>
      <w:r w:rsidRPr="00141CFB">
        <w:rPr>
          <w:rFonts w:cs="Times New Roman"/>
          <w:szCs w:val="24"/>
        </w:rPr>
        <w:lastRenderedPageBreak/>
        <w:t>Vendor;</w:t>
      </w:r>
    </w:p>
    <w:p w14:paraId="1A759021" w14:textId="77777777" w:rsidR="00BA01F8" w:rsidRPr="00141CFB" w:rsidRDefault="00BA01F8" w:rsidP="000956E8">
      <w:pPr>
        <w:pStyle w:val="ListParagraph"/>
        <w:widowControl w:val="0"/>
        <w:numPr>
          <w:ilvl w:val="0"/>
          <w:numId w:val="18"/>
        </w:numPr>
        <w:autoSpaceDE w:val="0"/>
        <w:autoSpaceDN w:val="0"/>
        <w:adjustRightInd w:val="0"/>
        <w:spacing w:after="160"/>
        <w:contextualSpacing w:val="0"/>
        <w:rPr>
          <w:rFonts w:cs="Times New Roman"/>
          <w:szCs w:val="24"/>
        </w:rPr>
      </w:pPr>
      <w:r w:rsidRPr="00141CFB">
        <w:rPr>
          <w:rFonts w:cs="Times New Roman"/>
          <w:szCs w:val="24"/>
        </w:rPr>
        <w:t>directions on how to contact Vendor; and</w:t>
      </w:r>
    </w:p>
    <w:p w14:paraId="2B270846" w14:textId="77777777" w:rsidR="00BA01F8" w:rsidRPr="00141CFB" w:rsidRDefault="00BA01F8" w:rsidP="000956E8">
      <w:pPr>
        <w:pStyle w:val="ListParagraph"/>
        <w:widowControl w:val="0"/>
        <w:numPr>
          <w:ilvl w:val="0"/>
          <w:numId w:val="18"/>
        </w:numPr>
        <w:autoSpaceDE w:val="0"/>
        <w:autoSpaceDN w:val="0"/>
        <w:adjustRightInd w:val="0"/>
        <w:spacing w:after="160"/>
        <w:contextualSpacing w:val="0"/>
        <w:rPr>
          <w:rFonts w:cs="Times New Roman"/>
          <w:szCs w:val="24"/>
        </w:rPr>
      </w:pPr>
      <w:r w:rsidRPr="00141CFB">
        <w:rPr>
          <w:rFonts w:cs="Times New Roman"/>
          <w:szCs w:val="24"/>
        </w:rPr>
        <w:t>protection against retaliation.</w:t>
      </w:r>
    </w:p>
    <w:p w14:paraId="19F8BF79" w14:textId="77777777" w:rsidR="00BA01F8" w:rsidRPr="00141CFB" w:rsidRDefault="00BA01F8" w:rsidP="000956E8">
      <w:pPr>
        <w:pStyle w:val="ListParagraph"/>
        <w:numPr>
          <w:ilvl w:val="0"/>
          <w:numId w:val="15"/>
        </w:numPr>
        <w:spacing w:after="160"/>
        <w:contextualSpacing w:val="0"/>
        <w:rPr>
          <w:rFonts w:cs="Times New Roman"/>
          <w:szCs w:val="24"/>
        </w:rPr>
      </w:pPr>
      <w:r w:rsidRPr="00141CFB">
        <w:rPr>
          <w:rFonts w:cs="Times New Roman"/>
          <w:szCs w:val="24"/>
        </w:rPr>
        <w:t>Vendor will maintain a drug-free workplace.  Vendor certifies that no individual engaged in the unlawful manufacture, distribution, dispensation, possession, or use of any illegal drug or controlled substance will be eligible for employment by Vendor under the resulting contract.</w:t>
      </w:r>
    </w:p>
    <w:p w14:paraId="76D631B0" w14:textId="10E05C0E" w:rsidR="00BA01F8" w:rsidRPr="00141CFB" w:rsidRDefault="00BA01F8" w:rsidP="000956E8">
      <w:pPr>
        <w:pStyle w:val="ListParagraph"/>
        <w:numPr>
          <w:ilvl w:val="0"/>
          <w:numId w:val="15"/>
        </w:numPr>
        <w:spacing w:after="160"/>
        <w:contextualSpacing w:val="0"/>
        <w:rPr>
          <w:rFonts w:cs="Times New Roman"/>
          <w:szCs w:val="24"/>
        </w:rPr>
      </w:pPr>
      <w:r w:rsidRPr="00141CFB">
        <w:rPr>
          <w:rFonts w:cs="Times New Roman"/>
          <w:szCs w:val="24"/>
        </w:rPr>
        <w:t xml:space="preserve">Vendor acknowledges and understands that any employee or subcontractor will be subject to, and will comply with, all security regulations and procedures of the </w:t>
      </w:r>
      <w:r w:rsidR="00ED7E63">
        <w:rPr>
          <w:rFonts w:cs="Times New Roman"/>
          <w:szCs w:val="24"/>
        </w:rPr>
        <w:t>AMCC</w:t>
      </w:r>
      <w:r w:rsidRPr="00141CFB">
        <w:rPr>
          <w:rFonts w:cs="Times New Roman"/>
          <w:szCs w:val="24"/>
        </w:rPr>
        <w:t>.</w:t>
      </w:r>
    </w:p>
    <w:p w14:paraId="123D17A3" w14:textId="4442E8D0" w:rsidR="00BA01F8" w:rsidRPr="00141CFB" w:rsidRDefault="00BA01F8" w:rsidP="000956E8">
      <w:pPr>
        <w:pStyle w:val="ListParagraph"/>
        <w:numPr>
          <w:ilvl w:val="0"/>
          <w:numId w:val="15"/>
        </w:numPr>
        <w:spacing w:after="160"/>
        <w:contextualSpacing w:val="0"/>
        <w:rPr>
          <w:rFonts w:cs="Times New Roman"/>
          <w:szCs w:val="24"/>
        </w:rPr>
      </w:pPr>
      <w:r w:rsidRPr="00141CFB">
        <w:rPr>
          <w:rFonts w:cs="Times New Roman"/>
          <w:szCs w:val="24"/>
        </w:rPr>
        <w:t xml:space="preserve">All Selected Vendor employees or subcontractors who may enter any </w:t>
      </w:r>
      <w:r w:rsidR="00ED7E63">
        <w:rPr>
          <w:rFonts w:cs="Times New Roman"/>
          <w:szCs w:val="24"/>
        </w:rPr>
        <w:t>AMCC</w:t>
      </w:r>
      <w:r w:rsidRPr="00141CFB">
        <w:rPr>
          <w:rFonts w:cs="Times New Roman"/>
          <w:szCs w:val="24"/>
        </w:rPr>
        <w:t xml:space="preserve"> facility are subject to a background check and security check of his/her person and personal property (including his/her vehicle), and may be prohibited from entering the facility in accordance with </w:t>
      </w:r>
      <w:r w:rsidR="00ED7E63">
        <w:rPr>
          <w:rFonts w:cs="Times New Roman"/>
          <w:szCs w:val="24"/>
        </w:rPr>
        <w:t>AMCC</w:t>
      </w:r>
      <w:r w:rsidRPr="00141CFB">
        <w:rPr>
          <w:rFonts w:cs="Times New Roman"/>
          <w:szCs w:val="24"/>
        </w:rPr>
        <w:t xml:space="preserve"> regulations.  Additionally, any Selected Vendor employee found to have violated any security regulation may be barred from entering any </w:t>
      </w:r>
      <w:r w:rsidR="00ED7E63">
        <w:rPr>
          <w:rFonts w:cs="Times New Roman"/>
          <w:szCs w:val="24"/>
        </w:rPr>
        <w:t>AMCC</w:t>
      </w:r>
      <w:r w:rsidRPr="00141CFB">
        <w:rPr>
          <w:rFonts w:cs="Times New Roman"/>
          <w:szCs w:val="24"/>
        </w:rPr>
        <w:t xml:space="preserve"> facility. </w:t>
      </w:r>
    </w:p>
    <w:p w14:paraId="4CC094DE" w14:textId="1601D89D" w:rsidR="00BA01F8" w:rsidRPr="00141CFB" w:rsidRDefault="00BA01F8" w:rsidP="000956E8">
      <w:pPr>
        <w:pStyle w:val="ListParagraph"/>
        <w:numPr>
          <w:ilvl w:val="0"/>
          <w:numId w:val="15"/>
        </w:numPr>
        <w:spacing w:after="160"/>
        <w:contextualSpacing w:val="0"/>
        <w:rPr>
          <w:rFonts w:cs="Times New Roman"/>
          <w:szCs w:val="24"/>
        </w:rPr>
      </w:pPr>
      <w:r w:rsidRPr="00141CFB">
        <w:rPr>
          <w:rFonts w:cs="Times New Roman"/>
          <w:szCs w:val="24"/>
        </w:rPr>
        <w:t xml:space="preserve">Vendor must have appropriate certifications, permits, and licenses in accordance with State and Federal law. The Vendor and its subcontractors will be responsible for obtaining any and all required governmental permits, consents, and authorizations and payment of all taxes.  If at any time during this procurement process or throughout the Contract term, Vendor’s certification, permit, or license is revoked, suspended, is on probation, or otherwise is in jeopardy by any relevant authority, Vendor is under an ongoing obligation to report this status to the </w:t>
      </w:r>
      <w:r w:rsidR="00ED7E63">
        <w:rPr>
          <w:rFonts w:cs="Times New Roman"/>
          <w:szCs w:val="24"/>
        </w:rPr>
        <w:t>AMCC</w:t>
      </w:r>
      <w:r w:rsidRPr="00141CFB">
        <w:rPr>
          <w:rFonts w:cs="Times New Roman"/>
          <w:szCs w:val="24"/>
        </w:rPr>
        <w:t xml:space="preserve">.    </w:t>
      </w:r>
    </w:p>
    <w:p w14:paraId="19BAFD34" w14:textId="03ED81A8" w:rsidR="00211801" w:rsidRPr="00B42345" w:rsidRDefault="005A503A" w:rsidP="00EA09BB">
      <w:pPr>
        <w:pStyle w:val="Heading2"/>
        <w:widowControl w:val="0"/>
        <w:autoSpaceDE w:val="0"/>
        <w:autoSpaceDN w:val="0"/>
        <w:adjustRightInd w:val="0"/>
        <w:rPr>
          <w:rFonts w:eastAsia="Times New Roman"/>
          <w:b w:val="0"/>
        </w:rPr>
      </w:pPr>
      <w:bookmarkStart w:id="623" w:name="_Toc98920625"/>
      <w:r w:rsidRPr="00B42345">
        <w:rPr>
          <w:b w:val="0"/>
        </w:rPr>
        <w:t>Operations Outside the United States</w:t>
      </w:r>
      <w:r w:rsidR="00B42345">
        <w:rPr>
          <w:b w:val="0"/>
        </w:rPr>
        <w:t>:</w:t>
      </w:r>
      <w:r w:rsidR="00B42345" w:rsidRPr="00B42345">
        <w:rPr>
          <w:b w:val="0"/>
        </w:rPr>
        <w:t xml:space="preserve"> </w:t>
      </w:r>
      <w:r w:rsidR="00211801" w:rsidRPr="00B42345">
        <w:rPr>
          <w:rFonts w:eastAsia="Times New Roman"/>
          <w:b w:val="0"/>
        </w:rPr>
        <w:t>The Vendor shall ensure that all business offices and all employees and Subcontractors that</w:t>
      </w:r>
      <w:r w:rsidR="00B42345" w:rsidRPr="00B42345">
        <w:rPr>
          <w:rFonts w:eastAsia="Times New Roman"/>
          <w:b w:val="0"/>
        </w:rPr>
        <w:t xml:space="preserve"> </w:t>
      </w:r>
      <w:r w:rsidR="00211801" w:rsidRPr="00B42345">
        <w:rPr>
          <w:rFonts w:eastAsia="Times New Roman"/>
          <w:b w:val="0"/>
        </w:rPr>
        <w:t>perform functions and duties related to this Contract are located within the United States. The Vendor and all Subcontractors shall perform the services to be provided under this Contract entirely within the boundaries of the United States and shall not provide any payments for items or provided under the Contract to any financial institution or entity located outside of the United States. This includes, but is not limited to:</w:t>
      </w:r>
      <w:bookmarkEnd w:id="623"/>
    </w:p>
    <w:p w14:paraId="3B9349C4" w14:textId="58BF1300" w:rsidR="00211801" w:rsidRPr="00211801" w:rsidRDefault="00211801" w:rsidP="00211801">
      <w:pPr>
        <w:widowControl w:val="0"/>
        <w:autoSpaceDE w:val="0"/>
        <w:autoSpaceDN w:val="0"/>
        <w:adjustRightInd w:val="0"/>
        <w:spacing w:after="0" w:line="240" w:lineRule="auto"/>
        <w:ind w:left="576"/>
        <w:rPr>
          <w:rFonts w:eastAsia="Times New Roman" w:cs="Times New Roman"/>
        </w:rPr>
      </w:pPr>
    </w:p>
    <w:p w14:paraId="225F8201" w14:textId="0BD9918E" w:rsidR="00211801" w:rsidRPr="002B545A" w:rsidRDefault="00211801" w:rsidP="000956E8">
      <w:pPr>
        <w:pStyle w:val="ListParagraph"/>
        <w:numPr>
          <w:ilvl w:val="0"/>
          <w:numId w:val="31"/>
        </w:numPr>
        <w:spacing w:after="0" w:line="240" w:lineRule="auto"/>
        <w:contextualSpacing w:val="0"/>
        <w:rPr>
          <w:rFonts w:eastAsia="Times New Roman" w:cs="Times New Roman"/>
          <w:bCs/>
          <w:szCs w:val="24"/>
        </w:rPr>
      </w:pPr>
      <w:r w:rsidRPr="002B545A">
        <w:rPr>
          <w:rFonts w:eastAsia="Times New Roman" w:cs="Times New Roman"/>
          <w:bCs/>
          <w:szCs w:val="24"/>
        </w:rPr>
        <w:t>All services, including but not limited to information technology services, processing,</w:t>
      </w:r>
      <w:r w:rsidR="00CA4330" w:rsidRPr="002B545A">
        <w:rPr>
          <w:rFonts w:eastAsia="Times New Roman" w:cs="Times New Roman"/>
          <w:bCs/>
          <w:szCs w:val="24"/>
        </w:rPr>
        <w:t xml:space="preserve"> </w:t>
      </w:r>
      <w:r w:rsidRPr="002B545A">
        <w:rPr>
          <w:rFonts w:eastAsia="Times New Roman" w:cs="Times New Roman"/>
          <w:bCs/>
          <w:szCs w:val="24"/>
        </w:rPr>
        <w:t>transmission, storage, archiving, data center services, Disaster recovery sites and services,</w:t>
      </w:r>
      <w:r w:rsidR="002B545A">
        <w:rPr>
          <w:rFonts w:eastAsia="Times New Roman" w:cs="Times New Roman"/>
          <w:bCs/>
          <w:szCs w:val="24"/>
        </w:rPr>
        <w:t xml:space="preserve"> </w:t>
      </w:r>
      <w:r w:rsidR="00027D1D">
        <w:rPr>
          <w:rFonts w:eastAsia="Times New Roman" w:cs="Times New Roman"/>
          <w:bCs/>
          <w:szCs w:val="24"/>
        </w:rPr>
        <w:t xml:space="preserve">and </w:t>
      </w:r>
      <w:r w:rsidRPr="002B545A">
        <w:rPr>
          <w:rFonts w:eastAsia="Times New Roman" w:cs="Times New Roman"/>
          <w:bCs/>
          <w:szCs w:val="24"/>
        </w:rPr>
        <w:t xml:space="preserve">customer support; </w:t>
      </w:r>
      <w:r w:rsidR="00B12974">
        <w:rPr>
          <w:rFonts w:eastAsia="Times New Roman" w:cs="Times New Roman"/>
          <w:bCs/>
          <w:szCs w:val="24"/>
        </w:rPr>
        <w:t>and</w:t>
      </w:r>
    </w:p>
    <w:p w14:paraId="010E3E7B" w14:textId="77777777" w:rsidR="002B545A" w:rsidRPr="00211801" w:rsidRDefault="002B545A" w:rsidP="00211801">
      <w:pPr>
        <w:widowControl w:val="0"/>
        <w:autoSpaceDE w:val="0"/>
        <w:autoSpaceDN w:val="0"/>
        <w:adjustRightInd w:val="0"/>
        <w:spacing w:after="0" w:line="240" w:lineRule="auto"/>
        <w:ind w:left="576"/>
        <w:rPr>
          <w:rFonts w:eastAsia="Times New Roman" w:cs="Times New Roman"/>
          <w:bCs/>
          <w:szCs w:val="24"/>
        </w:rPr>
      </w:pPr>
    </w:p>
    <w:p w14:paraId="5912B918" w14:textId="42C21621" w:rsidR="00211801" w:rsidRPr="00211801" w:rsidRDefault="00211801" w:rsidP="000956E8">
      <w:pPr>
        <w:pStyle w:val="ListParagraph"/>
        <w:numPr>
          <w:ilvl w:val="0"/>
          <w:numId w:val="31"/>
        </w:numPr>
        <w:spacing w:after="0" w:line="240" w:lineRule="auto"/>
        <w:contextualSpacing w:val="0"/>
        <w:rPr>
          <w:rFonts w:eastAsia="Times New Roman" w:cs="Times New Roman"/>
          <w:bCs/>
          <w:szCs w:val="24"/>
        </w:rPr>
      </w:pPr>
      <w:r w:rsidRPr="00211801">
        <w:rPr>
          <w:rFonts w:eastAsia="Times New Roman" w:cs="Times New Roman"/>
          <w:bCs/>
          <w:szCs w:val="24"/>
        </w:rPr>
        <w:t>All custom software prepared for performance of this RFP, and all modifications of custom,</w:t>
      </w:r>
      <w:r>
        <w:rPr>
          <w:rFonts w:eastAsia="Times New Roman" w:cs="Times New Roman"/>
          <w:bCs/>
          <w:szCs w:val="24"/>
        </w:rPr>
        <w:t xml:space="preserve"> </w:t>
      </w:r>
      <w:r w:rsidRPr="00211801">
        <w:rPr>
          <w:rFonts w:eastAsia="Times New Roman" w:cs="Times New Roman"/>
          <w:bCs/>
          <w:szCs w:val="24"/>
        </w:rPr>
        <w:t>third party, or vendor proprietary software, must be performed within the United States.</w:t>
      </w:r>
    </w:p>
    <w:p w14:paraId="0977303E" w14:textId="77777777" w:rsidR="00211801" w:rsidRDefault="00211801" w:rsidP="00211801">
      <w:pPr>
        <w:widowControl w:val="0"/>
        <w:autoSpaceDE w:val="0"/>
        <w:autoSpaceDN w:val="0"/>
        <w:adjustRightInd w:val="0"/>
        <w:spacing w:after="0" w:line="240" w:lineRule="auto"/>
        <w:ind w:left="576"/>
        <w:rPr>
          <w:rFonts w:eastAsia="Times New Roman" w:cs="Times New Roman"/>
          <w:bCs/>
          <w:szCs w:val="24"/>
        </w:rPr>
      </w:pPr>
    </w:p>
    <w:p w14:paraId="3E53A682" w14:textId="1BFE650C" w:rsidR="00211801" w:rsidRPr="00211801" w:rsidRDefault="00211801" w:rsidP="00211801">
      <w:pPr>
        <w:widowControl w:val="0"/>
        <w:autoSpaceDE w:val="0"/>
        <w:autoSpaceDN w:val="0"/>
        <w:adjustRightInd w:val="0"/>
        <w:spacing w:after="0" w:line="240" w:lineRule="auto"/>
        <w:ind w:left="576"/>
        <w:rPr>
          <w:rFonts w:eastAsia="Times New Roman" w:cs="Times New Roman"/>
          <w:bCs/>
          <w:szCs w:val="24"/>
        </w:rPr>
      </w:pPr>
      <w:r w:rsidRPr="00211801">
        <w:rPr>
          <w:rFonts w:eastAsia="Times New Roman" w:cs="Times New Roman"/>
          <w:bCs/>
          <w:szCs w:val="24"/>
        </w:rPr>
        <w:lastRenderedPageBreak/>
        <w:t>Exceptions to this Section are limited to:</w:t>
      </w:r>
    </w:p>
    <w:p w14:paraId="70A7CFEB" w14:textId="77777777" w:rsidR="00211801" w:rsidRDefault="00211801" w:rsidP="00211801">
      <w:pPr>
        <w:widowControl w:val="0"/>
        <w:autoSpaceDE w:val="0"/>
        <w:autoSpaceDN w:val="0"/>
        <w:adjustRightInd w:val="0"/>
        <w:spacing w:after="0" w:line="240" w:lineRule="auto"/>
        <w:ind w:left="576"/>
        <w:rPr>
          <w:rFonts w:eastAsia="Times New Roman" w:cs="Times New Roman"/>
          <w:bCs/>
          <w:szCs w:val="24"/>
        </w:rPr>
      </w:pPr>
    </w:p>
    <w:p w14:paraId="0967D68F" w14:textId="613C9BA5" w:rsidR="00211801" w:rsidRPr="00B9762C" w:rsidRDefault="00211801" w:rsidP="000956E8">
      <w:pPr>
        <w:pStyle w:val="ListParagraph"/>
        <w:numPr>
          <w:ilvl w:val="0"/>
          <w:numId w:val="32"/>
        </w:numPr>
        <w:spacing w:after="0" w:line="240" w:lineRule="auto"/>
        <w:contextualSpacing w:val="0"/>
        <w:rPr>
          <w:rFonts w:eastAsia="Times New Roman" w:cs="Times New Roman"/>
          <w:bCs/>
          <w:szCs w:val="24"/>
        </w:rPr>
      </w:pPr>
      <w:r w:rsidRPr="00B9762C">
        <w:rPr>
          <w:rFonts w:eastAsia="Times New Roman" w:cs="Times New Roman"/>
          <w:bCs/>
          <w:szCs w:val="24"/>
        </w:rPr>
        <w:t>Commercial Off-The-Shelf (COTS) Software. The foregoing requirements will not</w:t>
      </w:r>
      <w:r w:rsidR="00B9762C" w:rsidRPr="00B9762C">
        <w:rPr>
          <w:rFonts w:eastAsia="Times New Roman" w:cs="Times New Roman"/>
          <w:bCs/>
          <w:szCs w:val="24"/>
        </w:rPr>
        <w:t xml:space="preserve"> </w:t>
      </w:r>
      <w:r w:rsidRPr="00B9762C">
        <w:rPr>
          <w:rFonts w:eastAsia="Times New Roman" w:cs="Times New Roman"/>
          <w:bCs/>
          <w:szCs w:val="24"/>
        </w:rPr>
        <w:t>preclude the acquisition or use of COTS software that is developed outside the United</w:t>
      </w:r>
      <w:r w:rsidR="00B9762C">
        <w:rPr>
          <w:rFonts w:eastAsia="Times New Roman" w:cs="Times New Roman"/>
          <w:bCs/>
          <w:szCs w:val="24"/>
        </w:rPr>
        <w:t xml:space="preserve"> </w:t>
      </w:r>
      <w:r w:rsidRPr="00B9762C">
        <w:rPr>
          <w:rFonts w:eastAsia="Times New Roman" w:cs="Times New Roman"/>
          <w:bCs/>
          <w:szCs w:val="24"/>
        </w:rPr>
        <w:t>States or hardware that is generically configured outside the United States.</w:t>
      </w:r>
    </w:p>
    <w:p w14:paraId="6A4613AA" w14:textId="77777777" w:rsidR="00211801" w:rsidRDefault="00211801" w:rsidP="00211801">
      <w:pPr>
        <w:widowControl w:val="0"/>
        <w:autoSpaceDE w:val="0"/>
        <w:autoSpaceDN w:val="0"/>
        <w:adjustRightInd w:val="0"/>
        <w:spacing w:after="0" w:line="240" w:lineRule="auto"/>
        <w:ind w:left="576"/>
        <w:rPr>
          <w:rFonts w:eastAsia="Times New Roman" w:cs="Times New Roman"/>
          <w:bCs/>
          <w:szCs w:val="24"/>
        </w:rPr>
      </w:pPr>
    </w:p>
    <w:p w14:paraId="72AA3C30" w14:textId="7C24762A" w:rsidR="00211801" w:rsidRPr="00B9762C" w:rsidRDefault="00211801" w:rsidP="000956E8">
      <w:pPr>
        <w:pStyle w:val="ListParagraph"/>
        <w:numPr>
          <w:ilvl w:val="0"/>
          <w:numId w:val="32"/>
        </w:numPr>
        <w:spacing w:after="0" w:line="240" w:lineRule="auto"/>
        <w:contextualSpacing w:val="0"/>
        <w:rPr>
          <w:rFonts w:eastAsia="Times New Roman" w:cs="Times New Roman"/>
          <w:bCs/>
          <w:szCs w:val="24"/>
        </w:rPr>
      </w:pPr>
      <w:r w:rsidRPr="00B9762C">
        <w:rPr>
          <w:rFonts w:eastAsia="Times New Roman" w:cs="Times New Roman"/>
          <w:bCs/>
          <w:szCs w:val="24"/>
        </w:rPr>
        <w:t>Foreign-made Products and Supplies. The foregoing requirements will not preclude</w:t>
      </w:r>
      <w:r w:rsidR="002964D1" w:rsidRPr="00B9762C">
        <w:rPr>
          <w:rFonts w:eastAsia="Times New Roman" w:cs="Times New Roman"/>
          <w:bCs/>
          <w:szCs w:val="24"/>
        </w:rPr>
        <w:t xml:space="preserve"> </w:t>
      </w:r>
      <w:r w:rsidRPr="00B9762C">
        <w:rPr>
          <w:rFonts w:eastAsia="Times New Roman" w:cs="Times New Roman"/>
          <w:bCs/>
          <w:szCs w:val="24"/>
        </w:rPr>
        <w:t>Vendor from acquiring, using, or reimbursing products or supplies that are</w:t>
      </w:r>
      <w:r w:rsidR="00B9762C" w:rsidRPr="00B9762C">
        <w:rPr>
          <w:rFonts w:eastAsia="Times New Roman" w:cs="Times New Roman"/>
          <w:bCs/>
          <w:szCs w:val="24"/>
        </w:rPr>
        <w:t xml:space="preserve"> </w:t>
      </w:r>
      <w:r w:rsidRPr="00B9762C">
        <w:rPr>
          <w:rFonts w:eastAsia="Times New Roman" w:cs="Times New Roman"/>
          <w:bCs/>
          <w:szCs w:val="24"/>
        </w:rPr>
        <w:t>manufactured outside the United States, provided such products or supplies are</w:t>
      </w:r>
      <w:r w:rsidR="00B9762C" w:rsidRPr="00B9762C">
        <w:rPr>
          <w:rFonts w:eastAsia="Times New Roman" w:cs="Times New Roman"/>
          <w:bCs/>
          <w:szCs w:val="24"/>
        </w:rPr>
        <w:t xml:space="preserve"> </w:t>
      </w:r>
      <w:r w:rsidRPr="00B9762C">
        <w:rPr>
          <w:rFonts w:eastAsia="Times New Roman" w:cs="Times New Roman"/>
          <w:bCs/>
          <w:szCs w:val="24"/>
        </w:rPr>
        <w:t>commercially available within the United States for acquisition or reimbursement by</w:t>
      </w:r>
      <w:r w:rsidR="00B9762C">
        <w:rPr>
          <w:rFonts w:eastAsia="Times New Roman" w:cs="Times New Roman"/>
          <w:bCs/>
          <w:szCs w:val="24"/>
        </w:rPr>
        <w:t xml:space="preserve"> </w:t>
      </w:r>
      <w:r w:rsidRPr="00B9762C">
        <w:rPr>
          <w:rFonts w:eastAsia="Times New Roman" w:cs="Times New Roman"/>
          <w:bCs/>
          <w:szCs w:val="24"/>
        </w:rPr>
        <w:t>the Agency.</w:t>
      </w:r>
    </w:p>
    <w:p w14:paraId="0633A5CE" w14:textId="77777777" w:rsidR="00211801" w:rsidRDefault="00211801" w:rsidP="00211801">
      <w:pPr>
        <w:widowControl w:val="0"/>
        <w:autoSpaceDE w:val="0"/>
        <w:autoSpaceDN w:val="0"/>
        <w:adjustRightInd w:val="0"/>
        <w:spacing w:after="0" w:line="240" w:lineRule="auto"/>
        <w:ind w:left="576"/>
        <w:rPr>
          <w:rFonts w:eastAsia="Times New Roman" w:cs="Times New Roman"/>
          <w:bCs/>
          <w:szCs w:val="24"/>
        </w:rPr>
      </w:pPr>
    </w:p>
    <w:p w14:paraId="18A83096" w14:textId="64CE3586" w:rsidR="00211801" w:rsidRPr="002964D1" w:rsidRDefault="00C67E2E" w:rsidP="000956E8">
      <w:pPr>
        <w:pStyle w:val="ListParagraph"/>
        <w:numPr>
          <w:ilvl w:val="0"/>
          <w:numId w:val="32"/>
        </w:numPr>
        <w:spacing w:after="0" w:line="240" w:lineRule="auto"/>
        <w:contextualSpacing w:val="0"/>
        <w:rPr>
          <w:rFonts w:eastAsia="Times New Roman" w:cs="Times New Roman"/>
          <w:bCs/>
          <w:szCs w:val="24"/>
        </w:rPr>
      </w:pPr>
      <w:r>
        <w:rPr>
          <w:rFonts w:eastAsia="Times New Roman" w:cs="Times New Roman"/>
          <w:bCs/>
          <w:szCs w:val="24"/>
        </w:rPr>
        <w:t>AMCC</w:t>
      </w:r>
      <w:r w:rsidRPr="002964D1">
        <w:rPr>
          <w:rFonts w:eastAsia="Times New Roman" w:cs="Times New Roman"/>
          <w:bCs/>
          <w:szCs w:val="24"/>
        </w:rPr>
        <w:t xml:space="preserve"> </w:t>
      </w:r>
      <w:r w:rsidR="00211801" w:rsidRPr="002964D1">
        <w:rPr>
          <w:rFonts w:eastAsia="Times New Roman" w:cs="Times New Roman"/>
          <w:bCs/>
          <w:szCs w:val="24"/>
        </w:rPr>
        <w:t>Approved Waiver. The foregoing requirements will not preclude Vendor from</w:t>
      </w:r>
      <w:r w:rsidR="002B545A" w:rsidRPr="002964D1">
        <w:rPr>
          <w:rFonts w:eastAsia="Times New Roman" w:cs="Times New Roman"/>
          <w:bCs/>
          <w:szCs w:val="24"/>
        </w:rPr>
        <w:t xml:space="preserve"> </w:t>
      </w:r>
      <w:r w:rsidR="00211801" w:rsidRPr="002964D1">
        <w:rPr>
          <w:rFonts w:eastAsia="Times New Roman" w:cs="Times New Roman"/>
          <w:bCs/>
          <w:szCs w:val="24"/>
        </w:rPr>
        <w:t>performing work outside the United States provided the Vendor first acquires a written</w:t>
      </w:r>
      <w:r w:rsidR="002964D1">
        <w:rPr>
          <w:rFonts w:eastAsia="Times New Roman" w:cs="Times New Roman"/>
          <w:bCs/>
          <w:szCs w:val="24"/>
        </w:rPr>
        <w:t xml:space="preserve"> </w:t>
      </w:r>
      <w:r w:rsidR="00211801" w:rsidRPr="002964D1">
        <w:rPr>
          <w:rFonts w:eastAsia="Times New Roman" w:cs="Times New Roman"/>
          <w:bCs/>
          <w:szCs w:val="24"/>
        </w:rPr>
        <w:t xml:space="preserve">waiver from the </w:t>
      </w:r>
      <w:r>
        <w:rPr>
          <w:rFonts w:eastAsia="Times New Roman" w:cs="Times New Roman"/>
          <w:bCs/>
          <w:szCs w:val="24"/>
        </w:rPr>
        <w:t>AMCC</w:t>
      </w:r>
      <w:r w:rsidR="00211801" w:rsidRPr="002964D1">
        <w:rPr>
          <w:rFonts w:eastAsia="Times New Roman" w:cs="Times New Roman"/>
          <w:bCs/>
          <w:szCs w:val="24"/>
        </w:rPr>
        <w:t>.</w:t>
      </w:r>
    </w:p>
    <w:p w14:paraId="0B5B2CB9" w14:textId="77777777" w:rsidR="00211801" w:rsidRDefault="00211801" w:rsidP="00211801">
      <w:pPr>
        <w:widowControl w:val="0"/>
        <w:autoSpaceDE w:val="0"/>
        <w:autoSpaceDN w:val="0"/>
        <w:adjustRightInd w:val="0"/>
        <w:spacing w:after="0" w:line="240" w:lineRule="auto"/>
        <w:ind w:left="576"/>
        <w:rPr>
          <w:rFonts w:eastAsia="Times New Roman" w:cs="Times New Roman"/>
          <w:bCs/>
          <w:szCs w:val="24"/>
        </w:rPr>
      </w:pPr>
    </w:p>
    <w:p w14:paraId="6A70E4A2" w14:textId="6A402007" w:rsidR="00133746" w:rsidRPr="00211801" w:rsidRDefault="00211801" w:rsidP="002D0C2A">
      <w:pPr>
        <w:widowControl w:val="0"/>
        <w:autoSpaceDE w:val="0"/>
        <w:autoSpaceDN w:val="0"/>
        <w:adjustRightInd w:val="0"/>
        <w:spacing w:after="0" w:line="240" w:lineRule="auto"/>
        <w:ind w:left="864"/>
        <w:rPr>
          <w:rFonts w:eastAsia="Times New Roman" w:cs="Times New Roman"/>
          <w:bCs/>
          <w:szCs w:val="24"/>
        </w:rPr>
      </w:pPr>
      <w:r w:rsidRPr="00211801">
        <w:rPr>
          <w:rFonts w:eastAsia="Times New Roman" w:cs="Times New Roman"/>
          <w:bCs/>
          <w:szCs w:val="24"/>
        </w:rPr>
        <w:t>If the Vendor or its Subcontractor performs services, or uses services, in violation of this</w:t>
      </w:r>
      <w:r w:rsidR="002D0C2A">
        <w:rPr>
          <w:rFonts w:eastAsia="Times New Roman" w:cs="Times New Roman"/>
          <w:bCs/>
          <w:szCs w:val="24"/>
        </w:rPr>
        <w:t xml:space="preserve"> </w:t>
      </w:r>
      <w:r w:rsidRPr="00211801">
        <w:rPr>
          <w:rFonts w:eastAsia="Times New Roman" w:cs="Times New Roman"/>
          <w:bCs/>
          <w:szCs w:val="24"/>
        </w:rPr>
        <w:t>subsection, the Vendor shall be in material breach of this RFP and shall be subject to</w:t>
      </w:r>
      <w:r w:rsidR="00E120A6">
        <w:rPr>
          <w:rFonts w:eastAsia="Times New Roman" w:cs="Times New Roman"/>
          <w:bCs/>
          <w:szCs w:val="24"/>
        </w:rPr>
        <w:t xml:space="preserve"> </w:t>
      </w:r>
      <w:r w:rsidRPr="00211801">
        <w:rPr>
          <w:rFonts w:eastAsia="Times New Roman" w:cs="Times New Roman"/>
          <w:bCs/>
          <w:szCs w:val="24"/>
        </w:rPr>
        <w:t xml:space="preserve">Sanctions under this RFP, including but not limited to, payment to the </w:t>
      </w:r>
      <w:r w:rsidR="00501223">
        <w:rPr>
          <w:rFonts w:eastAsia="Times New Roman" w:cs="Times New Roman"/>
          <w:bCs/>
          <w:szCs w:val="24"/>
        </w:rPr>
        <w:t>AMCC</w:t>
      </w:r>
      <w:r w:rsidR="00501223" w:rsidRPr="00211801">
        <w:rPr>
          <w:rFonts w:eastAsia="Times New Roman" w:cs="Times New Roman"/>
          <w:bCs/>
          <w:szCs w:val="24"/>
        </w:rPr>
        <w:t xml:space="preserve"> </w:t>
      </w:r>
      <w:r w:rsidRPr="00211801">
        <w:rPr>
          <w:rFonts w:eastAsia="Times New Roman" w:cs="Times New Roman"/>
          <w:bCs/>
          <w:szCs w:val="24"/>
        </w:rPr>
        <w:t>for any</w:t>
      </w:r>
      <w:r w:rsidR="00E120A6">
        <w:rPr>
          <w:rFonts w:eastAsia="Times New Roman" w:cs="Times New Roman"/>
          <w:bCs/>
          <w:szCs w:val="24"/>
        </w:rPr>
        <w:t xml:space="preserve"> </w:t>
      </w:r>
      <w:r w:rsidRPr="00211801">
        <w:rPr>
          <w:rFonts w:eastAsia="Times New Roman" w:cs="Times New Roman"/>
          <w:bCs/>
          <w:szCs w:val="24"/>
        </w:rPr>
        <w:t>costs, fees, damages, claims, or expenses it may incur.</w:t>
      </w:r>
    </w:p>
    <w:sectPr w:rsidR="00133746" w:rsidRPr="00211801" w:rsidSect="001D198C">
      <w:footerReference w:type="default" r:id="rId3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02BBB" w14:textId="77777777" w:rsidR="007E2CE9" w:rsidRDefault="007E2CE9" w:rsidP="00C978A8">
      <w:pPr>
        <w:spacing w:after="0" w:line="240" w:lineRule="auto"/>
      </w:pPr>
      <w:r>
        <w:separator/>
      </w:r>
    </w:p>
  </w:endnote>
  <w:endnote w:type="continuationSeparator" w:id="0">
    <w:p w14:paraId="66F51D35" w14:textId="77777777" w:rsidR="007E2CE9" w:rsidRDefault="007E2CE9" w:rsidP="00C978A8">
      <w:pPr>
        <w:spacing w:after="0" w:line="240" w:lineRule="auto"/>
      </w:pPr>
      <w:r>
        <w:continuationSeparator/>
      </w:r>
    </w:p>
  </w:endnote>
  <w:endnote w:type="continuationNotice" w:id="1">
    <w:p w14:paraId="79185D51" w14:textId="77777777" w:rsidR="007E2CE9" w:rsidRDefault="007E2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60FA" w14:textId="77777777" w:rsidR="0014092B" w:rsidRPr="00DA4F10" w:rsidRDefault="0014092B" w:rsidP="00CF0F93">
    <w:pPr>
      <w:pBdr>
        <w:bottom w:val="single" w:sz="6" w:space="1" w:color="auto"/>
      </w:pBdr>
      <w:autoSpaceDE w:val="0"/>
      <w:autoSpaceDN w:val="0"/>
      <w:adjustRightInd w:val="0"/>
      <w:spacing w:after="0" w:line="240" w:lineRule="auto"/>
      <w:jc w:val="center"/>
      <w:rPr>
        <w:rFonts w:ascii="Arial" w:eastAsia="MS ??" w:hAnsi="Arial" w:cs="Arial"/>
        <w:color w:val="000000"/>
        <w:szCs w:val="24"/>
      </w:rPr>
    </w:pPr>
  </w:p>
  <w:p w14:paraId="53DC37DA" w14:textId="6CF5ACBF" w:rsidR="0014092B" w:rsidRPr="007C4FF5" w:rsidRDefault="0014092B" w:rsidP="00CF0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eastAsia="MS ??" w:cs="Times New Roman"/>
        <w:color w:val="000000"/>
        <w:szCs w:val="24"/>
      </w:rPr>
    </w:pPr>
    <w:r w:rsidRPr="005E3E58">
      <w:rPr>
        <w:rFonts w:eastAsia="MS ??" w:cs="Times New Roman"/>
        <w:color w:val="000000"/>
        <w:szCs w:val="20"/>
      </w:rPr>
      <w:t xml:space="preserve">Alabama Medical Cannabis </w:t>
    </w:r>
    <w:r>
      <w:rPr>
        <w:rFonts w:eastAsia="MS ??" w:cs="Times New Roman"/>
        <w:color w:val="000000"/>
        <w:szCs w:val="20"/>
      </w:rPr>
      <w:t>Patient and Caregiver Registry</w:t>
    </w:r>
    <w:r w:rsidRPr="005E3E58">
      <w:rPr>
        <w:rFonts w:eastAsia="MS ??" w:cs="Times New Roman"/>
        <w:color w:val="000000"/>
        <w:szCs w:val="20"/>
      </w:rPr>
      <w:t xml:space="preserve"> System RFP</w:t>
    </w:r>
    <w:r>
      <w:rPr>
        <w:rFonts w:eastAsia="MS ??" w:cs="Times New Roman"/>
        <w:color w:val="000000"/>
        <w:szCs w:val="20"/>
      </w:rPr>
      <w:tab/>
    </w:r>
    <w:r w:rsidRPr="00DA4F10">
      <w:rPr>
        <w:rFonts w:eastAsia="MS ??" w:cs="Times New Roman"/>
        <w:color w:val="000000"/>
        <w:szCs w:val="20"/>
      </w:rPr>
      <w:t xml:space="preserve">Page </w:t>
    </w:r>
    <w:r w:rsidRPr="00DA4F10">
      <w:rPr>
        <w:rFonts w:eastAsia="MS ??" w:cs="Times New Roman"/>
        <w:color w:val="000000"/>
        <w:szCs w:val="20"/>
      </w:rPr>
      <w:fldChar w:fldCharType="begin"/>
    </w:r>
    <w:r w:rsidRPr="00DA4F10">
      <w:rPr>
        <w:rFonts w:eastAsia="MS ??" w:cs="Times New Roman"/>
        <w:color w:val="000000"/>
        <w:szCs w:val="20"/>
      </w:rPr>
      <w:instrText xml:space="preserve"> PAGE </w:instrText>
    </w:r>
    <w:r w:rsidRPr="00DA4F10">
      <w:rPr>
        <w:rFonts w:eastAsia="MS ??" w:cs="Times New Roman"/>
        <w:color w:val="000000"/>
        <w:szCs w:val="20"/>
      </w:rPr>
      <w:fldChar w:fldCharType="separate"/>
    </w:r>
    <w:r>
      <w:rPr>
        <w:rFonts w:eastAsia="MS ??" w:cs="Times New Roman"/>
        <w:noProof/>
        <w:color w:val="000000"/>
        <w:szCs w:val="20"/>
      </w:rPr>
      <w:t>96</w:t>
    </w:r>
    <w:r w:rsidRPr="00DA4F10">
      <w:rPr>
        <w:rFonts w:eastAsia="MS ??" w:cs="Times New Roman"/>
        <w:noProof/>
        <w:color w:val="000000"/>
        <w:szCs w:val="20"/>
      </w:rPr>
      <w:fldChar w:fldCharType="end"/>
    </w:r>
    <w:r w:rsidRPr="00DA4F10">
      <w:rPr>
        <w:rFonts w:eastAsia="MS ??" w:cs="Times New Roman"/>
        <w:color w:val="000000"/>
        <w:szCs w:val="20"/>
      </w:rPr>
      <w:t xml:space="preserve"> of </w:t>
    </w:r>
    <w:r w:rsidRPr="00DA4F10">
      <w:rPr>
        <w:rFonts w:eastAsia="MS ??" w:cs="Times New Roman"/>
        <w:color w:val="000000"/>
        <w:szCs w:val="20"/>
      </w:rPr>
      <w:fldChar w:fldCharType="begin"/>
    </w:r>
    <w:r w:rsidRPr="00DA4F10">
      <w:rPr>
        <w:rFonts w:eastAsia="MS ??" w:cs="Times New Roman"/>
        <w:color w:val="000000"/>
        <w:szCs w:val="20"/>
      </w:rPr>
      <w:instrText xml:space="preserve"> NUMPAGES  </w:instrText>
    </w:r>
    <w:r w:rsidRPr="00DA4F10">
      <w:rPr>
        <w:rFonts w:eastAsia="MS ??" w:cs="Times New Roman"/>
        <w:color w:val="000000"/>
        <w:szCs w:val="20"/>
      </w:rPr>
      <w:fldChar w:fldCharType="separate"/>
    </w:r>
    <w:r>
      <w:rPr>
        <w:rFonts w:eastAsia="MS ??" w:cs="Times New Roman"/>
        <w:noProof/>
        <w:color w:val="000000"/>
        <w:szCs w:val="20"/>
      </w:rPr>
      <w:t>129</w:t>
    </w:r>
    <w:r w:rsidRPr="00DA4F10">
      <w:rPr>
        <w:rFonts w:eastAsia="MS ??" w:cs="Times New Roman"/>
        <w:noProof/>
        <w:color w:val="000000"/>
        <w:szCs w:val="20"/>
      </w:rPr>
      <w:fldChar w:fldCharType="end"/>
    </w:r>
  </w:p>
  <w:p w14:paraId="425788A7" w14:textId="77777777" w:rsidR="0014092B" w:rsidRDefault="00140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74A5E" w14:textId="77777777" w:rsidR="0014092B" w:rsidRPr="00DA4F10" w:rsidRDefault="0014092B" w:rsidP="00A545AE">
    <w:pPr>
      <w:pBdr>
        <w:bottom w:val="single" w:sz="6" w:space="1" w:color="auto"/>
      </w:pBdr>
      <w:autoSpaceDE w:val="0"/>
      <w:autoSpaceDN w:val="0"/>
      <w:adjustRightInd w:val="0"/>
      <w:spacing w:after="0" w:line="240" w:lineRule="auto"/>
      <w:jc w:val="center"/>
      <w:rPr>
        <w:rFonts w:ascii="Arial" w:eastAsia="MS ??" w:hAnsi="Arial" w:cs="Arial"/>
        <w:color w:val="000000"/>
        <w:szCs w:val="24"/>
      </w:rPr>
    </w:pPr>
  </w:p>
  <w:p w14:paraId="6C9CCB17" w14:textId="2B4CC90E" w:rsidR="0014092B" w:rsidRPr="007C4FF5" w:rsidRDefault="0014092B" w:rsidP="00A545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eastAsia="MS ??" w:cs="Times New Roman"/>
        <w:color w:val="000000"/>
        <w:szCs w:val="24"/>
      </w:rPr>
    </w:pPr>
    <w:r w:rsidRPr="005E3E58">
      <w:rPr>
        <w:rFonts w:eastAsia="MS ??" w:cs="Times New Roman"/>
        <w:color w:val="000000"/>
        <w:szCs w:val="20"/>
      </w:rPr>
      <w:t xml:space="preserve">Alabama Medical Cannabis </w:t>
    </w:r>
    <w:r>
      <w:rPr>
        <w:rFonts w:eastAsia="MS ??" w:cs="Times New Roman"/>
        <w:color w:val="000000"/>
        <w:szCs w:val="20"/>
      </w:rPr>
      <w:t>Patient and Caregiver Registry</w:t>
    </w:r>
    <w:r w:rsidRPr="005E3E58">
      <w:rPr>
        <w:rFonts w:eastAsia="MS ??" w:cs="Times New Roman"/>
        <w:color w:val="000000"/>
        <w:szCs w:val="20"/>
      </w:rPr>
      <w:t xml:space="preserve"> System RFP</w:t>
    </w:r>
    <w:r>
      <w:rPr>
        <w:rFonts w:eastAsia="MS ??" w:cs="Times New Roman"/>
        <w:color w:val="000000"/>
        <w:szCs w:val="20"/>
      </w:rPr>
      <w:tab/>
    </w:r>
    <w:r>
      <w:rPr>
        <w:rFonts w:eastAsia="MS ??" w:cs="Times New Roman"/>
        <w:color w:val="000000"/>
        <w:szCs w:val="20"/>
      </w:rPr>
      <w:tab/>
    </w:r>
    <w:r>
      <w:rPr>
        <w:rFonts w:eastAsia="MS ??" w:cs="Times New Roman"/>
        <w:color w:val="000000"/>
        <w:szCs w:val="20"/>
      </w:rPr>
      <w:tab/>
    </w:r>
    <w:r>
      <w:rPr>
        <w:rFonts w:eastAsia="MS ??" w:cs="Times New Roman"/>
        <w:color w:val="000000"/>
        <w:szCs w:val="20"/>
      </w:rPr>
      <w:tab/>
    </w:r>
    <w:r>
      <w:rPr>
        <w:rFonts w:eastAsia="MS ??" w:cs="Times New Roman"/>
        <w:color w:val="000000"/>
        <w:szCs w:val="20"/>
      </w:rPr>
      <w:tab/>
    </w:r>
    <w:r w:rsidRPr="00DA4F10">
      <w:rPr>
        <w:rFonts w:eastAsia="MS ??" w:cs="Times New Roman"/>
        <w:color w:val="000000"/>
        <w:szCs w:val="20"/>
      </w:rPr>
      <w:t xml:space="preserve">Page </w:t>
    </w:r>
    <w:r w:rsidRPr="00DA4F10">
      <w:rPr>
        <w:rFonts w:eastAsia="MS ??" w:cs="Times New Roman"/>
        <w:color w:val="000000"/>
        <w:szCs w:val="20"/>
      </w:rPr>
      <w:fldChar w:fldCharType="begin"/>
    </w:r>
    <w:r w:rsidRPr="00DA4F10">
      <w:rPr>
        <w:rFonts w:eastAsia="MS ??" w:cs="Times New Roman"/>
        <w:color w:val="000000"/>
        <w:szCs w:val="20"/>
      </w:rPr>
      <w:instrText xml:space="preserve"> PAGE </w:instrText>
    </w:r>
    <w:r w:rsidRPr="00DA4F10">
      <w:rPr>
        <w:rFonts w:eastAsia="MS ??" w:cs="Times New Roman"/>
        <w:color w:val="000000"/>
        <w:szCs w:val="20"/>
      </w:rPr>
      <w:fldChar w:fldCharType="separate"/>
    </w:r>
    <w:r>
      <w:rPr>
        <w:rFonts w:eastAsia="MS ??" w:cs="Times New Roman"/>
        <w:noProof/>
        <w:color w:val="000000"/>
        <w:szCs w:val="20"/>
      </w:rPr>
      <w:t>119</w:t>
    </w:r>
    <w:r w:rsidRPr="00DA4F10">
      <w:rPr>
        <w:rFonts w:eastAsia="MS ??" w:cs="Times New Roman"/>
        <w:noProof/>
        <w:color w:val="000000"/>
        <w:szCs w:val="20"/>
      </w:rPr>
      <w:fldChar w:fldCharType="end"/>
    </w:r>
    <w:r w:rsidRPr="00DA4F10">
      <w:rPr>
        <w:rFonts w:eastAsia="MS ??" w:cs="Times New Roman"/>
        <w:color w:val="000000"/>
        <w:szCs w:val="20"/>
      </w:rPr>
      <w:t xml:space="preserve"> of </w:t>
    </w:r>
    <w:r w:rsidRPr="00DA4F10">
      <w:rPr>
        <w:rFonts w:eastAsia="MS ??" w:cs="Times New Roman"/>
        <w:color w:val="000000"/>
        <w:szCs w:val="20"/>
      </w:rPr>
      <w:fldChar w:fldCharType="begin"/>
    </w:r>
    <w:r w:rsidRPr="00DA4F10">
      <w:rPr>
        <w:rFonts w:eastAsia="MS ??" w:cs="Times New Roman"/>
        <w:color w:val="000000"/>
        <w:szCs w:val="20"/>
      </w:rPr>
      <w:instrText xml:space="preserve"> NUMPAGES  </w:instrText>
    </w:r>
    <w:r w:rsidRPr="00DA4F10">
      <w:rPr>
        <w:rFonts w:eastAsia="MS ??" w:cs="Times New Roman"/>
        <w:color w:val="000000"/>
        <w:szCs w:val="20"/>
      </w:rPr>
      <w:fldChar w:fldCharType="separate"/>
    </w:r>
    <w:r>
      <w:rPr>
        <w:rFonts w:eastAsia="MS ??" w:cs="Times New Roman"/>
        <w:noProof/>
        <w:color w:val="000000"/>
        <w:szCs w:val="20"/>
      </w:rPr>
      <w:t>129</w:t>
    </w:r>
    <w:r w:rsidRPr="00DA4F10">
      <w:rPr>
        <w:rFonts w:eastAsia="MS ??" w:cs="Times New Roman"/>
        <w:noProof/>
        <w:color w:val="00000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48E0" w14:textId="77777777" w:rsidR="0014092B" w:rsidRPr="00DA4F10" w:rsidRDefault="0014092B" w:rsidP="00A545AE">
    <w:pPr>
      <w:pBdr>
        <w:bottom w:val="single" w:sz="6" w:space="1" w:color="auto"/>
      </w:pBdr>
      <w:autoSpaceDE w:val="0"/>
      <w:autoSpaceDN w:val="0"/>
      <w:adjustRightInd w:val="0"/>
      <w:spacing w:after="0" w:line="240" w:lineRule="auto"/>
      <w:jc w:val="center"/>
      <w:rPr>
        <w:rFonts w:ascii="Arial" w:eastAsia="MS ??" w:hAnsi="Arial" w:cs="Arial"/>
        <w:color w:val="000000"/>
        <w:szCs w:val="24"/>
      </w:rPr>
    </w:pPr>
  </w:p>
  <w:p w14:paraId="0F6286BE" w14:textId="4C81B5F3" w:rsidR="0014092B" w:rsidRPr="007C4FF5" w:rsidRDefault="0014092B" w:rsidP="00A545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eastAsia="MS ??" w:cs="Times New Roman"/>
        <w:color w:val="000000"/>
        <w:szCs w:val="24"/>
      </w:rPr>
    </w:pPr>
    <w:r w:rsidRPr="005E3E58">
      <w:rPr>
        <w:rFonts w:eastAsia="MS ??" w:cs="Times New Roman"/>
        <w:color w:val="000000"/>
        <w:szCs w:val="20"/>
      </w:rPr>
      <w:t xml:space="preserve">Alabama Medical Cannabis </w:t>
    </w:r>
    <w:r>
      <w:rPr>
        <w:rFonts w:eastAsia="MS ??" w:cs="Times New Roman"/>
        <w:color w:val="000000"/>
        <w:szCs w:val="20"/>
      </w:rPr>
      <w:t>Patient and Caregiver Registry</w:t>
    </w:r>
    <w:r w:rsidRPr="005E3E58">
      <w:rPr>
        <w:rFonts w:eastAsia="MS ??" w:cs="Times New Roman"/>
        <w:color w:val="000000"/>
        <w:szCs w:val="20"/>
      </w:rPr>
      <w:t xml:space="preserve"> System RFP</w:t>
    </w:r>
    <w:r>
      <w:rPr>
        <w:rFonts w:eastAsia="MS ??" w:cs="Times New Roman"/>
        <w:color w:val="000000"/>
        <w:szCs w:val="20"/>
      </w:rPr>
      <w:tab/>
    </w:r>
    <w:r w:rsidRPr="00DA4F10">
      <w:rPr>
        <w:rFonts w:eastAsia="MS ??" w:cs="Times New Roman"/>
        <w:color w:val="000000"/>
        <w:szCs w:val="20"/>
      </w:rPr>
      <w:t xml:space="preserve">Page </w:t>
    </w:r>
    <w:r w:rsidRPr="00DA4F10">
      <w:rPr>
        <w:rFonts w:eastAsia="MS ??" w:cs="Times New Roman"/>
        <w:color w:val="000000"/>
        <w:szCs w:val="20"/>
      </w:rPr>
      <w:fldChar w:fldCharType="begin"/>
    </w:r>
    <w:r w:rsidRPr="00DA4F10">
      <w:rPr>
        <w:rFonts w:eastAsia="MS ??" w:cs="Times New Roman"/>
        <w:color w:val="000000"/>
        <w:szCs w:val="20"/>
      </w:rPr>
      <w:instrText xml:space="preserve"> PAGE </w:instrText>
    </w:r>
    <w:r w:rsidRPr="00DA4F10">
      <w:rPr>
        <w:rFonts w:eastAsia="MS ??" w:cs="Times New Roman"/>
        <w:color w:val="000000"/>
        <w:szCs w:val="20"/>
      </w:rPr>
      <w:fldChar w:fldCharType="separate"/>
    </w:r>
    <w:r>
      <w:rPr>
        <w:rFonts w:eastAsia="MS ??" w:cs="Times New Roman"/>
        <w:noProof/>
        <w:color w:val="000000"/>
        <w:szCs w:val="20"/>
      </w:rPr>
      <w:t>119</w:t>
    </w:r>
    <w:r w:rsidRPr="00DA4F10">
      <w:rPr>
        <w:rFonts w:eastAsia="MS ??" w:cs="Times New Roman"/>
        <w:noProof/>
        <w:color w:val="000000"/>
        <w:szCs w:val="20"/>
      </w:rPr>
      <w:fldChar w:fldCharType="end"/>
    </w:r>
    <w:r w:rsidRPr="00DA4F10">
      <w:rPr>
        <w:rFonts w:eastAsia="MS ??" w:cs="Times New Roman"/>
        <w:color w:val="000000"/>
        <w:szCs w:val="20"/>
      </w:rPr>
      <w:t xml:space="preserve"> of </w:t>
    </w:r>
    <w:r w:rsidRPr="00DA4F10">
      <w:rPr>
        <w:rFonts w:eastAsia="MS ??" w:cs="Times New Roman"/>
        <w:color w:val="000000"/>
        <w:szCs w:val="20"/>
      </w:rPr>
      <w:fldChar w:fldCharType="begin"/>
    </w:r>
    <w:r w:rsidRPr="00DA4F10">
      <w:rPr>
        <w:rFonts w:eastAsia="MS ??" w:cs="Times New Roman"/>
        <w:color w:val="000000"/>
        <w:szCs w:val="20"/>
      </w:rPr>
      <w:instrText xml:space="preserve"> NUMPAGES  </w:instrText>
    </w:r>
    <w:r w:rsidRPr="00DA4F10">
      <w:rPr>
        <w:rFonts w:eastAsia="MS ??" w:cs="Times New Roman"/>
        <w:color w:val="000000"/>
        <w:szCs w:val="20"/>
      </w:rPr>
      <w:fldChar w:fldCharType="separate"/>
    </w:r>
    <w:r>
      <w:rPr>
        <w:rFonts w:eastAsia="MS ??" w:cs="Times New Roman"/>
        <w:noProof/>
        <w:color w:val="000000"/>
        <w:szCs w:val="20"/>
      </w:rPr>
      <w:t>129</w:t>
    </w:r>
    <w:r w:rsidRPr="00DA4F10">
      <w:rPr>
        <w:rFonts w:eastAsia="MS ??" w:cs="Times New Roman"/>
        <w:noProof/>
        <w:color w:val="00000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FC0B9" w14:textId="6A991C96" w:rsidR="0014092B" w:rsidRPr="007C4FF5" w:rsidRDefault="0014092B" w:rsidP="00A545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eastAsia="MS ??" w:cs="Times New Roman"/>
        <w:color w:val="000000"/>
        <w:szCs w:val="24"/>
      </w:rPr>
    </w:pPr>
    <w:r w:rsidRPr="005E3E58">
      <w:rPr>
        <w:rFonts w:eastAsia="MS ??" w:cs="Times New Roman"/>
        <w:color w:val="000000"/>
        <w:szCs w:val="20"/>
      </w:rPr>
      <w:t xml:space="preserve">Alabama Medical Cannabis </w:t>
    </w:r>
    <w:r>
      <w:rPr>
        <w:rFonts w:eastAsia="MS ??" w:cs="Times New Roman"/>
        <w:color w:val="000000"/>
        <w:szCs w:val="20"/>
      </w:rPr>
      <w:t>Patient and Caregiver Registry</w:t>
    </w:r>
    <w:r w:rsidRPr="005E3E58">
      <w:rPr>
        <w:rFonts w:eastAsia="MS ??" w:cs="Times New Roman"/>
        <w:color w:val="000000"/>
        <w:szCs w:val="20"/>
      </w:rPr>
      <w:t xml:space="preserve"> System RFP</w:t>
    </w:r>
    <w:r>
      <w:rPr>
        <w:rFonts w:eastAsia="MS ??" w:cs="Times New Roman"/>
        <w:color w:val="000000"/>
        <w:szCs w:val="20"/>
      </w:rPr>
      <w:tab/>
    </w:r>
    <w:r>
      <w:rPr>
        <w:rFonts w:eastAsia="MS ??" w:cs="Times New Roman"/>
        <w:color w:val="000000"/>
        <w:szCs w:val="20"/>
      </w:rPr>
      <w:tab/>
    </w:r>
    <w:r>
      <w:rPr>
        <w:rFonts w:eastAsia="MS ??" w:cs="Times New Roman"/>
        <w:color w:val="000000"/>
        <w:szCs w:val="20"/>
      </w:rPr>
      <w:tab/>
    </w:r>
    <w:r>
      <w:rPr>
        <w:rFonts w:eastAsia="MS ??" w:cs="Times New Roman"/>
        <w:color w:val="000000"/>
        <w:szCs w:val="20"/>
      </w:rPr>
      <w:tab/>
    </w:r>
    <w:r>
      <w:rPr>
        <w:rFonts w:eastAsia="MS ??" w:cs="Times New Roman"/>
        <w:color w:val="000000"/>
        <w:szCs w:val="20"/>
      </w:rPr>
      <w:tab/>
    </w:r>
    <w:r>
      <w:rPr>
        <w:rFonts w:eastAsia="MS ??" w:cs="Times New Roman"/>
        <w:color w:val="000000"/>
        <w:szCs w:val="20"/>
      </w:rPr>
      <w:tab/>
    </w:r>
    <w:r>
      <w:rPr>
        <w:rFonts w:eastAsia="MS ??" w:cs="Times New Roman"/>
        <w:color w:val="000000"/>
        <w:szCs w:val="20"/>
      </w:rPr>
      <w:tab/>
    </w:r>
    <w:r w:rsidRPr="00DA4F10">
      <w:rPr>
        <w:rFonts w:eastAsia="MS ??" w:cs="Times New Roman"/>
        <w:color w:val="000000"/>
        <w:szCs w:val="20"/>
      </w:rPr>
      <w:t xml:space="preserve">Page </w:t>
    </w:r>
    <w:r w:rsidRPr="00DA4F10">
      <w:rPr>
        <w:rFonts w:eastAsia="MS ??" w:cs="Times New Roman"/>
        <w:color w:val="000000"/>
        <w:szCs w:val="20"/>
      </w:rPr>
      <w:fldChar w:fldCharType="begin"/>
    </w:r>
    <w:r w:rsidRPr="00DA4F10">
      <w:rPr>
        <w:rFonts w:eastAsia="MS ??" w:cs="Times New Roman"/>
        <w:color w:val="000000"/>
        <w:szCs w:val="20"/>
      </w:rPr>
      <w:instrText xml:space="preserve"> PAGE </w:instrText>
    </w:r>
    <w:r w:rsidRPr="00DA4F10">
      <w:rPr>
        <w:rFonts w:eastAsia="MS ??" w:cs="Times New Roman"/>
        <w:color w:val="000000"/>
        <w:szCs w:val="20"/>
      </w:rPr>
      <w:fldChar w:fldCharType="separate"/>
    </w:r>
    <w:r>
      <w:rPr>
        <w:rFonts w:eastAsia="MS ??" w:cs="Times New Roman"/>
        <w:noProof/>
        <w:color w:val="000000"/>
        <w:szCs w:val="20"/>
      </w:rPr>
      <w:t>119</w:t>
    </w:r>
    <w:r w:rsidRPr="00DA4F10">
      <w:rPr>
        <w:rFonts w:eastAsia="MS ??" w:cs="Times New Roman"/>
        <w:noProof/>
        <w:color w:val="000000"/>
        <w:szCs w:val="20"/>
      </w:rPr>
      <w:fldChar w:fldCharType="end"/>
    </w:r>
    <w:r w:rsidRPr="00DA4F10">
      <w:rPr>
        <w:rFonts w:eastAsia="MS ??" w:cs="Times New Roman"/>
        <w:color w:val="000000"/>
        <w:szCs w:val="20"/>
      </w:rPr>
      <w:t xml:space="preserve"> of </w:t>
    </w:r>
    <w:r w:rsidRPr="00DA4F10">
      <w:rPr>
        <w:rFonts w:eastAsia="MS ??" w:cs="Times New Roman"/>
        <w:color w:val="000000"/>
        <w:szCs w:val="20"/>
      </w:rPr>
      <w:fldChar w:fldCharType="begin"/>
    </w:r>
    <w:r w:rsidRPr="00DA4F10">
      <w:rPr>
        <w:rFonts w:eastAsia="MS ??" w:cs="Times New Roman"/>
        <w:color w:val="000000"/>
        <w:szCs w:val="20"/>
      </w:rPr>
      <w:instrText xml:space="preserve"> NUMPAGES  </w:instrText>
    </w:r>
    <w:r w:rsidRPr="00DA4F10">
      <w:rPr>
        <w:rFonts w:eastAsia="MS ??" w:cs="Times New Roman"/>
        <w:color w:val="000000"/>
        <w:szCs w:val="20"/>
      </w:rPr>
      <w:fldChar w:fldCharType="separate"/>
    </w:r>
    <w:r>
      <w:rPr>
        <w:rFonts w:eastAsia="MS ??" w:cs="Times New Roman"/>
        <w:noProof/>
        <w:color w:val="000000"/>
        <w:szCs w:val="20"/>
      </w:rPr>
      <w:t>129</w:t>
    </w:r>
    <w:r w:rsidRPr="00DA4F10">
      <w:rPr>
        <w:rFonts w:eastAsia="MS ??" w:cs="Times New Roman"/>
        <w:noProof/>
        <w:color w:val="00000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AE5E5" w14:textId="77777777" w:rsidR="0014092B" w:rsidRPr="00DA4F10" w:rsidRDefault="0014092B" w:rsidP="00A545AE">
    <w:pPr>
      <w:pBdr>
        <w:bottom w:val="single" w:sz="6" w:space="1" w:color="auto"/>
      </w:pBdr>
      <w:autoSpaceDE w:val="0"/>
      <w:autoSpaceDN w:val="0"/>
      <w:adjustRightInd w:val="0"/>
      <w:spacing w:after="0" w:line="240" w:lineRule="auto"/>
      <w:jc w:val="center"/>
      <w:rPr>
        <w:rFonts w:ascii="Arial" w:eastAsia="MS ??" w:hAnsi="Arial" w:cs="Arial"/>
        <w:color w:val="000000"/>
        <w:szCs w:val="24"/>
      </w:rPr>
    </w:pPr>
  </w:p>
  <w:p w14:paraId="748E056A" w14:textId="0BF28171" w:rsidR="0014092B" w:rsidRPr="007C4FF5" w:rsidRDefault="00DB7529" w:rsidP="00A545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eastAsia="MS ??" w:cs="Times New Roman"/>
        <w:color w:val="000000"/>
        <w:szCs w:val="24"/>
      </w:rPr>
    </w:pPr>
    <w:r w:rsidRPr="005E3E58">
      <w:rPr>
        <w:rFonts w:eastAsia="MS ??" w:cs="Times New Roman"/>
        <w:color w:val="000000"/>
        <w:szCs w:val="20"/>
      </w:rPr>
      <w:t xml:space="preserve">Alabama Medical Cannabis </w:t>
    </w:r>
    <w:r>
      <w:rPr>
        <w:rFonts w:eastAsia="MS ??" w:cs="Times New Roman"/>
        <w:color w:val="000000"/>
        <w:szCs w:val="20"/>
      </w:rPr>
      <w:t>Patient and Caregiver Registry</w:t>
    </w:r>
    <w:r w:rsidRPr="005E3E58">
      <w:rPr>
        <w:rFonts w:eastAsia="MS ??" w:cs="Times New Roman"/>
        <w:color w:val="000000"/>
        <w:szCs w:val="20"/>
      </w:rPr>
      <w:t xml:space="preserve"> System RFP</w:t>
    </w:r>
    <w:r w:rsidR="0014092B">
      <w:rPr>
        <w:rFonts w:eastAsia="MS ??" w:cs="Times New Roman"/>
        <w:color w:val="000000"/>
        <w:szCs w:val="20"/>
      </w:rPr>
      <w:tab/>
    </w:r>
    <w:r w:rsidR="0014092B" w:rsidRPr="00DA4F10">
      <w:rPr>
        <w:rFonts w:eastAsia="MS ??" w:cs="Times New Roman"/>
        <w:color w:val="000000"/>
        <w:szCs w:val="20"/>
      </w:rPr>
      <w:t xml:space="preserve">Page </w:t>
    </w:r>
    <w:r w:rsidR="0014092B" w:rsidRPr="00DA4F10">
      <w:rPr>
        <w:rFonts w:eastAsia="MS ??" w:cs="Times New Roman"/>
        <w:color w:val="000000"/>
        <w:szCs w:val="20"/>
      </w:rPr>
      <w:fldChar w:fldCharType="begin"/>
    </w:r>
    <w:r w:rsidR="0014092B" w:rsidRPr="00DA4F10">
      <w:rPr>
        <w:rFonts w:eastAsia="MS ??" w:cs="Times New Roman"/>
        <w:color w:val="000000"/>
        <w:szCs w:val="20"/>
      </w:rPr>
      <w:instrText xml:space="preserve"> PAGE </w:instrText>
    </w:r>
    <w:r w:rsidR="0014092B" w:rsidRPr="00DA4F10">
      <w:rPr>
        <w:rFonts w:eastAsia="MS ??" w:cs="Times New Roman"/>
        <w:color w:val="000000"/>
        <w:szCs w:val="20"/>
      </w:rPr>
      <w:fldChar w:fldCharType="separate"/>
    </w:r>
    <w:r w:rsidR="0014092B">
      <w:rPr>
        <w:rFonts w:eastAsia="MS ??" w:cs="Times New Roman"/>
        <w:noProof/>
        <w:color w:val="000000"/>
        <w:szCs w:val="20"/>
      </w:rPr>
      <w:t>119</w:t>
    </w:r>
    <w:r w:rsidR="0014092B" w:rsidRPr="00DA4F10">
      <w:rPr>
        <w:rFonts w:eastAsia="MS ??" w:cs="Times New Roman"/>
        <w:noProof/>
        <w:color w:val="000000"/>
        <w:szCs w:val="20"/>
      </w:rPr>
      <w:fldChar w:fldCharType="end"/>
    </w:r>
    <w:r w:rsidR="0014092B" w:rsidRPr="00DA4F10">
      <w:rPr>
        <w:rFonts w:eastAsia="MS ??" w:cs="Times New Roman"/>
        <w:color w:val="000000"/>
        <w:szCs w:val="20"/>
      </w:rPr>
      <w:t xml:space="preserve"> of </w:t>
    </w:r>
    <w:r w:rsidR="0014092B" w:rsidRPr="00DA4F10">
      <w:rPr>
        <w:rFonts w:eastAsia="MS ??" w:cs="Times New Roman"/>
        <w:color w:val="000000"/>
        <w:szCs w:val="20"/>
      </w:rPr>
      <w:fldChar w:fldCharType="begin"/>
    </w:r>
    <w:r w:rsidR="0014092B" w:rsidRPr="00DA4F10">
      <w:rPr>
        <w:rFonts w:eastAsia="MS ??" w:cs="Times New Roman"/>
        <w:color w:val="000000"/>
        <w:szCs w:val="20"/>
      </w:rPr>
      <w:instrText xml:space="preserve"> NUMPAGES  </w:instrText>
    </w:r>
    <w:r w:rsidR="0014092B" w:rsidRPr="00DA4F10">
      <w:rPr>
        <w:rFonts w:eastAsia="MS ??" w:cs="Times New Roman"/>
        <w:color w:val="000000"/>
        <w:szCs w:val="20"/>
      </w:rPr>
      <w:fldChar w:fldCharType="separate"/>
    </w:r>
    <w:r w:rsidR="0014092B">
      <w:rPr>
        <w:rFonts w:eastAsia="MS ??" w:cs="Times New Roman"/>
        <w:noProof/>
        <w:color w:val="000000"/>
        <w:szCs w:val="20"/>
      </w:rPr>
      <w:t>129</w:t>
    </w:r>
    <w:r w:rsidR="0014092B" w:rsidRPr="00DA4F10">
      <w:rPr>
        <w:rFonts w:eastAsia="MS ??" w:cs="Times New Roman"/>
        <w:noProof/>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90E18" w14:textId="77777777" w:rsidR="007E2CE9" w:rsidRDefault="007E2CE9" w:rsidP="00C978A8">
      <w:pPr>
        <w:spacing w:after="0" w:line="240" w:lineRule="auto"/>
      </w:pPr>
      <w:r>
        <w:separator/>
      </w:r>
    </w:p>
  </w:footnote>
  <w:footnote w:type="continuationSeparator" w:id="0">
    <w:p w14:paraId="4F1640F8" w14:textId="77777777" w:rsidR="007E2CE9" w:rsidRDefault="007E2CE9" w:rsidP="00C978A8">
      <w:pPr>
        <w:spacing w:after="0" w:line="240" w:lineRule="auto"/>
      </w:pPr>
      <w:r>
        <w:continuationSeparator/>
      </w:r>
    </w:p>
  </w:footnote>
  <w:footnote w:type="continuationNotice" w:id="1">
    <w:p w14:paraId="2EC536A7" w14:textId="77777777" w:rsidR="007E2CE9" w:rsidRDefault="007E2CE9">
      <w:pPr>
        <w:spacing w:after="0" w:line="240" w:lineRule="auto"/>
      </w:pPr>
    </w:p>
  </w:footnote>
  <w:footnote w:id="2">
    <w:p w14:paraId="396AEAA1" w14:textId="77777777" w:rsidR="0014092B" w:rsidRDefault="0014092B" w:rsidP="009140A5">
      <w:pPr>
        <w:pStyle w:val="FootnoteText"/>
        <w:ind w:left="0"/>
      </w:pPr>
      <w:r w:rsidRPr="00F51949">
        <w:rPr>
          <w:rStyle w:val="FootnoteReference"/>
        </w:rPr>
        <w:footnoteRef/>
      </w:r>
      <w:r w:rsidRPr="00F51949">
        <w:t xml:space="preserve"> Exceptions must be numbered in order as they occur within the RFP starting at 1</w:t>
      </w:r>
      <w:r>
        <w:t>.</w:t>
      </w:r>
    </w:p>
  </w:footnote>
  <w:footnote w:id="3">
    <w:p w14:paraId="55B7F715" w14:textId="6CB43DF9" w:rsidR="0014092B" w:rsidRDefault="0014092B" w:rsidP="009140A5">
      <w:r w:rsidRPr="00F51949">
        <w:rPr>
          <w:rStyle w:val="FootnoteReference"/>
        </w:rPr>
        <w:footnoteRef/>
      </w:r>
      <w:r>
        <w:t xml:space="preserve"> VENDOR</w:t>
      </w:r>
      <w:r w:rsidRPr="00F51949">
        <w:t xml:space="preserve"> must fill this form for each exception separately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14092B" w14:paraId="61BB1AF2" w14:textId="77777777" w:rsidTr="00CB2AE6">
      <w:tc>
        <w:tcPr>
          <w:tcW w:w="3120" w:type="dxa"/>
        </w:tcPr>
        <w:p w14:paraId="5315925C" w14:textId="030B4C64" w:rsidR="0014092B" w:rsidRDefault="0014092B" w:rsidP="00CB2AE6">
          <w:pPr>
            <w:ind w:left="-115"/>
          </w:pPr>
        </w:p>
      </w:tc>
      <w:tc>
        <w:tcPr>
          <w:tcW w:w="3120" w:type="dxa"/>
        </w:tcPr>
        <w:p w14:paraId="25EAD033" w14:textId="103C9415" w:rsidR="0014092B" w:rsidRDefault="0014092B" w:rsidP="00CB2AE6">
          <w:pPr>
            <w:jc w:val="center"/>
          </w:pPr>
        </w:p>
      </w:tc>
      <w:tc>
        <w:tcPr>
          <w:tcW w:w="3120" w:type="dxa"/>
        </w:tcPr>
        <w:p w14:paraId="1CC1226C" w14:textId="6417DD84" w:rsidR="0014092B" w:rsidRDefault="0014092B" w:rsidP="00CB2AE6">
          <w:pPr>
            <w:ind w:right="-115"/>
            <w:jc w:val="right"/>
          </w:pPr>
        </w:p>
      </w:tc>
    </w:tr>
  </w:tbl>
  <w:p w14:paraId="5E842CC3" w14:textId="7A54DEFE" w:rsidR="0014092B" w:rsidRDefault="00140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EEC8" w14:textId="77777777" w:rsidR="0014092B" w:rsidRDefault="00140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BDCC5" w14:textId="77777777" w:rsidR="0014092B" w:rsidRDefault="00140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6F56" w14:textId="77777777" w:rsidR="0014092B" w:rsidRDefault="001409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705E" w14:textId="77777777" w:rsidR="0014092B" w:rsidRDefault="001409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FDF4" w14:textId="29BED58A" w:rsidR="0014092B" w:rsidRDefault="001409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90D5" w14:textId="77777777" w:rsidR="0014092B" w:rsidRDefault="00140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263F"/>
    <w:multiLevelType w:val="hybridMultilevel"/>
    <w:tmpl w:val="ACE8B2FA"/>
    <w:lvl w:ilvl="0" w:tplc="129C6C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A40F01"/>
    <w:multiLevelType w:val="hybridMultilevel"/>
    <w:tmpl w:val="2C727F94"/>
    <w:lvl w:ilvl="0" w:tplc="07A825D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9B4681"/>
    <w:multiLevelType w:val="hybridMultilevel"/>
    <w:tmpl w:val="1B40D84E"/>
    <w:lvl w:ilvl="0" w:tplc="B6545720">
      <w:start w:val="1"/>
      <w:numFmt w:val="decimal"/>
      <w:lvlText w:val="%1."/>
      <w:lvlJc w:val="left"/>
      <w:pPr>
        <w:ind w:left="1260" w:hanging="360"/>
      </w:pPr>
      <w:rPr>
        <w:rFonts w:cs="Times New Roman"/>
      </w:rPr>
    </w:lvl>
    <w:lvl w:ilvl="1" w:tplc="D17ADAD2" w:tentative="1">
      <w:start w:val="1"/>
      <w:numFmt w:val="lowerLetter"/>
      <w:lvlText w:val="%2."/>
      <w:lvlJc w:val="left"/>
      <w:pPr>
        <w:ind w:left="1980" w:hanging="360"/>
      </w:pPr>
      <w:rPr>
        <w:rFonts w:cs="Times New Roman"/>
      </w:rPr>
    </w:lvl>
    <w:lvl w:ilvl="2" w:tplc="61C4144C" w:tentative="1">
      <w:start w:val="1"/>
      <w:numFmt w:val="lowerRoman"/>
      <w:lvlText w:val="%3."/>
      <w:lvlJc w:val="right"/>
      <w:pPr>
        <w:ind w:left="2700" w:hanging="180"/>
      </w:pPr>
      <w:rPr>
        <w:rFonts w:cs="Times New Roman"/>
      </w:rPr>
    </w:lvl>
    <w:lvl w:ilvl="3" w:tplc="22765894" w:tentative="1">
      <w:start w:val="1"/>
      <w:numFmt w:val="decimal"/>
      <w:lvlText w:val="%4."/>
      <w:lvlJc w:val="left"/>
      <w:pPr>
        <w:ind w:left="3420" w:hanging="360"/>
      </w:pPr>
      <w:rPr>
        <w:rFonts w:cs="Times New Roman"/>
      </w:rPr>
    </w:lvl>
    <w:lvl w:ilvl="4" w:tplc="8DF459C4" w:tentative="1">
      <w:start w:val="1"/>
      <w:numFmt w:val="lowerLetter"/>
      <w:lvlText w:val="%5."/>
      <w:lvlJc w:val="left"/>
      <w:pPr>
        <w:ind w:left="4140" w:hanging="360"/>
      </w:pPr>
      <w:rPr>
        <w:rFonts w:cs="Times New Roman"/>
      </w:rPr>
    </w:lvl>
    <w:lvl w:ilvl="5" w:tplc="05ACFBDA" w:tentative="1">
      <w:start w:val="1"/>
      <w:numFmt w:val="lowerRoman"/>
      <w:lvlText w:val="%6."/>
      <w:lvlJc w:val="right"/>
      <w:pPr>
        <w:ind w:left="4860" w:hanging="180"/>
      </w:pPr>
      <w:rPr>
        <w:rFonts w:cs="Times New Roman"/>
      </w:rPr>
    </w:lvl>
    <w:lvl w:ilvl="6" w:tplc="72E8B4F4" w:tentative="1">
      <w:start w:val="1"/>
      <w:numFmt w:val="decimal"/>
      <w:lvlText w:val="%7."/>
      <w:lvlJc w:val="left"/>
      <w:pPr>
        <w:ind w:left="5580" w:hanging="360"/>
      </w:pPr>
      <w:rPr>
        <w:rFonts w:cs="Times New Roman"/>
      </w:rPr>
    </w:lvl>
    <w:lvl w:ilvl="7" w:tplc="77A8E676" w:tentative="1">
      <w:start w:val="1"/>
      <w:numFmt w:val="lowerLetter"/>
      <w:lvlText w:val="%8."/>
      <w:lvlJc w:val="left"/>
      <w:pPr>
        <w:ind w:left="6300" w:hanging="360"/>
      </w:pPr>
      <w:rPr>
        <w:rFonts w:cs="Times New Roman"/>
      </w:rPr>
    </w:lvl>
    <w:lvl w:ilvl="8" w:tplc="E130B3E4" w:tentative="1">
      <w:start w:val="1"/>
      <w:numFmt w:val="lowerRoman"/>
      <w:lvlText w:val="%9."/>
      <w:lvlJc w:val="right"/>
      <w:pPr>
        <w:ind w:left="7020" w:hanging="180"/>
      </w:pPr>
      <w:rPr>
        <w:rFonts w:cs="Times New Roman"/>
      </w:rPr>
    </w:lvl>
  </w:abstractNum>
  <w:abstractNum w:abstractNumId="3" w15:restartNumberingAfterBreak="0">
    <w:nsid w:val="12F56833"/>
    <w:multiLevelType w:val="hybridMultilevel"/>
    <w:tmpl w:val="5524B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173FA2"/>
    <w:multiLevelType w:val="hybridMultilevel"/>
    <w:tmpl w:val="661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11D6E"/>
    <w:multiLevelType w:val="multilevel"/>
    <w:tmpl w:val="569284AC"/>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ind w:left="1008" w:hanging="1008"/>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41249D"/>
    <w:multiLevelType w:val="hybridMultilevel"/>
    <w:tmpl w:val="88C21528"/>
    <w:lvl w:ilvl="0" w:tplc="80B88D3A">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19AD27F6"/>
    <w:multiLevelType w:val="hybridMultilevel"/>
    <w:tmpl w:val="A6D820A8"/>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9B97BEF"/>
    <w:multiLevelType w:val="hybridMultilevel"/>
    <w:tmpl w:val="5242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40677"/>
    <w:multiLevelType w:val="multilevel"/>
    <w:tmpl w:val="6CAEDF40"/>
    <w:lvl w:ilvl="0">
      <w:start w:val="1"/>
      <w:numFmt w:val="decimal"/>
      <w:lvlText w:val="%1"/>
      <w:lvlJc w:val="left"/>
      <w:pPr>
        <w:ind w:left="72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H5"/>
      <w:lvlText w:val="%1.%2.%3.%4"/>
      <w:lvlJc w:val="left"/>
      <w:pPr>
        <w:ind w:left="1278" w:hanging="37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1008" w:hanging="100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1D405F6A"/>
    <w:multiLevelType w:val="hybridMultilevel"/>
    <w:tmpl w:val="2C727F94"/>
    <w:lvl w:ilvl="0" w:tplc="07A825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971555"/>
    <w:multiLevelType w:val="hybridMultilevel"/>
    <w:tmpl w:val="CF0A616E"/>
    <w:lvl w:ilvl="0" w:tplc="07A825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6013BB"/>
    <w:multiLevelType w:val="hybridMultilevel"/>
    <w:tmpl w:val="A572A850"/>
    <w:lvl w:ilvl="0" w:tplc="1584B956">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23007872"/>
    <w:multiLevelType w:val="hybridMultilevel"/>
    <w:tmpl w:val="B1A8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C2EDB"/>
    <w:multiLevelType w:val="multilevel"/>
    <w:tmpl w:val="544E93C2"/>
    <w:lvl w:ilvl="0">
      <w:start w:val="1"/>
      <w:numFmt w:val="decimal"/>
      <w:pStyle w:val="Heading1"/>
      <w:lvlText w:val="%1"/>
      <w:lvlJc w:val="left"/>
      <w:pPr>
        <w:ind w:left="432" w:hanging="432"/>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Times New Roman" w:hAnsi="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7038" w:hanging="1008"/>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797124C"/>
    <w:multiLevelType w:val="hybridMultilevel"/>
    <w:tmpl w:val="AB521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CE3BAE"/>
    <w:multiLevelType w:val="hybridMultilevel"/>
    <w:tmpl w:val="A572A850"/>
    <w:lvl w:ilvl="0" w:tplc="1584B956">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2AC73DC4"/>
    <w:multiLevelType w:val="hybridMultilevel"/>
    <w:tmpl w:val="22266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74E15"/>
    <w:multiLevelType w:val="hybridMultilevel"/>
    <w:tmpl w:val="97646B76"/>
    <w:lvl w:ilvl="0" w:tplc="04090001">
      <w:start w:val="1"/>
      <w:numFmt w:val="bullet"/>
      <w:lvlText w:val=""/>
      <w:lvlJc w:val="left"/>
      <w:pPr>
        <w:ind w:left="3125" w:hanging="360"/>
      </w:pPr>
      <w:rPr>
        <w:rFonts w:ascii="Symbol" w:hAnsi="Symbol" w:hint="default"/>
      </w:rPr>
    </w:lvl>
    <w:lvl w:ilvl="1" w:tplc="04090003" w:tentative="1">
      <w:start w:val="1"/>
      <w:numFmt w:val="bullet"/>
      <w:lvlText w:val="o"/>
      <w:lvlJc w:val="left"/>
      <w:pPr>
        <w:ind w:left="3845" w:hanging="360"/>
      </w:pPr>
      <w:rPr>
        <w:rFonts w:ascii="Courier New" w:hAnsi="Courier New" w:cs="Courier New" w:hint="default"/>
      </w:rPr>
    </w:lvl>
    <w:lvl w:ilvl="2" w:tplc="04090005" w:tentative="1">
      <w:start w:val="1"/>
      <w:numFmt w:val="bullet"/>
      <w:lvlText w:val=""/>
      <w:lvlJc w:val="left"/>
      <w:pPr>
        <w:ind w:left="4565" w:hanging="360"/>
      </w:pPr>
      <w:rPr>
        <w:rFonts w:ascii="Wingdings" w:hAnsi="Wingdings" w:hint="default"/>
      </w:rPr>
    </w:lvl>
    <w:lvl w:ilvl="3" w:tplc="04090001" w:tentative="1">
      <w:start w:val="1"/>
      <w:numFmt w:val="bullet"/>
      <w:lvlText w:val=""/>
      <w:lvlJc w:val="left"/>
      <w:pPr>
        <w:ind w:left="5285" w:hanging="360"/>
      </w:pPr>
      <w:rPr>
        <w:rFonts w:ascii="Symbol" w:hAnsi="Symbol" w:hint="default"/>
      </w:rPr>
    </w:lvl>
    <w:lvl w:ilvl="4" w:tplc="04090003" w:tentative="1">
      <w:start w:val="1"/>
      <w:numFmt w:val="bullet"/>
      <w:lvlText w:val="o"/>
      <w:lvlJc w:val="left"/>
      <w:pPr>
        <w:ind w:left="6005" w:hanging="360"/>
      </w:pPr>
      <w:rPr>
        <w:rFonts w:ascii="Courier New" w:hAnsi="Courier New" w:cs="Courier New" w:hint="default"/>
      </w:rPr>
    </w:lvl>
    <w:lvl w:ilvl="5" w:tplc="04090005" w:tentative="1">
      <w:start w:val="1"/>
      <w:numFmt w:val="bullet"/>
      <w:lvlText w:val=""/>
      <w:lvlJc w:val="left"/>
      <w:pPr>
        <w:ind w:left="6725" w:hanging="360"/>
      </w:pPr>
      <w:rPr>
        <w:rFonts w:ascii="Wingdings" w:hAnsi="Wingdings" w:hint="default"/>
      </w:rPr>
    </w:lvl>
    <w:lvl w:ilvl="6" w:tplc="04090001" w:tentative="1">
      <w:start w:val="1"/>
      <w:numFmt w:val="bullet"/>
      <w:lvlText w:val=""/>
      <w:lvlJc w:val="left"/>
      <w:pPr>
        <w:ind w:left="7445" w:hanging="360"/>
      </w:pPr>
      <w:rPr>
        <w:rFonts w:ascii="Symbol" w:hAnsi="Symbol" w:hint="default"/>
      </w:rPr>
    </w:lvl>
    <w:lvl w:ilvl="7" w:tplc="04090003" w:tentative="1">
      <w:start w:val="1"/>
      <w:numFmt w:val="bullet"/>
      <w:lvlText w:val="o"/>
      <w:lvlJc w:val="left"/>
      <w:pPr>
        <w:ind w:left="8165" w:hanging="360"/>
      </w:pPr>
      <w:rPr>
        <w:rFonts w:ascii="Courier New" w:hAnsi="Courier New" w:cs="Courier New" w:hint="default"/>
      </w:rPr>
    </w:lvl>
    <w:lvl w:ilvl="8" w:tplc="04090005" w:tentative="1">
      <w:start w:val="1"/>
      <w:numFmt w:val="bullet"/>
      <w:lvlText w:val=""/>
      <w:lvlJc w:val="left"/>
      <w:pPr>
        <w:ind w:left="8885" w:hanging="360"/>
      </w:pPr>
      <w:rPr>
        <w:rFonts w:ascii="Wingdings" w:hAnsi="Wingdings" w:hint="default"/>
      </w:rPr>
    </w:lvl>
  </w:abstractNum>
  <w:abstractNum w:abstractNumId="19" w15:restartNumberingAfterBreak="0">
    <w:nsid w:val="2BCC6A4B"/>
    <w:multiLevelType w:val="hybridMultilevel"/>
    <w:tmpl w:val="28244A8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0" w15:restartNumberingAfterBreak="0">
    <w:nsid w:val="2C377B9E"/>
    <w:multiLevelType w:val="hybridMultilevel"/>
    <w:tmpl w:val="6750F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7D7514"/>
    <w:multiLevelType w:val="hybridMultilevel"/>
    <w:tmpl w:val="1F8A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C71ED"/>
    <w:multiLevelType w:val="hybridMultilevel"/>
    <w:tmpl w:val="14267BAA"/>
    <w:lvl w:ilvl="0" w:tplc="0409000F">
      <w:start w:val="1"/>
      <w:numFmt w:val="decimal"/>
      <w:lvlText w:val="%1."/>
      <w:lvlJc w:val="left"/>
      <w:pPr>
        <w:ind w:left="720" w:hanging="360"/>
      </w:pPr>
    </w:lvl>
    <w:lvl w:ilvl="1" w:tplc="D5F84DDA">
      <w:start w:val="1"/>
      <w:numFmt w:val="decimal"/>
      <w:lvlText w:val="(%2)"/>
      <w:lvlJc w:val="left"/>
      <w:pPr>
        <w:ind w:left="1440" w:hanging="360"/>
      </w:pPr>
      <w:rPr>
        <w:rFonts w:hint="default"/>
      </w:rPr>
    </w:lvl>
    <w:lvl w:ilvl="2" w:tplc="6DA84B2E">
      <w:start w:val="1"/>
      <w:numFmt w:val="lowerLetter"/>
      <w:lvlText w:val="%3."/>
      <w:lvlJc w:val="left"/>
      <w:pPr>
        <w:ind w:left="2700" w:hanging="720"/>
      </w:pPr>
      <w:rPr>
        <w:rFonts w:hint="default"/>
      </w:rPr>
    </w:lvl>
    <w:lvl w:ilvl="3" w:tplc="BE787336">
      <w:start w:val="2"/>
      <w:numFmt w:val="upperLetter"/>
      <w:lvlText w:val="%4)"/>
      <w:lvlJc w:val="left"/>
      <w:pPr>
        <w:ind w:left="2880" w:hanging="360"/>
      </w:pPr>
      <w:rPr>
        <w:rFonts w:eastAsia="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282A55"/>
    <w:multiLevelType w:val="hybridMultilevel"/>
    <w:tmpl w:val="50449AF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4" w15:restartNumberingAfterBreak="0">
    <w:nsid w:val="35EE2D04"/>
    <w:multiLevelType w:val="hybridMultilevel"/>
    <w:tmpl w:val="7AA69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05AF2"/>
    <w:multiLevelType w:val="hybridMultilevel"/>
    <w:tmpl w:val="78FA7A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99A1602"/>
    <w:multiLevelType w:val="hybridMultilevel"/>
    <w:tmpl w:val="A572A850"/>
    <w:lvl w:ilvl="0" w:tplc="1584B956">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3C5E229C"/>
    <w:multiLevelType w:val="hybridMultilevel"/>
    <w:tmpl w:val="EF260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E3634A"/>
    <w:multiLevelType w:val="hybridMultilevel"/>
    <w:tmpl w:val="A572A850"/>
    <w:lvl w:ilvl="0" w:tplc="1584B956">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41C557D5"/>
    <w:multiLevelType w:val="hybridMultilevel"/>
    <w:tmpl w:val="AB940048"/>
    <w:lvl w:ilvl="0" w:tplc="0D8646CE">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46B3166E"/>
    <w:multiLevelType w:val="hybridMultilevel"/>
    <w:tmpl w:val="2C727F94"/>
    <w:lvl w:ilvl="0" w:tplc="07A825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9BB5E51"/>
    <w:multiLevelType w:val="hybridMultilevel"/>
    <w:tmpl w:val="0630D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CB4816"/>
    <w:multiLevelType w:val="hybridMultilevel"/>
    <w:tmpl w:val="A25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CF4ED7"/>
    <w:multiLevelType w:val="hybridMultilevel"/>
    <w:tmpl w:val="DA6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D5A20"/>
    <w:multiLevelType w:val="hybridMultilevel"/>
    <w:tmpl w:val="8780A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45F8A"/>
    <w:multiLevelType w:val="hybridMultilevel"/>
    <w:tmpl w:val="AB940048"/>
    <w:lvl w:ilvl="0" w:tplc="0D8646CE">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59B002AF"/>
    <w:multiLevelType w:val="hybridMultilevel"/>
    <w:tmpl w:val="A9A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77CE2"/>
    <w:multiLevelType w:val="hybridMultilevel"/>
    <w:tmpl w:val="9728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DD644B"/>
    <w:multiLevelType w:val="hybridMultilevel"/>
    <w:tmpl w:val="9F5898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5D821DEE"/>
    <w:multiLevelType w:val="hybridMultilevel"/>
    <w:tmpl w:val="A572A850"/>
    <w:lvl w:ilvl="0" w:tplc="1584B956">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0" w15:restartNumberingAfterBreak="0">
    <w:nsid w:val="5FDC3DDC"/>
    <w:multiLevelType w:val="hybridMultilevel"/>
    <w:tmpl w:val="AB940048"/>
    <w:lvl w:ilvl="0" w:tplc="0D8646CE">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62AF1216"/>
    <w:multiLevelType w:val="hybridMultilevel"/>
    <w:tmpl w:val="2182B8FC"/>
    <w:lvl w:ilvl="0" w:tplc="7A6E5E0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3F03317"/>
    <w:multiLevelType w:val="hybridMultilevel"/>
    <w:tmpl w:val="8F8ED93A"/>
    <w:lvl w:ilvl="0" w:tplc="04090001">
      <w:start w:val="1"/>
      <w:numFmt w:val="bullet"/>
      <w:lvlText w:val=""/>
      <w:lvlJc w:val="left"/>
      <w:pPr>
        <w:ind w:left="5904" w:hanging="360"/>
      </w:pPr>
      <w:rPr>
        <w:rFonts w:ascii="Symbol" w:hAnsi="Symbol" w:hint="default"/>
      </w:rPr>
    </w:lvl>
    <w:lvl w:ilvl="1" w:tplc="04090003" w:tentative="1">
      <w:start w:val="1"/>
      <w:numFmt w:val="bullet"/>
      <w:lvlText w:val="o"/>
      <w:lvlJc w:val="left"/>
      <w:pPr>
        <w:ind w:left="6624" w:hanging="360"/>
      </w:pPr>
      <w:rPr>
        <w:rFonts w:ascii="Courier New" w:hAnsi="Courier New" w:cs="Courier New" w:hint="default"/>
      </w:rPr>
    </w:lvl>
    <w:lvl w:ilvl="2" w:tplc="04090005" w:tentative="1">
      <w:start w:val="1"/>
      <w:numFmt w:val="bullet"/>
      <w:lvlText w:val=""/>
      <w:lvlJc w:val="left"/>
      <w:pPr>
        <w:ind w:left="7344" w:hanging="360"/>
      </w:pPr>
      <w:rPr>
        <w:rFonts w:ascii="Wingdings" w:hAnsi="Wingdings" w:hint="default"/>
      </w:rPr>
    </w:lvl>
    <w:lvl w:ilvl="3" w:tplc="04090001" w:tentative="1">
      <w:start w:val="1"/>
      <w:numFmt w:val="bullet"/>
      <w:lvlText w:val=""/>
      <w:lvlJc w:val="left"/>
      <w:pPr>
        <w:ind w:left="8064" w:hanging="360"/>
      </w:pPr>
      <w:rPr>
        <w:rFonts w:ascii="Symbol" w:hAnsi="Symbol" w:hint="default"/>
      </w:rPr>
    </w:lvl>
    <w:lvl w:ilvl="4" w:tplc="04090003" w:tentative="1">
      <w:start w:val="1"/>
      <w:numFmt w:val="bullet"/>
      <w:lvlText w:val="o"/>
      <w:lvlJc w:val="left"/>
      <w:pPr>
        <w:ind w:left="8784" w:hanging="360"/>
      </w:pPr>
      <w:rPr>
        <w:rFonts w:ascii="Courier New" w:hAnsi="Courier New" w:cs="Courier New" w:hint="default"/>
      </w:rPr>
    </w:lvl>
    <w:lvl w:ilvl="5" w:tplc="04090005" w:tentative="1">
      <w:start w:val="1"/>
      <w:numFmt w:val="bullet"/>
      <w:lvlText w:val=""/>
      <w:lvlJc w:val="left"/>
      <w:pPr>
        <w:ind w:left="9504" w:hanging="360"/>
      </w:pPr>
      <w:rPr>
        <w:rFonts w:ascii="Wingdings" w:hAnsi="Wingdings" w:hint="default"/>
      </w:rPr>
    </w:lvl>
    <w:lvl w:ilvl="6" w:tplc="04090001" w:tentative="1">
      <w:start w:val="1"/>
      <w:numFmt w:val="bullet"/>
      <w:lvlText w:val=""/>
      <w:lvlJc w:val="left"/>
      <w:pPr>
        <w:ind w:left="10224" w:hanging="360"/>
      </w:pPr>
      <w:rPr>
        <w:rFonts w:ascii="Symbol" w:hAnsi="Symbol" w:hint="default"/>
      </w:rPr>
    </w:lvl>
    <w:lvl w:ilvl="7" w:tplc="04090003" w:tentative="1">
      <w:start w:val="1"/>
      <w:numFmt w:val="bullet"/>
      <w:lvlText w:val="o"/>
      <w:lvlJc w:val="left"/>
      <w:pPr>
        <w:ind w:left="10944" w:hanging="360"/>
      </w:pPr>
      <w:rPr>
        <w:rFonts w:ascii="Courier New" w:hAnsi="Courier New" w:cs="Courier New" w:hint="default"/>
      </w:rPr>
    </w:lvl>
    <w:lvl w:ilvl="8" w:tplc="04090005" w:tentative="1">
      <w:start w:val="1"/>
      <w:numFmt w:val="bullet"/>
      <w:lvlText w:val=""/>
      <w:lvlJc w:val="left"/>
      <w:pPr>
        <w:ind w:left="11664" w:hanging="360"/>
      </w:pPr>
      <w:rPr>
        <w:rFonts w:ascii="Wingdings" w:hAnsi="Wingdings" w:hint="default"/>
      </w:rPr>
    </w:lvl>
  </w:abstractNum>
  <w:abstractNum w:abstractNumId="43" w15:restartNumberingAfterBreak="0">
    <w:nsid w:val="67BB35B9"/>
    <w:multiLevelType w:val="hybridMultilevel"/>
    <w:tmpl w:val="50148918"/>
    <w:lvl w:ilvl="0" w:tplc="04090001">
      <w:start w:val="1"/>
      <w:numFmt w:val="bullet"/>
      <w:lvlText w:val=""/>
      <w:lvlJc w:val="left"/>
      <w:pPr>
        <w:ind w:left="2934" w:hanging="360"/>
      </w:pPr>
      <w:rPr>
        <w:rFonts w:ascii="Symbol" w:hAnsi="Symbol"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44" w15:restartNumberingAfterBreak="0">
    <w:nsid w:val="79260A7D"/>
    <w:multiLevelType w:val="hybridMultilevel"/>
    <w:tmpl w:val="2668C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9A050E5"/>
    <w:multiLevelType w:val="hybridMultilevel"/>
    <w:tmpl w:val="3A6E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67CDB"/>
    <w:multiLevelType w:val="hybridMultilevel"/>
    <w:tmpl w:val="8514CE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BD15B59"/>
    <w:multiLevelType w:val="hybridMultilevel"/>
    <w:tmpl w:val="8CA8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F113DE"/>
    <w:multiLevelType w:val="hybridMultilevel"/>
    <w:tmpl w:val="45FAD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22"/>
  </w:num>
  <w:num w:numId="4">
    <w:abstractNumId w:val="31"/>
  </w:num>
  <w:num w:numId="5">
    <w:abstractNumId w:val="14"/>
  </w:num>
  <w:num w:numId="6">
    <w:abstractNumId w:val="7"/>
  </w:num>
  <w:num w:numId="7">
    <w:abstractNumId w:val="1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3"/>
  </w:num>
  <w:num w:numId="10">
    <w:abstractNumId w:val="6"/>
  </w:num>
  <w:num w:numId="11">
    <w:abstractNumId w:val="11"/>
  </w:num>
  <w:num w:numId="12">
    <w:abstractNumId w:val="35"/>
  </w:num>
  <w:num w:numId="13">
    <w:abstractNumId w:val="28"/>
  </w:num>
  <w:num w:numId="14">
    <w:abstractNumId w:val="39"/>
  </w:num>
  <w:num w:numId="15">
    <w:abstractNumId w:val="26"/>
  </w:num>
  <w:num w:numId="16">
    <w:abstractNumId w:val="40"/>
  </w:num>
  <w:num w:numId="17">
    <w:abstractNumId w:val="10"/>
  </w:num>
  <w:num w:numId="18">
    <w:abstractNumId w:val="0"/>
  </w:num>
  <w:num w:numId="19">
    <w:abstractNumId w:val="1"/>
  </w:num>
  <w:num w:numId="20">
    <w:abstractNumId w:val="30"/>
  </w:num>
  <w:num w:numId="21">
    <w:abstractNumId w:val="48"/>
  </w:num>
  <w:num w:numId="22">
    <w:abstractNumId w:val="18"/>
  </w:num>
  <w:num w:numId="23">
    <w:abstractNumId w:val="43"/>
  </w:num>
  <w:num w:numId="24">
    <w:abstractNumId w:val="42"/>
  </w:num>
  <w:num w:numId="25">
    <w:abstractNumId w:val="5"/>
  </w:num>
  <w:num w:numId="26">
    <w:abstractNumId w:val="44"/>
  </w:num>
  <w:num w:numId="27">
    <w:abstractNumId w:val="3"/>
  </w:num>
  <w:num w:numId="28">
    <w:abstractNumId w:val="27"/>
  </w:num>
  <w:num w:numId="29">
    <w:abstractNumId w:val="15"/>
  </w:num>
  <w:num w:numId="30">
    <w:abstractNumId w:val="37"/>
  </w:num>
  <w:num w:numId="31">
    <w:abstractNumId w:val="16"/>
  </w:num>
  <w:num w:numId="32">
    <w:abstractNumId w:val="12"/>
  </w:num>
  <w:num w:numId="33">
    <w:abstractNumId w:val="17"/>
  </w:num>
  <w:num w:numId="34">
    <w:abstractNumId w:val="41"/>
  </w:num>
  <w:num w:numId="35">
    <w:abstractNumId w:val="34"/>
  </w:num>
  <w:num w:numId="36">
    <w:abstractNumId w:val="36"/>
  </w:num>
  <w:num w:numId="37">
    <w:abstractNumId w:val="33"/>
  </w:num>
  <w:num w:numId="38">
    <w:abstractNumId w:val="13"/>
  </w:num>
  <w:num w:numId="39">
    <w:abstractNumId w:val="32"/>
  </w:num>
  <w:num w:numId="40">
    <w:abstractNumId w:val="45"/>
  </w:num>
  <w:num w:numId="41">
    <w:abstractNumId w:val="4"/>
  </w:num>
  <w:num w:numId="42">
    <w:abstractNumId w:val="8"/>
  </w:num>
  <w:num w:numId="43">
    <w:abstractNumId w:val="21"/>
  </w:num>
  <w:num w:numId="44">
    <w:abstractNumId w:val="47"/>
  </w:num>
  <w:num w:numId="45">
    <w:abstractNumId w:val="46"/>
  </w:num>
  <w:num w:numId="46">
    <w:abstractNumId w:val="24"/>
  </w:num>
  <w:num w:numId="47">
    <w:abstractNumId w:val="20"/>
  </w:num>
  <w:num w:numId="48">
    <w:abstractNumId w:val="29"/>
  </w:num>
  <w:num w:numId="49">
    <w:abstractNumId w:val="38"/>
  </w:num>
  <w:num w:numId="50">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A8"/>
    <w:rsid w:val="00000AFD"/>
    <w:rsid w:val="00001A19"/>
    <w:rsid w:val="00002706"/>
    <w:rsid w:val="00003CB4"/>
    <w:rsid w:val="0000427F"/>
    <w:rsid w:val="000045F7"/>
    <w:rsid w:val="000048E6"/>
    <w:rsid w:val="0000665E"/>
    <w:rsid w:val="000071E4"/>
    <w:rsid w:val="0000772E"/>
    <w:rsid w:val="00007751"/>
    <w:rsid w:val="0001004A"/>
    <w:rsid w:val="00010B44"/>
    <w:rsid w:val="00010E33"/>
    <w:rsid w:val="00011157"/>
    <w:rsid w:val="000111DD"/>
    <w:rsid w:val="00014021"/>
    <w:rsid w:val="00014642"/>
    <w:rsid w:val="00014E22"/>
    <w:rsid w:val="000152C4"/>
    <w:rsid w:val="00015DC9"/>
    <w:rsid w:val="00017D4A"/>
    <w:rsid w:val="000202A4"/>
    <w:rsid w:val="00020309"/>
    <w:rsid w:val="00020989"/>
    <w:rsid w:val="00020FE3"/>
    <w:rsid w:val="00021062"/>
    <w:rsid w:val="0002123A"/>
    <w:rsid w:val="0002285B"/>
    <w:rsid w:val="00023898"/>
    <w:rsid w:val="00024EA0"/>
    <w:rsid w:val="000263D6"/>
    <w:rsid w:val="00026470"/>
    <w:rsid w:val="000266BA"/>
    <w:rsid w:val="000273F9"/>
    <w:rsid w:val="0002748F"/>
    <w:rsid w:val="0002790E"/>
    <w:rsid w:val="00027D1D"/>
    <w:rsid w:val="0003012D"/>
    <w:rsid w:val="000309E5"/>
    <w:rsid w:val="000316F8"/>
    <w:rsid w:val="00031EDD"/>
    <w:rsid w:val="0003228B"/>
    <w:rsid w:val="00032EE2"/>
    <w:rsid w:val="000345C2"/>
    <w:rsid w:val="00035002"/>
    <w:rsid w:val="00035333"/>
    <w:rsid w:val="00035838"/>
    <w:rsid w:val="000359E9"/>
    <w:rsid w:val="00035EFC"/>
    <w:rsid w:val="0003654E"/>
    <w:rsid w:val="00037EC3"/>
    <w:rsid w:val="00040E99"/>
    <w:rsid w:val="00041B44"/>
    <w:rsid w:val="00041EC9"/>
    <w:rsid w:val="00042331"/>
    <w:rsid w:val="00042889"/>
    <w:rsid w:val="00042971"/>
    <w:rsid w:val="00044C9A"/>
    <w:rsid w:val="00045767"/>
    <w:rsid w:val="000465C5"/>
    <w:rsid w:val="00050060"/>
    <w:rsid w:val="000504DA"/>
    <w:rsid w:val="00050BA3"/>
    <w:rsid w:val="000516EF"/>
    <w:rsid w:val="00051B01"/>
    <w:rsid w:val="00052006"/>
    <w:rsid w:val="0005231A"/>
    <w:rsid w:val="00052AE4"/>
    <w:rsid w:val="0005389F"/>
    <w:rsid w:val="00057E18"/>
    <w:rsid w:val="000608DB"/>
    <w:rsid w:val="00061873"/>
    <w:rsid w:val="00061DA0"/>
    <w:rsid w:val="00061F4C"/>
    <w:rsid w:val="00061F57"/>
    <w:rsid w:val="00061FBF"/>
    <w:rsid w:val="00063ED3"/>
    <w:rsid w:val="0006457A"/>
    <w:rsid w:val="00065D39"/>
    <w:rsid w:val="000667A4"/>
    <w:rsid w:val="00070D2A"/>
    <w:rsid w:val="00071416"/>
    <w:rsid w:val="00071F61"/>
    <w:rsid w:val="000739F9"/>
    <w:rsid w:val="00073CF8"/>
    <w:rsid w:val="00074107"/>
    <w:rsid w:val="0007416E"/>
    <w:rsid w:val="000750B1"/>
    <w:rsid w:val="0007557C"/>
    <w:rsid w:val="000757B3"/>
    <w:rsid w:val="00075D2D"/>
    <w:rsid w:val="00075DA0"/>
    <w:rsid w:val="000767BF"/>
    <w:rsid w:val="00076C74"/>
    <w:rsid w:val="00076C7D"/>
    <w:rsid w:val="000776A7"/>
    <w:rsid w:val="00080333"/>
    <w:rsid w:val="00080B49"/>
    <w:rsid w:val="00081BCA"/>
    <w:rsid w:val="00081DC9"/>
    <w:rsid w:val="00081DFA"/>
    <w:rsid w:val="00081FCB"/>
    <w:rsid w:val="00082FA1"/>
    <w:rsid w:val="0008309D"/>
    <w:rsid w:val="00083F7C"/>
    <w:rsid w:val="00085D0A"/>
    <w:rsid w:val="00086793"/>
    <w:rsid w:val="00086835"/>
    <w:rsid w:val="00086877"/>
    <w:rsid w:val="00086D3E"/>
    <w:rsid w:val="00087F11"/>
    <w:rsid w:val="00090109"/>
    <w:rsid w:val="00090203"/>
    <w:rsid w:val="00090558"/>
    <w:rsid w:val="00091B57"/>
    <w:rsid w:val="00091F8C"/>
    <w:rsid w:val="0009259F"/>
    <w:rsid w:val="00093304"/>
    <w:rsid w:val="0009380E"/>
    <w:rsid w:val="00093BC1"/>
    <w:rsid w:val="0009480F"/>
    <w:rsid w:val="000954DF"/>
    <w:rsid w:val="000956E8"/>
    <w:rsid w:val="00095711"/>
    <w:rsid w:val="00095CBA"/>
    <w:rsid w:val="0009702E"/>
    <w:rsid w:val="00097612"/>
    <w:rsid w:val="00097B6C"/>
    <w:rsid w:val="000A1680"/>
    <w:rsid w:val="000A1927"/>
    <w:rsid w:val="000A25D9"/>
    <w:rsid w:val="000A2CB1"/>
    <w:rsid w:val="000A2CB7"/>
    <w:rsid w:val="000A2D8B"/>
    <w:rsid w:val="000A4BDD"/>
    <w:rsid w:val="000A5928"/>
    <w:rsid w:val="000A5A1B"/>
    <w:rsid w:val="000A7B88"/>
    <w:rsid w:val="000A7EA5"/>
    <w:rsid w:val="000B0373"/>
    <w:rsid w:val="000B05EC"/>
    <w:rsid w:val="000B0932"/>
    <w:rsid w:val="000B0952"/>
    <w:rsid w:val="000B12BF"/>
    <w:rsid w:val="000B1405"/>
    <w:rsid w:val="000B2D71"/>
    <w:rsid w:val="000B3057"/>
    <w:rsid w:val="000B3494"/>
    <w:rsid w:val="000B3565"/>
    <w:rsid w:val="000B45B2"/>
    <w:rsid w:val="000B51D7"/>
    <w:rsid w:val="000B5403"/>
    <w:rsid w:val="000B5B88"/>
    <w:rsid w:val="000B61F6"/>
    <w:rsid w:val="000B6510"/>
    <w:rsid w:val="000B6975"/>
    <w:rsid w:val="000B71AB"/>
    <w:rsid w:val="000B7F62"/>
    <w:rsid w:val="000C0708"/>
    <w:rsid w:val="000C1326"/>
    <w:rsid w:val="000C1B9F"/>
    <w:rsid w:val="000C21C2"/>
    <w:rsid w:val="000C3B7D"/>
    <w:rsid w:val="000C40EC"/>
    <w:rsid w:val="000C53CB"/>
    <w:rsid w:val="000C7B8A"/>
    <w:rsid w:val="000C7F46"/>
    <w:rsid w:val="000D06E7"/>
    <w:rsid w:val="000D08ED"/>
    <w:rsid w:val="000D0908"/>
    <w:rsid w:val="000D099D"/>
    <w:rsid w:val="000D0BD0"/>
    <w:rsid w:val="000D0D60"/>
    <w:rsid w:val="000D1293"/>
    <w:rsid w:val="000D1B52"/>
    <w:rsid w:val="000D1DB8"/>
    <w:rsid w:val="000D2282"/>
    <w:rsid w:val="000D27CA"/>
    <w:rsid w:val="000D28B0"/>
    <w:rsid w:val="000D3F37"/>
    <w:rsid w:val="000D68ED"/>
    <w:rsid w:val="000D69B0"/>
    <w:rsid w:val="000D6DBA"/>
    <w:rsid w:val="000D6FD8"/>
    <w:rsid w:val="000D7275"/>
    <w:rsid w:val="000D7C22"/>
    <w:rsid w:val="000E011A"/>
    <w:rsid w:val="000E0279"/>
    <w:rsid w:val="000E17D7"/>
    <w:rsid w:val="000E2080"/>
    <w:rsid w:val="000E3BD9"/>
    <w:rsid w:val="000E3D83"/>
    <w:rsid w:val="000E456B"/>
    <w:rsid w:val="000E5564"/>
    <w:rsid w:val="000E69DB"/>
    <w:rsid w:val="000F05CE"/>
    <w:rsid w:val="000F17AB"/>
    <w:rsid w:val="000F1978"/>
    <w:rsid w:val="000F2083"/>
    <w:rsid w:val="000F2462"/>
    <w:rsid w:val="000F2B61"/>
    <w:rsid w:val="000F30E2"/>
    <w:rsid w:val="000F4B46"/>
    <w:rsid w:val="000F4E16"/>
    <w:rsid w:val="000F4FE0"/>
    <w:rsid w:val="000F5102"/>
    <w:rsid w:val="000F66BD"/>
    <w:rsid w:val="000F6E11"/>
    <w:rsid w:val="000F7323"/>
    <w:rsid w:val="000F73A9"/>
    <w:rsid w:val="00100118"/>
    <w:rsid w:val="0010060F"/>
    <w:rsid w:val="00100ABB"/>
    <w:rsid w:val="00101C47"/>
    <w:rsid w:val="00102D5E"/>
    <w:rsid w:val="00104A53"/>
    <w:rsid w:val="001051F0"/>
    <w:rsid w:val="00105493"/>
    <w:rsid w:val="00105E92"/>
    <w:rsid w:val="00107105"/>
    <w:rsid w:val="0011011B"/>
    <w:rsid w:val="00111557"/>
    <w:rsid w:val="001128D5"/>
    <w:rsid w:val="00113DE7"/>
    <w:rsid w:val="00114453"/>
    <w:rsid w:val="00114775"/>
    <w:rsid w:val="00114950"/>
    <w:rsid w:val="001156EF"/>
    <w:rsid w:val="001163CA"/>
    <w:rsid w:val="00116EC5"/>
    <w:rsid w:val="0011718B"/>
    <w:rsid w:val="001171C5"/>
    <w:rsid w:val="001172C7"/>
    <w:rsid w:val="00117592"/>
    <w:rsid w:val="00117B2C"/>
    <w:rsid w:val="00122159"/>
    <w:rsid w:val="00122DB7"/>
    <w:rsid w:val="00124209"/>
    <w:rsid w:val="00124456"/>
    <w:rsid w:val="001245F7"/>
    <w:rsid w:val="0012549C"/>
    <w:rsid w:val="00125C6C"/>
    <w:rsid w:val="00125D66"/>
    <w:rsid w:val="00125D99"/>
    <w:rsid w:val="001260C9"/>
    <w:rsid w:val="0012711C"/>
    <w:rsid w:val="00130606"/>
    <w:rsid w:val="001315FA"/>
    <w:rsid w:val="00133288"/>
    <w:rsid w:val="00133746"/>
    <w:rsid w:val="001352C2"/>
    <w:rsid w:val="001354FA"/>
    <w:rsid w:val="0013600C"/>
    <w:rsid w:val="0013656F"/>
    <w:rsid w:val="00137E06"/>
    <w:rsid w:val="0014004A"/>
    <w:rsid w:val="001402E4"/>
    <w:rsid w:val="0014067D"/>
    <w:rsid w:val="0014092B"/>
    <w:rsid w:val="00141517"/>
    <w:rsid w:val="00141874"/>
    <w:rsid w:val="00141CFB"/>
    <w:rsid w:val="00141E89"/>
    <w:rsid w:val="00142591"/>
    <w:rsid w:val="0014477C"/>
    <w:rsid w:val="00144DDC"/>
    <w:rsid w:val="00144F0D"/>
    <w:rsid w:val="00144F54"/>
    <w:rsid w:val="00145B53"/>
    <w:rsid w:val="00145E21"/>
    <w:rsid w:val="00150793"/>
    <w:rsid w:val="001507DD"/>
    <w:rsid w:val="00150BD3"/>
    <w:rsid w:val="001519A9"/>
    <w:rsid w:val="001525B7"/>
    <w:rsid w:val="001527BD"/>
    <w:rsid w:val="00152B3A"/>
    <w:rsid w:val="00152D1A"/>
    <w:rsid w:val="001544C4"/>
    <w:rsid w:val="0015456C"/>
    <w:rsid w:val="0015465B"/>
    <w:rsid w:val="00154FFD"/>
    <w:rsid w:val="00155DC1"/>
    <w:rsid w:val="001563C6"/>
    <w:rsid w:val="0015667D"/>
    <w:rsid w:val="001603A9"/>
    <w:rsid w:val="00160729"/>
    <w:rsid w:val="001607A7"/>
    <w:rsid w:val="00160866"/>
    <w:rsid w:val="001613FE"/>
    <w:rsid w:val="00162F14"/>
    <w:rsid w:val="001631E1"/>
    <w:rsid w:val="00165AE2"/>
    <w:rsid w:val="00165E72"/>
    <w:rsid w:val="001667F3"/>
    <w:rsid w:val="00171745"/>
    <w:rsid w:val="00172A2B"/>
    <w:rsid w:val="00172B5A"/>
    <w:rsid w:val="001733D7"/>
    <w:rsid w:val="00173BC5"/>
    <w:rsid w:val="00174B9E"/>
    <w:rsid w:val="00175964"/>
    <w:rsid w:val="00175AAB"/>
    <w:rsid w:val="00176472"/>
    <w:rsid w:val="00176C3D"/>
    <w:rsid w:val="00177BF3"/>
    <w:rsid w:val="00180599"/>
    <w:rsid w:val="001806FA"/>
    <w:rsid w:val="00181FAC"/>
    <w:rsid w:val="0018261F"/>
    <w:rsid w:val="0018348D"/>
    <w:rsid w:val="0018366F"/>
    <w:rsid w:val="00183AAB"/>
    <w:rsid w:val="001850F2"/>
    <w:rsid w:val="00185170"/>
    <w:rsid w:val="0018615E"/>
    <w:rsid w:val="001867FE"/>
    <w:rsid w:val="00187790"/>
    <w:rsid w:val="00187EDD"/>
    <w:rsid w:val="00190093"/>
    <w:rsid w:val="00190B41"/>
    <w:rsid w:val="001912A1"/>
    <w:rsid w:val="00192C8D"/>
    <w:rsid w:val="00192F18"/>
    <w:rsid w:val="001933ED"/>
    <w:rsid w:val="00194006"/>
    <w:rsid w:val="00194CDD"/>
    <w:rsid w:val="00194EB2"/>
    <w:rsid w:val="0019547E"/>
    <w:rsid w:val="001954C9"/>
    <w:rsid w:val="00195552"/>
    <w:rsid w:val="0019597A"/>
    <w:rsid w:val="00196188"/>
    <w:rsid w:val="00196826"/>
    <w:rsid w:val="00197348"/>
    <w:rsid w:val="00197DFF"/>
    <w:rsid w:val="001A0CBF"/>
    <w:rsid w:val="001A20B0"/>
    <w:rsid w:val="001A2AE8"/>
    <w:rsid w:val="001A2EBC"/>
    <w:rsid w:val="001A31BF"/>
    <w:rsid w:val="001A3727"/>
    <w:rsid w:val="001A4DEB"/>
    <w:rsid w:val="001A5B23"/>
    <w:rsid w:val="001A634B"/>
    <w:rsid w:val="001A6F46"/>
    <w:rsid w:val="001B02A1"/>
    <w:rsid w:val="001B0544"/>
    <w:rsid w:val="001B0A95"/>
    <w:rsid w:val="001B196F"/>
    <w:rsid w:val="001B3AFC"/>
    <w:rsid w:val="001B4CE6"/>
    <w:rsid w:val="001B6680"/>
    <w:rsid w:val="001B6900"/>
    <w:rsid w:val="001B7953"/>
    <w:rsid w:val="001C0D8E"/>
    <w:rsid w:val="001C1AAE"/>
    <w:rsid w:val="001C1ED8"/>
    <w:rsid w:val="001C2BFE"/>
    <w:rsid w:val="001C2DC5"/>
    <w:rsid w:val="001C4070"/>
    <w:rsid w:val="001C446C"/>
    <w:rsid w:val="001C492D"/>
    <w:rsid w:val="001C4CD6"/>
    <w:rsid w:val="001C5762"/>
    <w:rsid w:val="001C58F5"/>
    <w:rsid w:val="001C5C18"/>
    <w:rsid w:val="001C62E1"/>
    <w:rsid w:val="001C69C0"/>
    <w:rsid w:val="001C79EA"/>
    <w:rsid w:val="001D03C6"/>
    <w:rsid w:val="001D16CD"/>
    <w:rsid w:val="001D198C"/>
    <w:rsid w:val="001D1C5B"/>
    <w:rsid w:val="001D273A"/>
    <w:rsid w:val="001D4905"/>
    <w:rsid w:val="001D504D"/>
    <w:rsid w:val="001D646C"/>
    <w:rsid w:val="001D699F"/>
    <w:rsid w:val="001D6AFE"/>
    <w:rsid w:val="001E03DE"/>
    <w:rsid w:val="001E05C6"/>
    <w:rsid w:val="001E11DC"/>
    <w:rsid w:val="001E1955"/>
    <w:rsid w:val="001E27B0"/>
    <w:rsid w:val="001E3274"/>
    <w:rsid w:val="001E340B"/>
    <w:rsid w:val="001E4020"/>
    <w:rsid w:val="001E43A4"/>
    <w:rsid w:val="001E4627"/>
    <w:rsid w:val="001E49B8"/>
    <w:rsid w:val="001E5995"/>
    <w:rsid w:val="001E5B93"/>
    <w:rsid w:val="001E6C40"/>
    <w:rsid w:val="001E77C7"/>
    <w:rsid w:val="001F11D8"/>
    <w:rsid w:val="001F2278"/>
    <w:rsid w:val="001F231F"/>
    <w:rsid w:val="001F33FD"/>
    <w:rsid w:val="001F3610"/>
    <w:rsid w:val="001F3D24"/>
    <w:rsid w:val="001F5CEA"/>
    <w:rsid w:val="001F7EB0"/>
    <w:rsid w:val="002008A8"/>
    <w:rsid w:val="00200984"/>
    <w:rsid w:val="00200C19"/>
    <w:rsid w:val="00201BD1"/>
    <w:rsid w:val="00201CA4"/>
    <w:rsid w:val="00201E10"/>
    <w:rsid w:val="00202530"/>
    <w:rsid w:val="00203777"/>
    <w:rsid w:val="00203BD8"/>
    <w:rsid w:val="00203C62"/>
    <w:rsid w:val="00204773"/>
    <w:rsid w:val="002052CD"/>
    <w:rsid w:val="00205600"/>
    <w:rsid w:val="00206A41"/>
    <w:rsid w:val="00206AB2"/>
    <w:rsid w:val="0020768F"/>
    <w:rsid w:val="0020799B"/>
    <w:rsid w:val="00207EC3"/>
    <w:rsid w:val="00210528"/>
    <w:rsid w:val="002113FE"/>
    <w:rsid w:val="002114DE"/>
    <w:rsid w:val="0021151C"/>
    <w:rsid w:val="00211801"/>
    <w:rsid w:val="00211E7F"/>
    <w:rsid w:val="002128F3"/>
    <w:rsid w:val="002129FB"/>
    <w:rsid w:val="0021369C"/>
    <w:rsid w:val="00213F3D"/>
    <w:rsid w:val="00214E30"/>
    <w:rsid w:val="00215C27"/>
    <w:rsid w:val="0021760A"/>
    <w:rsid w:val="00220F3C"/>
    <w:rsid w:val="002215D2"/>
    <w:rsid w:val="00221D7B"/>
    <w:rsid w:val="00221DCB"/>
    <w:rsid w:val="00223A48"/>
    <w:rsid w:val="00223ECD"/>
    <w:rsid w:val="002241D3"/>
    <w:rsid w:val="0022665E"/>
    <w:rsid w:val="00226A5B"/>
    <w:rsid w:val="002273C6"/>
    <w:rsid w:val="00227B47"/>
    <w:rsid w:val="002309E2"/>
    <w:rsid w:val="002320B8"/>
    <w:rsid w:val="002338C9"/>
    <w:rsid w:val="002339D2"/>
    <w:rsid w:val="00233AC8"/>
    <w:rsid w:val="0023506B"/>
    <w:rsid w:val="00235456"/>
    <w:rsid w:val="002357E8"/>
    <w:rsid w:val="0023690D"/>
    <w:rsid w:val="00236C84"/>
    <w:rsid w:val="002400B2"/>
    <w:rsid w:val="00242691"/>
    <w:rsid w:val="002437C5"/>
    <w:rsid w:val="00243B5D"/>
    <w:rsid w:val="00244371"/>
    <w:rsid w:val="00244F87"/>
    <w:rsid w:val="00245233"/>
    <w:rsid w:val="00246991"/>
    <w:rsid w:val="00246C40"/>
    <w:rsid w:val="00247152"/>
    <w:rsid w:val="00247D22"/>
    <w:rsid w:val="00250BB6"/>
    <w:rsid w:val="00250D71"/>
    <w:rsid w:val="002518F7"/>
    <w:rsid w:val="002538D0"/>
    <w:rsid w:val="00253997"/>
    <w:rsid w:val="00253A17"/>
    <w:rsid w:val="0025401F"/>
    <w:rsid w:val="00254DA1"/>
    <w:rsid w:val="00255B1D"/>
    <w:rsid w:val="0025697B"/>
    <w:rsid w:val="00256B66"/>
    <w:rsid w:val="00256B92"/>
    <w:rsid w:val="00256DAB"/>
    <w:rsid w:val="002577AD"/>
    <w:rsid w:val="00260C37"/>
    <w:rsid w:val="002625DB"/>
    <w:rsid w:val="002625EF"/>
    <w:rsid w:val="00262A03"/>
    <w:rsid w:val="00264A89"/>
    <w:rsid w:val="00264F1E"/>
    <w:rsid w:val="00265121"/>
    <w:rsid w:val="00265DF1"/>
    <w:rsid w:val="00265E82"/>
    <w:rsid w:val="00266807"/>
    <w:rsid w:val="00266F09"/>
    <w:rsid w:val="00267AEC"/>
    <w:rsid w:val="00267BD8"/>
    <w:rsid w:val="00270090"/>
    <w:rsid w:val="00271F37"/>
    <w:rsid w:val="002726DE"/>
    <w:rsid w:val="00273CB4"/>
    <w:rsid w:val="002749D0"/>
    <w:rsid w:val="0027583A"/>
    <w:rsid w:val="00277079"/>
    <w:rsid w:val="00280CBE"/>
    <w:rsid w:val="00283630"/>
    <w:rsid w:val="00284507"/>
    <w:rsid w:val="002850DF"/>
    <w:rsid w:val="00285455"/>
    <w:rsid w:val="0028550A"/>
    <w:rsid w:val="0028568D"/>
    <w:rsid w:val="0028632D"/>
    <w:rsid w:val="00286990"/>
    <w:rsid w:val="002870D5"/>
    <w:rsid w:val="002873C7"/>
    <w:rsid w:val="00287D8F"/>
    <w:rsid w:val="00287E09"/>
    <w:rsid w:val="002909DE"/>
    <w:rsid w:val="00290B29"/>
    <w:rsid w:val="0029250E"/>
    <w:rsid w:val="002929F9"/>
    <w:rsid w:val="00292A4F"/>
    <w:rsid w:val="00295462"/>
    <w:rsid w:val="0029566D"/>
    <w:rsid w:val="002964D1"/>
    <w:rsid w:val="002974DF"/>
    <w:rsid w:val="0029757C"/>
    <w:rsid w:val="002A0566"/>
    <w:rsid w:val="002A09C4"/>
    <w:rsid w:val="002A233B"/>
    <w:rsid w:val="002A2E96"/>
    <w:rsid w:val="002A4BC5"/>
    <w:rsid w:val="002A5E9A"/>
    <w:rsid w:val="002A6B8B"/>
    <w:rsid w:val="002B05E2"/>
    <w:rsid w:val="002B106E"/>
    <w:rsid w:val="002B2645"/>
    <w:rsid w:val="002B282B"/>
    <w:rsid w:val="002B3F78"/>
    <w:rsid w:val="002B3F95"/>
    <w:rsid w:val="002B3FA9"/>
    <w:rsid w:val="002B48E6"/>
    <w:rsid w:val="002B4F10"/>
    <w:rsid w:val="002B545A"/>
    <w:rsid w:val="002B5611"/>
    <w:rsid w:val="002B63D2"/>
    <w:rsid w:val="002B775C"/>
    <w:rsid w:val="002C021C"/>
    <w:rsid w:val="002C02EB"/>
    <w:rsid w:val="002C0DA5"/>
    <w:rsid w:val="002C1167"/>
    <w:rsid w:val="002C1CBD"/>
    <w:rsid w:val="002C2945"/>
    <w:rsid w:val="002C2A53"/>
    <w:rsid w:val="002C2DF4"/>
    <w:rsid w:val="002C2EA6"/>
    <w:rsid w:val="002C3208"/>
    <w:rsid w:val="002C33C9"/>
    <w:rsid w:val="002C371F"/>
    <w:rsid w:val="002C4B4A"/>
    <w:rsid w:val="002C4DDD"/>
    <w:rsid w:val="002C5881"/>
    <w:rsid w:val="002C5F11"/>
    <w:rsid w:val="002C61D2"/>
    <w:rsid w:val="002C642B"/>
    <w:rsid w:val="002C64BF"/>
    <w:rsid w:val="002C6AA5"/>
    <w:rsid w:val="002C77DC"/>
    <w:rsid w:val="002C7DE7"/>
    <w:rsid w:val="002D02AA"/>
    <w:rsid w:val="002D032D"/>
    <w:rsid w:val="002D03FD"/>
    <w:rsid w:val="002D07F0"/>
    <w:rsid w:val="002D0C2A"/>
    <w:rsid w:val="002D1D13"/>
    <w:rsid w:val="002D33C7"/>
    <w:rsid w:val="002D55FA"/>
    <w:rsid w:val="002D6012"/>
    <w:rsid w:val="002D63FC"/>
    <w:rsid w:val="002D6C85"/>
    <w:rsid w:val="002D7401"/>
    <w:rsid w:val="002E0003"/>
    <w:rsid w:val="002E1800"/>
    <w:rsid w:val="002E1BD3"/>
    <w:rsid w:val="002E3162"/>
    <w:rsid w:val="002E4223"/>
    <w:rsid w:val="002E4AA9"/>
    <w:rsid w:val="002E557C"/>
    <w:rsid w:val="002E604D"/>
    <w:rsid w:val="002E67B3"/>
    <w:rsid w:val="002E67C8"/>
    <w:rsid w:val="002E7F37"/>
    <w:rsid w:val="002F0AC3"/>
    <w:rsid w:val="002F0CA8"/>
    <w:rsid w:val="002F0D93"/>
    <w:rsid w:val="002F19CD"/>
    <w:rsid w:val="002F1B6F"/>
    <w:rsid w:val="002F223A"/>
    <w:rsid w:val="002F2FB0"/>
    <w:rsid w:val="002F3606"/>
    <w:rsid w:val="002F6522"/>
    <w:rsid w:val="002F65B6"/>
    <w:rsid w:val="002F6834"/>
    <w:rsid w:val="002F6ABA"/>
    <w:rsid w:val="002F73D4"/>
    <w:rsid w:val="00300661"/>
    <w:rsid w:val="00301B1E"/>
    <w:rsid w:val="00302910"/>
    <w:rsid w:val="003050C9"/>
    <w:rsid w:val="00305534"/>
    <w:rsid w:val="00306A9A"/>
    <w:rsid w:val="00306BDC"/>
    <w:rsid w:val="003072EE"/>
    <w:rsid w:val="00307508"/>
    <w:rsid w:val="00310CC0"/>
    <w:rsid w:val="00310D2B"/>
    <w:rsid w:val="00312B60"/>
    <w:rsid w:val="003141F8"/>
    <w:rsid w:val="00314E22"/>
    <w:rsid w:val="003159B7"/>
    <w:rsid w:val="003160C0"/>
    <w:rsid w:val="003163D0"/>
    <w:rsid w:val="00317013"/>
    <w:rsid w:val="003171C4"/>
    <w:rsid w:val="00317296"/>
    <w:rsid w:val="00317E85"/>
    <w:rsid w:val="003202D8"/>
    <w:rsid w:val="00320E96"/>
    <w:rsid w:val="003214A8"/>
    <w:rsid w:val="00321693"/>
    <w:rsid w:val="00321D94"/>
    <w:rsid w:val="00322410"/>
    <w:rsid w:val="00322F91"/>
    <w:rsid w:val="0032310C"/>
    <w:rsid w:val="00324083"/>
    <w:rsid w:val="0032479A"/>
    <w:rsid w:val="00324CA8"/>
    <w:rsid w:val="0032539D"/>
    <w:rsid w:val="00325CA4"/>
    <w:rsid w:val="00325DAA"/>
    <w:rsid w:val="00325F8A"/>
    <w:rsid w:val="00326635"/>
    <w:rsid w:val="00326BE7"/>
    <w:rsid w:val="00327890"/>
    <w:rsid w:val="00331943"/>
    <w:rsid w:val="00331C19"/>
    <w:rsid w:val="00331FE1"/>
    <w:rsid w:val="0033299C"/>
    <w:rsid w:val="003334DD"/>
    <w:rsid w:val="00333AE9"/>
    <w:rsid w:val="0033453F"/>
    <w:rsid w:val="0033535E"/>
    <w:rsid w:val="00335EF2"/>
    <w:rsid w:val="003369FE"/>
    <w:rsid w:val="00336BC6"/>
    <w:rsid w:val="00340034"/>
    <w:rsid w:val="00340216"/>
    <w:rsid w:val="00340E3F"/>
    <w:rsid w:val="00341E02"/>
    <w:rsid w:val="00342460"/>
    <w:rsid w:val="0034385A"/>
    <w:rsid w:val="0034394B"/>
    <w:rsid w:val="00343D0C"/>
    <w:rsid w:val="0034412F"/>
    <w:rsid w:val="003444B2"/>
    <w:rsid w:val="00345382"/>
    <w:rsid w:val="00345C94"/>
    <w:rsid w:val="00345CC8"/>
    <w:rsid w:val="00345D11"/>
    <w:rsid w:val="00346003"/>
    <w:rsid w:val="00346F82"/>
    <w:rsid w:val="00347D7E"/>
    <w:rsid w:val="00347FD3"/>
    <w:rsid w:val="00350806"/>
    <w:rsid w:val="0035108B"/>
    <w:rsid w:val="0035140B"/>
    <w:rsid w:val="00351B50"/>
    <w:rsid w:val="003526A7"/>
    <w:rsid w:val="003532FB"/>
    <w:rsid w:val="003536D0"/>
    <w:rsid w:val="003538D1"/>
    <w:rsid w:val="0035462A"/>
    <w:rsid w:val="0035507A"/>
    <w:rsid w:val="003552A1"/>
    <w:rsid w:val="00355EE8"/>
    <w:rsid w:val="0035716A"/>
    <w:rsid w:val="003573C0"/>
    <w:rsid w:val="0035776A"/>
    <w:rsid w:val="00357885"/>
    <w:rsid w:val="0035795F"/>
    <w:rsid w:val="003605E6"/>
    <w:rsid w:val="0036138B"/>
    <w:rsid w:val="003631AD"/>
    <w:rsid w:val="00364455"/>
    <w:rsid w:val="00365134"/>
    <w:rsid w:val="00365395"/>
    <w:rsid w:val="003674C4"/>
    <w:rsid w:val="00367877"/>
    <w:rsid w:val="003711D1"/>
    <w:rsid w:val="00371379"/>
    <w:rsid w:val="003715A0"/>
    <w:rsid w:val="00371CC4"/>
    <w:rsid w:val="003720F0"/>
    <w:rsid w:val="0037436B"/>
    <w:rsid w:val="00375001"/>
    <w:rsid w:val="00375278"/>
    <w:rsid w:val="003757FE"/>
    <w:rsid w:val="00377051"/>
    <w:rsid w:val="00380A21"/>
    <w:rsid w:val="00381608"/>
    <w:rsid w:val="00381DA0"/>
    <w:rsid w:val="00383C7F"/>
    <w:rsid w:val="00383DC9"/>
    <w:rsid w:val="003848FA"/>
    <w:rsid w:val="003853F9"/>
    <w:rsid w:val="00385EDC"/>
    <w:rsid w:val="003863FE"/>
    <w:rsid w:val="00390ACA"/>
    <w:rsid w:val="00390DA2"/>
    <w:rsid w:val="00391770"/>
    <w:rsid w:val="003927D9"/>
    <w:rsid w:val="00393034"/>
    <w:rsid w:val="00393195"/>
    <w:rsid w:val="00393DF0"/>
    <w:rsid w:val="00394A89"/>
    <w:rsid w:val="00395179"/>
    <w:rsid w:val="003966DE"/>
    <w:rsid w:val="00397121"/>
    <w:rsid w:val="003973BF"/>
    <w:rsid w:val="00397408"/>
    <w:rsid w:val="003A0723"/>
    <w:rsid w:val="003A0E5D"/>
    <w:rsid w:val="003A0F5F"/>
    <w:rsid w:val="003A20EA"/>
    <w:rsid w:val="003A25BD"/>
    <w:rsid w:val="003A279F"/>
    <w:rsid w:val="003A325C"/>
    <w:rsid w:val="003A3538"/>
    <w:rsid w:val="003A54BA"/>
    <w:rsid w:val="003A5FC3"/>
    <w:rsid w:val="003A6613"/>
    <w:rsid w:val="003A6763"/>
    <w:rsid w:val="003A6B06"/>
    <w:rsid w:val="003A722A"/>
    <w:rsid w:val="003A736B"/>
    <w:rsid w:val="003B0E84"/>
    <w:rsid w:val="003B2A0D"/>
    <w:rsid w:val="003B2A2E"/>
    <w:rsid w:val="003B3199"/>
    <w:rsid w:val="003B5159"/>
    <w:rsid w:val="003B5BAD"/>
    <w:rsid w:val="003B5EF6"/>
    <w:rsid w:val="003B6724"/>
    <w:rsid w:val="003C036B"/>
    <w:rsid w:val="003C0BB8"/>
    <w:rsid w:val="003C1509"/>
    <w:rsid w:val="003C2395"/>
    <w:rsid w:val="003C302D"/>
    <w:rsid w:val="003C601E"/>
    <w:rsid w:val="003C63B7"/>
    <w:rsid w:val="003C7292"/>
    <w:rsid w:val="003C737B"/>
    <w:rsid w:val="003D19AB"/>
    <w:rsid w:val="003D1D5A"/>
    <w:rsid w:val="003D363D"/>
    <w:rsid w:val="003D6F55"/>
    <w:rsid w:val="003D711F"/>
    <w:rsid w:val="003D74EC"/>
    <w:rsid w:val="003E0ECC"/>
    <w:rsid w:val="003E16E6"/>
    <w:rsid w:val="003E1ED2"/>
    <w:rsid w:val="003E26B0"/>
    <w:rsid w:val="003E3029"/>
    <w:rsid w:val="003E376B"/>
    <w:rsid w:val="003E3860"/>
    <w:rsid w:val="003E3D4D"/>
    <w:rsid w:val="003E3FFC"/>
    <w:rsid w:val="003E464A"/>
    <w:rsid w:val="003E4CE0"/>
    <w:rsid w:val="003E50AB"/>
    <w:rsid w:val="003E6067"/>
    <w:rsid w:val="003E68CF"/>
    <w:rsid w:val="003E69C6"/>
    <w:rsid w:val="003E6A85"/>
    <w:rsid w:val="003E6CEE"/>
    <w:rsid w:val="003E7A20"/>
    <w:rsid w:val="003E7B88"/>
    <w:rsid w:val="003F137F"/>
    <w:rsid w:val="003F268C"/>
    <w:rsid w:val="003F2747"/>
    <w:rsid w:val="003F4DFC"/>
    <w:rsid w:val="003F6564"/>
    <w:rsid w:val="003F68D4"/>
    <w:rsid w:val="003F69DE"/>
    <w:rsid w:val="004001B6"/>
    <w:rsid w:val="00401314"/>
    <w:rsid w:val="0040168C"/>
    <w:rsid w:val="004017F3"/>
    <w:rsid w:val="00402701"/>
    <w:rsid w:val="00402953"/>
    <w:rsid w:val="00404572"/>
    <w:rsid w:val="00405967"/>
    <w:rsid w:val="004059B2"/>
    <w:rsid w:val="00406133"/>
    <w:rsid w:val="004073F1"/>
    <w:rsid w:val="00407910"/>
    <w:rsid w:val="00407E0B"/>
    <w:rsid w:val="00411C5B"/>
    <w:rsid w:val="0041238E"/>
    <w:rsid w:val="004137AA"/>
    <w:rsid w:val="004137E8"/>
    <w:rsid w:val="00413CE1"/>
    <w:rsid w:val="00413D6C"/>
    <w:rsid w:val="00414C45"/>
    <w:rsid w:val="00415340"/>
    <w:rsid w:val="004158C5"/>
    <w:rsid w:val="00415C85"/>
    <w:rsid w:val="00415E3F"/>
    <w:rsid w:val="00415F18"/>
    <w:rsid w:val="00415F9E"/>
    <w:rsid w:val="00417621"/>
    <w:rsid w:val="00417944"/>
    <w:rsid w:val="00420B1D"/>
    <w:rsid w:val="00423713"/>
    <w:rsid w:val="00423A97"/>
    <w:rsid w:val="004241C7"/>
    <w:rsid w:val="004247DC"/>
    <w:rsid w:val="004253B5"/>
    <w:rsid w:val="00426777"/>
    <w:rsid w:val="00430A18"/>
    <w:rsid w:val="00430CCF"/>
    <w:rsid w:val="004326DD"/>
    <w:rsid w:val="004332B7"/>
    <w:rsid w:val="004350B3"/>
    <w:rsid w:val="0043600F"/>
    <w:rsid w:val="00436349"/>
    <w:rsid w:val="004365A3"/>
    <w:rsid w:val="00437657"/>
    <w:rsid w:val="00437B99"/>
    <w:rsid w:val="00441901"/>
    <w:rsid w:val="00441D28"/>
    <w:rsid w:val="00444851"/>
    <w:rsid w:val="00445290"/>
    <w:rsid w:val="004452EA"/>
    <w:rsid w:val="0044613B"/>
    <w:rsid w:val="00450055"/>
    <w:rsid w:val="00450C6A"/>
    <w:rsid w:val="0045168E"/>
    <w:rsid w:val="00451AA0"/>
    <w:rsid w:val="00451CDE"/>
    <w:rsid w:val="004527CC"/>
    <w:rsid w:val="00452942"/>
    <w:rsid w:val="00452B1A"/>
    <w:rsid w:val="004533FF"/>
    <w:rsid w:val="0045366B"/>
    <w:rsid w:val="00454021"/>
    <w:rsid w:val="0045421F"/>
    <w:rsid w:val="00455107"/>
    <w:rsid w:val="0045568E"/>
    <w:rsid w:val="00457895"/>
    <w:rsid w:val="00457921"/>
    <w:rsid w:val="004603CD"/>
    <w:rsid w:val="00460A4F"/>
    <w:rsid w:val="00460CFF"/>
    <w:rsid w:val="00461705"/>
    <w:rsid w:val="004621B8"/>
    <w:rsid w:val="00462690"/>
    <w:rsid w:val="004632D0"/>
    <w:rsid w:val="0046336F"/>
    <w:rsid w:val="004633DD"/>
    <w:rsid w:val="00463494"/>
    <w:rsid w:val="00463D53"/>
    <w:rsid w:val="0046402B"/>
    <w:rsid w:val="004644B1"/>
    <w:rsid w:val="00464709"/>
    <w:rsid w:val="0046566E"/>
    <w:rsid w:val="00466A73"/>
    <w:rsid w:val="0046769D"/>
    <w:rsid w:val="00470861"/>
    <w:rsid w:val="00470A86"/>
    <w:rsid w:val="00474136"/>
    <w:rsid w:val="00475100"/>
    <w:rsid w:val="00475A35"/>
    <w:rsid w:val="00476EAA"/>
    <w:rsid w:val="004771F1"/>
    <w:rsid w:val="00482B2C"/>
    <w:rsid w:val="00482E2C"/>
    <w:rsid w:val="00482F9B"/>
    <w:rsid w:val="00486040"/>
    <w:rsid w:val="0048665E"/>
    <w:rsid w:val="00486B58"/>
    <w:rsid w:val="004878B0"/>
    <w:rsid w:val="00490156"/>
    <w:rsid w:val="0049051E"/>
    <w:rsid w:val="00490542"/>
    <w:rsid w:val="00490620"/>
    <w:rsid w:val="00490763"/>
    <w:rsid w:val="00490B10"/>
    <w:rsid w:val="00491A5D"/>
    <w:rsid w:val="00493084"/>
    <w:rsid w:val="00494D2B"/>
    <w:rsid w:val="004958CD"/>
    <w:rsid w:val="00495B9E"/>
    <w:rsid w:val="00496956"/>
    <w:rsid w:val="004969A4"/>
    <w:rsid w:val="00497634"/>
    <w:rsid w:val="00497D03"/>
    <w:rsid w:val="004A044B"/>
    <w:rsid w:val="004A0865"/>
    <w:rsid w:val="004A1098"/>
    <w:rsid w:val="004A20E7"/>
    <w:rsid w:val="004A2D5C"/>
    <w:rsid w:val="004A3D4B"/>
    <w:rsid w:val="004A3DA7"/>
    <w:rsid w:val="004A3F36"/>
    <w:rsid w:val="004A433A"/>
    <w:rsid w:val="004A5781"/>
    <w:rsid w:val="004A5D3F"/>
    <w:rsid w:val="004A5FD2"/>
    <w:rsid w:val="004A6F0B"/>
    <w:rsid w:val="004B000E"/>
    <w:rsid w:val="004B2601"/>
    <w:rsid w:val="004B2A23"/>
    <w:rsid w:val="004B2B25"/>
    <w:rsid w:val="004B308A"/>
    <w:rsid w:val="004B3266"/>
    <w:rsid w:val="004B3643"/>
    <w:rsid w:val="004B4679"/>
    <w:rsid w:val="004B4752"/>
    <w:rsid w:val="004B5A5F"/>
    <w:rsid w:val="004B5F20"/>
    <w:rsid w:val="004B665C"/>
    <w:rsid w:val="004B6790"/>
    <w:rsid w:val="004B768B"/>
    <w:rsid w:val="004B7BCF"/>
    <w:rsid w:val="004C0369"/>
    <w:rsid w:val="004C0EBC"/>
    <w:rsid w:val="004C1E8F"/>
    <w:rsid w:val="004C263F"/>
    <w:rsid w:val="004C2AD5"/>
    <w:rsid w:val="004C2E7A"/>
    <w:rsid w:val="004C2F76"/>
    <w:rsid w:val="004C35B3"/>
    <w:rsid w:val="004C3899"/>
    <w:rsid w:val="004C4F2C"/>
    <w:rsid w:val="004C529F"/>
    <w:rsid w:val="004C5C4C"/>
    <w:rsid w:val="004C6148"/>
    <w:rsid w:val="004C6B0B"/>
    <w:rsid w:val="004C6F1D"/>
    <w:rsid w:val="004C796F"/>
    <w:rsid w:val="004C7EFF"/>
    <w:rsid w:val="004D003E"/>
    <w:rsid w:val="004D03B1"/>
    <w:rsid w:val="004D0534"/>
    <w:rsid w:val="004D0EDC"/>
    <w:rsid w:val="004D0F33"/>
    <w:rsid w:val="004D13D8"/>
    <w:rsid w:val="004D148E"/>
    <w:rsid w:val="004D1766"/>
    <w:rsid w:val="004D18D1"/>
    <w:rsid w:val="004D3FF2"/>
    <w:rsid w:val="004D4C18"/>
    <w:rsid w:val="004D5492"/>
    <w:rsid w:val="004D5AD1"/>
    <w:rsid w:val="004D670C"/>
    <w:rsid w:val="004D7078"/>
    <w:rsid w:val="004D7382"/>
    <w:rsid w:val="004E0B67"/>
    <w:rsid w:val="004E17CD"/>
    <w:rsid w:val="004E2D4A"/>
    <w:rsid w:val="004E320B"/>
    <w:rsid w:val="004E351A"/>
    <w:rsid w:val="004E3AB8"/>
    <w:rsid w:val="004E3E57"/>
    <w:rsid w:val="004E54F5"/>
    <w:rsid w:val="004E5665"/>
    <w:rsid w:val="004E567B"/>
    <w:rsid w:val="004E5AEF"/>
    <w:rsid w:val="004E64A3"/>
    <w:rsid w:val="004E69E1"/>
    <w:rsid w:val="004E6CC9"/>
    <w:rsid w:val="004E6DDA"/>
    <w:rsid w:val="004E7093"/>
    <w:rsid w:val="004F046E"/>
    <w:rsid w:val="004F08D7"/>
    <w:rsid w:val="004F0B23"/>
    <w:rsid w:val="004F252B"/>
    <w:rsid w:val="004F324D"/>
    <w:rsid w:val="004F3B0B"/>
    <w:rsid w:val="004F5368"/>
    <w:rsid w:val="004F6499"/>
    <w:rsid w:val="004F6ACD"/>
    <w:rsid w:val="00501223"/>
    <w:rsid w:val="00501FF9"/>
    <w:rsid w:val="005026EA"/>
    <w:rsid w:val="005029D1"/>
    <w:rsid w:val="005037E3"/>
    <w:rsid w:val="00503865"/>
    <w:rsid w:val="00503978"/>
    <w:rsid w:val="00503BB5"/>
    <w:rsid w:val="00504025"/>
    <w:rsid w:val="0050445B"/>
    <w:rsid w:val="005056D9"/>
    <w:rsid w:val="00506F1E"/>
    <w:rsid w:val="0050716A"/>
    <w:rsid w:val="005072C1"/>
    <w:rsid w:val="005074AE"/>
    <w:rsid w:val="00507ABC"/>
    <w:rsid w:val="00510648"/>
    <w:rsid w:val="00510748"/>
    <w:rsid w:val="00511077"/>
    <w:rsid w:val="00511BF2"/>
    <w:rsid w:val="00512935"/>
    <w:rsid w:val="00513A4C"/>
    <w:rsid w:val="005142DA"/>
    <w:rsid w:val="005145C4"/>
    <w:rsid w:val="00514878"/>
    <w:rsid w:val="00514FDD"/>
    <w:rsid w:val="0052028A"/>
    <w:rsid w:val="005205B0"/>
    <w:rsid w:val="005221A1"/>
    <w:rsid w:val="00522DC7"/>
    <w:rsid w:val="0052508C"/>
    <w:rsid w:val="00525E5A"/>
    <w:rsid w:val="00526B54"/>
    <w:rsid w:val="00531574"/>
    <w:rsid w:val="00531599"/>
    <w:rsid w:val="00531DC1"/>
    <w:rsid w:val="0053223B"/>
    <w:rsid w:val="00533446"/>
    <w:rsid w:val="00533513"/>
    <w:rsid w:val="00533B02"/>
    <w:rsid w:val="005343C1"/>
    <w:rsid w:val="00535E4E"/>
    <w:rsid w:val="00536BC4"/>
    <w:rsid w:val="0053752D"/>
    <w:rsid w:val="005417A5"/>
    <w:rsid w:val="00541869"/>
    <w:rsid w:val="00541A3E"/>
    <w:rsid w:val="00542E1A"/>
    <w:rsid w:val="005447D7"/>
    <w:rsid w:val="00544AF7"/>
    <w:rsid w:val="00544DD6"/>
    <w:rsid w:val="00544EFB"/>
    <w:rsid w:val="00545F95"/>
    <w:rsid w:val="0054627C"/>
    <w:rsid w:val="00547745"/>
    <w:rsid w:val="00547FE2"/>
    <w:rsid w:val="005505B5"/>
    <w:rsid w:val="00550A8A"/>
    <w:rsid w:val="00551BD2"/>
    <w:rsid w:val="005521FF"/>
    <w:rsid w:val="0055289D"/>
    <w:rsid w:val="005544CB"/>
    <w:rsid w:val="00554D08"/>
    <w:rsid w:val="00554DE0"/>
    <w:rsid w:val="00556032"/>
    <w:rsid w:val="00556EC0"/>
    <w:rsid w:val="0055715C"/>
    <w:rsid w:val="005571F0"/>
    <w:rsid w:val="005574E8"/>
    <w:rsid w:val="005576AE"/>
    <w:rsid w:val="00560211"/>
    <w:rsid w:val="00560878"/>
    <w:rsid w:val="00561656"/>
    <w:rsid w:val="005620B0"/>
    <w:rsid w:val="0056236A"/>
    <w:rsid w:val="00563BB1"/>
    <w:rsid w:val="00565975"/>
    <w:rsid w:val="00565BAE"/>
    <w:rsid w:val="00566878"/>
    <w:rsid w:val="00570DEF"/>
    <w:rsid w:val="00570F63"/>
    <w:rsid w:val="00571478"/>
    <w:rsid w:val="00571833"/>
    <w:rsid w:val="00571BCB"/>
    <w:rsid w:val="005722D0"/>
    <w:rsid w:val="00572B22"/>
    <w:rsid w:val="00573214"/>
    <w:rsid w:val="00574187"/>
    <w:rsid w:val="00574A86"/>
    <w:rsid w:val="00576056"/>
    <w:rsid w:val="0057756C"/>
    <w:rsid w:val="005778B0"/>
    <w:rsid w:val="0058185B"/>
    <w:rsid w:val="0058238C"/>
    <w:rsid w:val="00582B48"/>
    <w:rsid w:val="00585335"/>
    <w:rsid w:val="00585F84"/>
    <w:rsid w:val="00586281"/>
    <w:rsid w:val="00587906"/>
    <w:rsid w:val="0059015E"/>
    <w:rsid w:val="005902FD"/>
    <w:rsid w:val="005911BC"/>
    <w:rsid w:val="00591206"/>
    <w:rsid w:val="00592311"/>
    <w:rsid w:val="0059255A"/>
    <w:rsid w:val="0059327D"/>
    <w:rsid w:val="005943E0"/>
    <w:rsid w:val="005945F0"/>
    <w:rsid w:val="00595101"/>
    <w:rsid w:val="005969D7"/>
    <w:rsid w:val="005973C0"/>
    <w:rsid w:val="005A079C"/>
    <w:rsid w:val="005A2096"/>
    <w:rsid w:val="005A20AD"/>
    <w:rsid w:val="005A2E65"/>
    <w:rsid w:val="005A3368"/>
    <w:rsid w:val="005A503A"/>
    <w:rsid w:val="005A6A42"/>
    <w:rsid w:val="005B027C"/>
    <w:rsid w:val="005B0AFE"/>
    <w:rsid w:val="005B238E"/>
    <w:rsid w:val="005B2C3B"/>
    <w:rsid w:val="005B3C4E"/>
    <w:rsid w:val="005B3D6D"/>
    <w:rsid w:val="005B427E"/>
    <w:rsid w:val="005B56DB"/>
    <w:rsid w:val="005B591A"/>
    <w:rsid w:val="005B711B"/>
    <w:rsid w:val="005B766D"/>
    <w:rsid w:val="005B7873"/>
    <w:rsid w:val="005C0205"/>
    <w:rsid w:val="005C0E8D"/>
    <w:rsid w:val="005C1263"/>
    <w:rsid w:val="005C132A"/>
    <w:rsid w:val="005C1D1B"/>
    <w:rsid w:val="005C1D99"/>
    <w:rsid w:val="005C242F"/>
    <w:rsid w:val="005C2A08"/>
    <w:rsid w:val="005C2AC7"/>
    <w:rsid w:val="005C3319"/>
    <w:rsid w:val="005C366E"/>
    <w:rsid w:val="005C371B"/>
    <w:rsid w:val="005C46C9"/>
    <w:rsid w:val="005C4734"/>
    <w:rsid w:val="005C613C"/>
    <w:rsid w:val="005C67D3"/>
    <w:rsid w:val="005C688F"/>
    <w:rsid w:val="005C68A6"/>
    <w:rsid w:val="005C6C95"/>
    <w:rsid w:val="005C7C78"/>
    <w:rsid w:val="005C7F45"/>
    <w:rsid w:val="005D12CA"/>
    <w:rsid w:val="005D133D"/>
    <w:rsid w:val="005D2158"/>
    <w:rsid w:val="005D41AF"/>
    <w:rsid w:val="005D4DA0"/>
    <w:rsid w:val="005D5815"/>
    <w:rsid w:val="005D762D"/>
    <w:rsid w:val="005D7C97"/>
    <w:rsid w:val="005E0589"/>
    <w:rsid w:val="005E076C"/>
    <w:rsid w:val="005E07B3"/>
    <w:rsid w:val="005E0CBB"/>
    <w:rsid w:val="005E0DAC"/>
    <w:rsid w:val="005E1145"/>
    <w:rsid w:val="005E12B4"/>
    <w:rsid w:val="005E1F8A"/>
    <w:rsid w:val="005E2E62"/>
    <w:rsid w:val="005E39D0"/>
    <w:rsid w:val="005E3E58"/>
    <w:rsid w:val="005E4DED"/>
    <w:rsid w:val="005E5D0E"/>
    <w:rsid w:val="005E683D"/>
    <w:rsid w:val="005E7BA8"/>
    <w:rsid w:val="005F10F3"/>
    <w:rsid w:val="005F5A36"/>
    <w:rsid w:val="005F5CFE"/>
    <w:rsid w:val="00600A0B"/>
    <w:rsid w:val="0060352A"/>
    <w:rsid w:val="0060361B"/>
    <w:rsid w:val="006046CC"/>
    <w:rsid w:val="006046DF"/>
    <w:rsid w:val="00604AC6"/>
    <w:rsid w:val="00604CB5"/>
    <w:rsid w:val="00604EBC"/>
    <w:rsid w:val="00604EBE"/>
    <w:rsid w:val="00605171"/>
    <w:rsid w:val="00605A1A"/>
    <w:rsid w:val="00605A9E"/>
    <w:rsid w:val="00605B9D"/>
    <w:rsid w:val="00605FD3"/>
    <w:rsid w:val="006063AF"/>
    <w:rsid w:val="006068E2"/>
    <w:rsid w:val="006072D8"/>
    <w:rsid w:val="006102CC"/>
    <w:rsid w:val="00610741"/>
    <w:rsid w:val="00610768"/>
    <w:rsid w:val="00611BFB"/>
    <w:rsid w:val="00611D8A"/>
    <w:rsid w:val="00614942"/>
    <w:rsid w:val="006153A4"/>
    <w:rsid w:val="00615BE8"/>
    <w:rsid w:val="0061611F"/>
    <w:rsid w:val="006171C3"/>
    <w:rsid w:val="006176F7"/>
    <w:rsid w:val="00617A83"/>
    <w:rsid w:val="00617EC4"/>
    <w:rsid w:val="00622694"/>
    <w:rsid w:val="006261B8"/>
    <w:rsid w:val="00626BE6"/>
    <w:rsid w:val="00626C2F"/>
    <w:rsid w:val="00626E9F"/>
    <w:rsid w:val="00627609"/>
    <w:rsid w:val="00627E83"/>
    <w:rsid w:val="00630239"/>
    <w:rsid w:val="006303CB"/>
    <w:rsid w:val="00630795"/>
    <w:rsid w:val="00630932"/>
    <w:rsid w:val="00630A18"/>
    <w:rsid w:val="00631CB5"/>
    <w:rsid w:val="0063313B"/>
    <w:rsid w:val="006334BA"/>
    <w:rsid w:val="00633C8D"/>
    <w:rsid w:val="0063558B"/>
    <w:rsid w:val="006355B3"/>
    <w:rsid w:val="0063575C"/>
    <w:rsid w:val="0063631B"/>
    <w:rsid w:val="006376BC"/>
    <w:rsid w:val="00637899"/>
    <w:rsid w:val="00637EBC"/>
    <w:rsid w:val="00640C1D"/>
    <w:rsid w:val="006413F2"/>
    <w:rsid w:val="006435F6"/>
    <w:rsid w:val="006442B2"/>
    <w:rsid w:val="00644C40"/>
    <w:rsid w:val="00644D99"/>
    <w:rsid w:val="00645610"/>
    <w:rsid w:val="00645C52"/>
    <w:rsid w:val="00645FB4"/>
    <w:rsid w:val="006469EF"/>
    <w:rsid w:val="00646C61"/>
    <w:rsid w:val="00646D2A"/>
    <w:rsid w:val="00647421"/>
    <w:rsid w:val="006505D5"/>
    <w:rsid w:val="006521A3"/>
    <w:rsid w:val="006521F7"/>
    <w:rsid w:val="00652E22"/>
    <w:rsid w:val="0065311B"/>
    <w:rsid w:val="00653AC8"/>
    <w:rsid w:val="00654447"/>
    <w:rsid w:val="0065524F"/>
    <w:rsid w:val="00655AEA"/>
    <w:rsid w:val="00656393"/>
    <w:rsid w:val="00656F27"/>
    <w:rsid w:val="00657D12"/>
    <w:rsid w:val="00660B23"/>
    <w:rsid w:val="0066127F"/>
    <w:rsid w:val="006622BB"/>
    <w:rsid w:val="006631A9"/>
    <w:rsid w:val="006632C8"/>
    <w:rsid w:val="006633B8"/>
    <w:rsid w:val="00663F58"/>
    <w:rsid w:val="00664148"/>
    <w:rsid w:val="00664D67"/>
    <w:rsid w:val="0067201C"/>
    <w:rsid w:val="00672BED"/>
    <w:rsid w:val="00675EA6"/>
    <w:rsid w:val="00676378"/>
    <w:rsid w:val="0067653A"/>
    <w:rsid w:val="00676B52"/>
    <w:rsid w:val="00680EFA"/>
    <w:rsid w:val="0068133F"/>
    <w:rsid w:val="00683B12"/>
    <w:rsid w:val="00684570"/>
    <w:rsid w:val="006855CE"/>
    <w:rsid w:val="00685EAB"/>
    <w:rsid w:val="0068682B"/>
    <w:rsid w:val="00686E8C"/>
    <w:rsid w:val="00686F50"/>
    <w:rsid w:val="006900FE"/>
    <w:rsid w:val="0069130F"/>
    <w:rsid w:val="00691CF2"/>
    <w:rsid w:val="0069225E"/>
    <w:rsid w:val="00692BDA"/>
    <w:rsid w:val="00692D9F"/>
    <w:rsid w:val="006930F9"/>
    <w:rsid w:val="006931CA"/>
    <w:rsid w:val="006944B0"/>
    <w:rsid w:val="00695DC5"/>
    <w:rsid w:val="00696C8C"/>
    <w:rsid w:val="00696CC2"/>
    <w:rsid w:val="006A0016"/>
    <w:rsid w:val="006A066E"/>
    <w:rsid w:val="006A0860"/>
    <w:rsid w:val="006A088A"/>
    <w:rsid w:val="006A1464"/>
    <w:rsid w:val="006A18C6"/>
    <w:rsid w:val="006A198A"/>
    <w:rsid w:val="006A239C"/>
    <w:rsid w:val="006A335B"/>
    <w:rsid w:val="006A423D"/>
    <w:rsid w:val="006A461E"/>
    <w:rsid w:val="006A47F9"/>
    <w:rsid w:val="006A5592"/>
    <w:rsid w:val="006A6BC9"/>
    <w:rsid w:val="006A72C3"/>
    <w:rsid w:val="006B0303"/>
    <w:rsid w:val="006B04C0"/>
    <w:rsid w:val="006B051F"/>
    <w:rsid w:val="006B0CB4"/>
    <w:rsid w:val="006B0E79"/>
    <w:rsid w:val="006B0EB1"/>
    <w:rsid w:val="006B2921"/>
    <w:rsid w:val="006B3A62"/>
    <w:rsid w:val="006B59BE"/>
    <w:rsid w:val="006B6EF0"/>
    <w:rsid w:val="006C08C4"/>
    <w:rsid w:val="006C0C32"/>
    <w:rsid w:val="006C208A"/>
    <w:rsid w:val="006C29F6"/>
    <w:rsid w:val="006C3466"/>
    <w:rsid w:val="006C35A5"/>
    <w:rsid w:val="006C397B"/>
    <w:rsid w:val="006C47BC"/>
    <w:rsid w:val="006C4A9A"/>
    <w:rsid w:val="006C5340"/>
    <w:rsid w:val="006C55E5"/>
    <w:rsid w:val="006C7106"/>
    <w:rsid w:val="006C77D8"/>
    <w:rsid w:val="006C7B8B"/>
    <w:rsid w:val="006D0BF5"/>
    <w:rsid w:val="006D0CF3"/>
    <w:rsid w:val="006D1D1B"/>
    <w:rsid w:val="006D2845"/>
    <w:rsid w:val="006D5D0A"/>
    <w:rsid w:val="006D720B"/>
    <w:rsid w:val="006D733A"/>
    <w:rsid w:val="006D74DB"/>
    <w:rsid w:val="006E0010"/>
    <w:rsid w:val="006E0AED"/>
    <w:rsid w:val="006E1267"/>
    <w:rsid w:val="006E148F"/>
    <w:rsid w:val="006E1698"/>
    <w:rsid w:val="006E16EC"/>
    <w:rsid w:val="006E19B9"/>
    <w:rsid w:val="006E1CDE"/>
    <w:rsid w:val="006E24C8"/>
    <w:rsid w:val="006E33A4"/>
    <w:rsid w:val="006E3991"/>
    <w:rsid w:val="006E438F"/>
    <w:rsid w:val="006E5195"/>
    <w:rsid w:val="006F0AF0"/>
    <w:rsid w:val="006F10C5"/>
    <w:rsid w:val="006F2009"/>
    <w:rsid w:val="006F322C"/>
    <w:rsid w:val="006F42EE"/>
    <w:rsid w:val="006F4862"/>
    <w:rsid w:val="006F520B"/>
    <w:rsid w:val="006F66ED"/>
    <w:rsid w:val="00700736"/>
    <w:rsid w:val="00700FC3"/>
    <w:rsid w:val="00701CA2"/>
    <w:rsid w:val="00702403"/>
    <w:rsid w:val="007028E7"/>
    <w:rsid w:val="00704312"/>
    <w:rsid w:val="007059E5"/>
    <w:rsid w:val="00705D22"/>
    <w:rsid w:val="00706F92"/>
    <w:rsid w:val="007078C9"/>
    <w:rsid w:val="00707DFA"/>
    <w:rsid w:val="007109D0"/>
    <w:rsid w:val="007110D3"/>
    <w:rsid w:val="00711FF9"/>
    <w:rsid w:val="00713401"/>
    <w:rsid w:val="00713408"/>
    <w:rsid w:val="0071436D"/>
    <w:rsid w:val="00715CD2"/>
    <w:rsid w:val="007172F6"/>
    <w:rsid w:val="007203FF"/>
    <w:rsid w:val="00721257"/>
    <w:rsid w:val="00722922"/>
    <w:rsid w:val="00722A5D"/>
    <w:rsid w:val="0072325C"/>
    <w:rsid w:val="00723FF0"/>
    <w:rsid w:val="00724CEC"/>
    <w:rsid w:val="00725000"/>
    <w:rsid w:val="007264AF"/>
    <w:rsid w:val="007264ED"/>
    <w:rsid w:val="00726657"/>
    <w:rsid w:val="0073045B"/>
    <w:rsid w:val="00731157"/>
    <w:rsid w:val="007324AD"/>
    <w:rsid w:val="00733147"/>
    <w:rsid w:val="00733E89"/>
    <w:rsid w:val="00734466"/>
    <w:rsid w:val="00734E84"/>
    <w:rsid w:val="00736FA5"/>
    <w:rsid w:val="00737D51"/>
    <w:rsid w:val="00737DA2"/>
    <w:rsid w:val="00737F00"/>
    <w:rsid w:val="00740008"/>
    <w:rsid w:val="00741906"/>
    <w:rsid w:val="00742624"/>
    <w:rsid w:val="00742AAE"/>
    <w:rsid w:val="00742C45"/>
    <w:rsid w:val="00742D9E"/>
    <w:rsid w:val="00742F89"/>
    <w:rsid w:val="00742FAF"/>
    <w:rsid w:val="007441BB"/>
    <w:rsid w:val="00746EFE"/>
    <w:rsid w:val="00747506"/>
    <w:rsid w:val="00750524"/>
    <w:rsid w:val="007510F3"/>
    <w:rsid w:val="007511F3"/>
    <w:rsid w:val="007512F6"/>
    <w:rsid w:val="00751FDA"/>
    <w:rsid w:val="007520B6"/>
    <w:rsid w:val="00752352"/>
    <w:rsid w:val="00752961"/>
    <w:rsid w:val="007566B7"/>
    <w:rsid w:val="00756C34"/>
    <w:rsid w:val="00756FA3"/>
    <w:rsid w:val="00760120"/>
    <w:rsid w:val="00760FE5"/>
    <w:rsid w:val="0076134C"/>
    <w:rsid w:val="00761516"/>
    <w:rsid w:val="00763161"/>
    <w:rsid w:val="00763597"/>
    <w:rsid w:val="007635CF"/>
    <w:rsid w:val="00763B2A"/>
    <w:rsid w:val="007643CF"/>
    <w:rsid w:val="00765008"/>
    <w:rsid w:val="0076547E"/>
    <w:rsid w:val="00765A0A"/>
    <w:rsid w:val="00765AD5"/>
    <w:rsid w:val="0076793E"/>
    <w:rsid w:val="00770A37"/>
    <w:rsid w:val="00770C7F"/>
    <w:rsid w:val="00771204"/>
    <w:rsid w:val="00772106"/>
    <w:rsid w:val="00772158"/>
    <w:rsid w:val="007723F4"/>
    <w:rsid w:val="007747D7"/>
    <w:rsid w:val="00775088"/>
    <w:rsid w:val="00775132"/>
    <w:rsid w:val="00775192"/>
    <w:rsid w:val="007766AF"/>
    <w:rsid w:val="007772A6"/>
    <w:rsid w:val="0077738A"/>
    <w:rsid w:val="00780382"/>
    <w:rsid w:val="0078056D"/>
    <w:rsid w:val="00780CE3"/>
    <w:rsid w:val="00781B01"/>
    <w:rsid w:val="00781C64"/>
    <w:rsid w:val="00781E48"/>
    <w:rsid w:val="00782057"/>
    <w:rsid w:val="00782176"/>
    <w:rsid w:val="00782C8C"/>
    <w:rsid w:val="00782F10"/>
    <w:rsid w:val="00783360"/>
    <w:rsid w:val="007833F5"/>
    <w:rsid w:val="00783770"/>
    <w:rsid w:val="0078441D"/>
    <w:rsid w:val="00784C26"/>
    <w:rsid w:val="00785FA5"/>
    <w:rsid w:val="00786B1D"/>
    <w:rsid w:val="00787128"/>
    <w:rsid w:val="00787256"/>
    <w:rsid w:val="00790045"/>
    <w:rsid w:val="007904DE"/>
    <w:rsid w:val="00791A26"/>
    <w:rsid w:val="0079227D"/>
    <w:rsid w:val="007927EA"/>
    <w:rsid w:val="007929FE"/>
    <w:rsid w:val="00792AE7"/>
    <w:rsid w:val="0079330E"/>
    <w:rsid w:val="00793EFA"/>
    <w:rsid w:val="0079420B"/>
    <w:rsid w:val="007942B9"/>
    <w:rsid w:val="00794C4B"/>
    <w:rsid w:val="00794D6E"/>
    <w:rsid w:val="007960C9"/>
    <w:rsid w:val="007963BA"/>
    <w:rsid w:val="007971AD"/>
    <w:rsid w:val="00797D29"/>
    <w:rsid w:val="00797E59"/>
    <w:rsid w:val="00797EDF"/>
    <w:rsid w:val="007A041E"/>
    <w:rsid w:val="007A2039"/>
    <w:rsid w:val="007A2379"/>
    <w:rsid w:val="007A29FA"/>
    <w:rsid w:val="007A2ECE"/>
    <w:rsid w:val="007A5A1A"/>
    <w:rsid w:val="007A5A32"/>
    <w:rsid w:val="007A6435"/>
    <w:rsid w:val="007A7069"/>
    <w:rsid w:val="007A710B"/>
    <w:rsid w:val="007A731A"/>
    <w:rsid w:val="007B0159"/>
    <w:rsid w:val="007B094F"/>
    <w:rsid w:val="007B0A13"/>
    <w:rsid w:val="007B0A3B"/>
    <w:rsid w:val="007B188A"/>
    <w:rsid w:val="007B2397"/>
    <w:rsid w:val="007B25AE"/>
    <w:rsid w:val="007B3DB8"/>
    <w:rsid w:val="007B5423"/>
    <w:rsid w:val="007B5AD3"/>
    <w:rsid w:val="007B6128"/>
    <w:rsid w:val="007B694E"/>
    <w:rsid w:val="007B76FD"/>
    <w:rsid w:val="007B7DFF"/>
    <w:rsid w:val="007C09E0"/>
    <w:rsid w:val="007C11D9"/>
    <w:rsid w:val="007C181F"/>
    <w:rsid w:val="007C2820"/>
    <w:rsid w:val="007C2AA1"/>
    <w:rsid w:val="007C2D73"/>
    <w:rsid w:val="007C34DE"/>
    <w:rsid w:val="007C350D"/>
    <w:rsid w:val="007C3D4A"/>
    <w:rsid w:val="007C48E5"/>
    <w:rsid w:val="007C494F"/>
    <w:rsid w:val="007C4B23"/>
    <w:rsid w:val="007C4FF5"/>
    <w:rsid w:val="007C5676"/>
    <w:rsid w:val="007C5898"/>
    <w:rsid w:val="007C5EC9"/>
    <w:rsid w:val="007C6017"/>
    <w:rsid w:val="007C606F"/>
    <w:rsid w:val="007C64A5"/>
    <w:rsid w:val="007C720D"/>
    <w:rsid w:val="007C7E58"/>
    <w:rsid w:val="007D0458"/>
    <w:rsid w:val="007D0836"/>
    <w:rsid w:val="007D0B7F"/>
    <w:rsid w:val="007D0E16"/>
    <w:rsid w:val="007D0F41"/>
    <w:rsid w:val="007D1418"/>
    <w:rsid w:val="007D1E85"/>
    <w:rsid w:val="007D249A"/>
    <w:rsid w:val="007D2615"/>
    <w:rsid w:val="007D2913"/>
    <w:rsid w:val="007D35CD"/>
    <w:rsid w:val="007D53E0"/>
    <w:rsid w:val="007D5673"/>
    <w:rsid w:val="007D77FE"/>
    <w:rsid w:val="007E05C6"/>
    <w:rsid w:val="007E0BE4"/>
    <w:rsid w:val="007E11EB"/>
    <w:rsid w:val="007E251B"/>
    <w:rsid w:val="007E2A9D"/>
    <w:rsid w:val="007E2CE9"/>
    <w:rsid w:val="007E2DD0"/>
    <w:rsid w:val="007E3132"/>
    <w:rsid w:val="007E6147"/>
    <w:rsid w:val="007E6AF5"/>
    <w:rsid w:val="007E6D8E"/>
    <w:rsid w:val="007E6DE9"/>
    <w:rsid w:val="007E7F82"/>
    <w:rsid w:val="007F0D64"/>
    <w:rsid w:val="007F0E59"/>
    <w:rsid w:val="007F118E"/>
    <w:rsid w:val="007F1856"/>
    <w:rsid w:val="007F19C2"/>
    <w:rsid w:val="007F314A"/>
    <w:rsid w:val="007F378A"/>
    <w:rsid w:val="007F4F05"/>
    <w:rsid w:val="007F50EF"/>
    <w:rsid w:val="007F560F"/>
    <w:rsid w:val="007F5A54"/>
    <w:rsid w:val="007F6B37"/>
    <w:rsid w:val="007F6B5F"/>
    <w:rsid w:val="007F71C4"/>
    <w:rsid w:val="007F71DA"/>
    <w:rsid w:val="007F7A5E"/>
    <w:rsid w:val="007F7AD6"/>
    <w:rsid w:val="008003A9"/>
    <w:rsid w:val="008013B8"/>
    <w:rsid w:val="00801A48"/>
    <w:rsid w:val="00801D05"/>
    <w:rsid w:val="008023FC"/>
    <w:rsid w:val="00802751"/>
    <w:rsid w:val="00802A04"/>
    <w:rsid w:val="00802A11"/>
    <w:rsid w:val="0080302B"/>
    <w:rsid w:val="00803250"/>
    <w:rsid w:val="00804D22"/>
    <w:rsid w:val="00804E43"/>
    <w:rsid w:val="008076B7"/>
    <w:rsid w:val="00807C8F"/>
    <w:rsid w:val="008108A0"/>
    <w:rsid w:val="00810A2F"/>
    <w:rsid w:val="00810A99"/>
    <w:rsid w:val="00810B3A"/>
    <w:rsid w:val="00810E78"/>
    <w:rsid w:val="008110CA"/>
    <w:rsid w:val="00811D89"/>
    <w:rsid w:val="00812343"/>
    <w:rsid w:val="0081330A"/>
    <w:rsid w:val="00814540"/>
    <w:rsid w:val="008159A1"/>
    <w:rsid w:val="0081746D"/>
    <w:rsid w:val="008174F9"/>
    <w:rsid w:val="00820AD9"/>
    <w:rsid w:val="00820D11"/>
    <w:rsid w:val="00821D2D"/>
    <w:rsid w:val="00823031"/>
    <w:rsid w:val="00823ADB"/>
    <w:rsid w:val="00823B3A"/>
    <w:rsid w:val="008249A7"/>
    <w:rsid w:val="00824EC0"/>
    <w:rsid w:val="008258D9"/>
    <w:rsid w:val="00826555"/>
    <w:rsid w:val="0083022F"/>
    <w:rsid w:val="0083091F"/>
    <w:rsid w:val="0083127A"/>
    <w:rsid w:val="008312B2"/>
    <w:rsid w:val="008326AC"/>
    <w:rsid w:val="00832BBB"/>
    <w:rsid w:val="008332B8"/>
    <w:rsid w:val="00833522"/>
    <w:rsid w:val="0083469A"/>
    <w:rsid w:val="00834B55"/>
    <w:rsid w:val="0083574F"/>
    <w:rsid w:val="00836498"/>
    <w:rsid w:val="0083670F"/>
    <w:rsid w:val="00836879"/>
    <w:rsid w:val="00837431"/>
    <w:rsid w:val="00837508"/>
    <w:rsid w:val="00840EF7"/>
    <w:rsid w:val="0084115A"/>
    <w:rsid w:val="00841646"/>
    <w:rsid w:val="0084282D"/>
    <w:rsid w:val="00842DA9"/>
    <w:rsid w:val="00843FBB"/>
    <w:rsid w:val="00844233"/>
    <w:rsid w:val="008450CD"/>
    <w:rsid w:val="00845D5F"/>
    <w:rsid w:val="00845E87"/>
    <w:rsid w:val="008461E0"/>
    <w:rsid w:val="00846912"/>
    <w:rsid w:val="0085003F"/>
    <w:rsid w:val="00850F41"/>
    <w:rsid w:val="008522F6"/>
    <w:rsid w:val="0085385E"/>
    <w:rsid w:val="00854ADE"/>
    <w:rsid w:val="00854D4D"/>
    <w:rsid w:val="00855928"/>
    <w:rsid w:val="00856140"/>
    <w:rsid w:val="0085634D"/>
    <w:rsid w:val="00861690"/>
    <w:rsid w:val="00862663"/>
    <w:rsid w:val="00863EDB"/>
    <w:rsid w:val="00863F7F"/>
    <w:rsid w:val="008643D9"/>
    <w:rsid w:val="00864550"/>
    <w:rsid w:val="008653A2"/>
    <w:rsid w:val="00865C2A"/>
    <w:rsid w:val="00867041"/>
    <w:rsid w:val="00867174"/>
    <w:rsid w:val="008706D4"/>
    <w:rsid w:val="0087173E"/>
    <w:rsid w:val="00873DE3"/>
    <w:rsid w:val="00873EAE"/>
    <w:rsid w:val="00874F08"/>
    <w:rsid w:val="008760E0"/>
    <w:rsid w:val="008762B7"/>
    <w:rsid w:val="008779CC"/>
    <w:rsid w:val="00877B1C"/>
    <w:rsid w:val="00880C4E"/>
    <w:rsid w:val="00880F0D"/>
    <w:rsid w:val="00881A9C"/>
    <w:rsid w:val="0088266D"/>
    <w:rsid w:val="008830E5"/>
    <w:rsid w:val="00884B32"/>
    <w:rsid w:val="00884B51"/>
    <w:rsid w:val="00884C11"/>
    <w:rsid w:val="008855B8"/>
    <w:rsid w:val="00886281"/>
    <w:rsid w:val="00887268"/>
    <w:rsid w:val="00890371"/>
    <w:rsid w:val="00890A7E"/>
    <w:rsid w:val="00891F22"/>
    <w:rsid w:val="00892057"/>
    <w:rsid w:val="0089266A"/>
    <w:rsid w:val="00896CCD"/>
    <w:rsid w:val="00897154"/>
    <w:rsid w:val="0089771D"/>
    <w:rsid w:val="008A0EB1"/>
    <w:rsid w:val="008A1951"/>
    <w:rsid w:val="008A1E72"/>
    <w:rsid w:val="008A2615"/>
    <w:rsid w:val="008A27FB"/>
    <w:rsid w:val="008A2915"/>
    <w:rsid w:val="008A2A32"/>
    <w:rsid w:val="008A2E63"/>
    <w:rsid w:val="008A4EFC"/>
    <w:rsid w:val="008A5CFD"/>
    <w:rsid w:val="008A6EA1"/>
    <w:rsid w:val="008A7950"/>
    <w:rsid w:val="008B0308"/>
    <w:rsid w:val="008B0E0D"/>
    <w:rsid w:val="008B1358"/>
    <w:rsid w:val="008B406D"/>
    <w:rsid w:val="008B4991"/>
    <w:rsid w:val="008B4DAC"/>
    <w:rsid w:val="008B58B5"/>
    <w:rsid w:val="008B6F9E"/>
    <w:rsid w:val="008C0688"/>
    <w:rsid w:val="008C20D3"/>
    <w:rsid w:val="008C23DC"/>
    <w:rsid w:val="008C3179"/>
    <w:rsid w:val="008C3774"/>
    <w:rsid w:val="008C4484"/>
    <w:rsid w:val="008C4A79"/>
    <w:rsid w:val="008C5243"/>
    <w:rsid w:val="008C5C3F"/>
    <w:rsid w:val="008C63F4"/>
    <w:rsid w:val="008C724C"/>
    <w:rsid w:val="008D17D4"/>
    <w:rsid w:val="008D1DE4"/>
    <w:rsid w:val="008D2E88"/>
    <w:rsid w:val="008D2F22"/>
    <w:rsid w:val="008D37D1"/>
    <w:rsid w:val="008D39C0"/>
    <w:rsid w:val="008D3DDA"/>
    <w:rsid w:val="008D3FF1"/>
    <w:rsid w:val="008D506F"/>
    <w:rsid w:val="008D5836"/>
    <w:rsid w:val="008D7A10"/>
    <w:rsid w:val="008E3B89"/>
    <w:rsid w:val="008E3FEF"/>
    <w:rsid w:val="008E4A2A"/>
    <w:rsid w:val="008E4BB9"/>
    <w:rsid w:val="008E4DE5"/>
    <w:rsid w:val="008E5D1F"/>
    <w:rsid w:val="008E73D9"/>
    <w:rsid w:val="008E7DC8"/>
    <w:rsid w:val="008F0073"/>
    <w:rsid w:val="008F056C"/>
    <w:rsid w:val="008F145B"/>
    <w:rsid w:val="008F1B04"/>
    <w:rsid w:val="008F1F04"/>
    <w:rsid w:val="008F260D"/>
    <w:rsid w:val="008F30DD"/>
    <w:rsid w:val="008F3578"/>
    <w:rsid w:val="008F3988"/>
    <w:rsid w:val="008F41EA"/>
    <w:rsid w:val="008F54C2"/>
    <w:rsid w:val="008F5561"/>
    <w:rsid w:val="008F570A"/>
    <w:rsid w:val="008F57B6"/>
    <w:rsid w:val="008F5C46"/>
    <w:rsid w:val="008F6573"/>
    <w:rsid w:val="008F65B1"/>
    <w:rsid w:val="008F699A"/>
    <w:rsid w:val="008F7A2B"/>
    <w:rsid w:val="00901B88"/>
    <w:rsid w:val="00901E9E"/>
    <w:rsid w:val="00901F58"/>
    <w:rsid w:val="00903225"/>
    <w:rsid w:val="00903F4C"/>
    <w:rsid w:val="009059D6"/>
    <w:rsid w:val="009067B3"/>
    <w:rsid w:val="00906924"/>
    <w:rsid w:val="00906B08"/>
    <w:rsid w:val="00907C06"/>
    <w:rsid w:val="00910852"/>
    <w:rsid w:val="00910C4A"/>
    <w:rsid w:val="0091103C"/>
    <w:rsid w:val="009111F6"/>
    <w:rsid w:val="009128EF"/>
    <w:rsid w:val="00912DA1"/>
    <w:rsid w:val="00913268"/>
    <w:rsid w:val="009140A5"/>
    <w:rsid w:val="00914B04"/>
    <w:rsid w:val="00915359"/>
    <w:rsid w:val="00915AED"/>
    <w:rsid w:val="00916355"/>
    <w:rsid w:val="009204B3"/>
    <w:rsid w:val="009224A4"/>
    <w:rsid w:val="00922C31"/>
    <w:rsid w:val="00922DDE"/>
    <w:rsid w:val="009236B7"/>
    <w:rsid w:val="00923B7F"/>
    <w:rsid w:val="009265BD"/>
    <w:rsid w:val="00927363"/>
    <w:rsid w:val="009305E5"/>
    <w:rsid w:val="00932580"/>
    <w:rsid w:val="00934625"/>
    <w:rsid w:val="00934AC4"/>
    <w:rsid w:val="009363C2"/>
    <w:rsid w:val="00936814"/>
    <w:rsid w:val="00937A83"/>
    <w:rsid w:val="00937DDF"/>
    <w:rsid w:val="009401C5"/>
    <w:rsid w:val="00940B0B"/>
    <w:rsid w:val="009412AD"/>
    <w:rsid w:val="009414F9"/>
    <w:rsid w:val="00941659"/>
    <w:rsid w:val="00941984"/>
    <w:rsid w:val="009419DA"/>
    <w:rsid w:val="00943C13"/>
    <w:rsid w:val="00943CD3"/>
    <w:rsid w:val="0094463F"/>
    <w:rsid w:val="00944AFB"/>
    <w:rsid w:val="00946DBD"/>
    <w:rsid w:val="009471DE"/>
    <w:rsid w:val="00947B07"/>
    <w:rsid w:val="0095004F"/>
    <w:rsid w:val="0095078C"/>
    <w:rsid w:val="009511C5"/>
    <w:rsid w:val="00951812"/>
    <w:rsid w:val="00953844"/>
    <w:rsid w:val="00953E13"/>
    <w:rsid w:val="00955176"/>
    <w:rsid w:val="009551DB"/>
    <w:rsid w:val="0095596A"/>
    <w:rsid w:val="00955AEF"/>
    <w:rsid w:val="00956627"/>
    <w:rsid w:val="00957EF0"/>
    <w:rsid w:val="00960446"/>
    <w:rsid w:val="00960734"/>
    <w:rsid w:val="0096148D"/>
    <w:rsid w:val="009619B1"/>
    <w:rsid w:val="009631A3"/>
    <w:rsid w:val="0096366A"/>
    <w:rsid w:val="00964605"/>
    <w:rsid w:val="009648D9"/>
    <w:rsid w:val="00964976"/>
    <w:rsid w:val="0096592C"/>
    <w:rsid w:val="00965B3A"/>
    <w:rsid w:val="00967E97"/>
    <w:rsid w:val="00970591"/>
    <w:rsid w:val="00970C6E"/>
    <w:rsid w:val="00971D2B"/>
    <w:rsid w:val="00971FF9"/>
    <w:rsid w:val="00972572"/>
    <w:rsid w:val="00972719"/>
    <w:rsid w:val="009728B2"/>
    <w:rsid w:val="00973A11"/>
    <w:rsid w:val="00974BF8"/>
    <w:rsid w:val="00975AA6"/>
    <w:rsid w:val="009779C7"/>
    <w:rsid w:val="00980285"/>
    <w:rsid w:val="009815E2"/>
    <w:rsid w:val="00981F34"/>
    <w:rsid w:val="009837B2"/>
    <w:rsid w:val="00983D76"/>
    <w:rsid w:val="00984181"/>
    <w:rsid w:val="00985511"/>
    <w:rsid w:val="009863C7"/>
    <w:rsid w:val="00986908"/>
    <w:rsid w:val="00986BC7"/>
    <w:rsid w:val="00986D8D"/>
    <w:rsid w:val="00986E91"/>
    <w:rsid w:val="00987332"/>
    <w:rsid w:val="00987F01"/>
    <w:rsid w:val="00991563"/>
    <w:rsid w:val="00991842"/>
    <w:rsid w:val="009929FC"/>
    <w:rsid w:val="00992DD0"/>
    <w:rsid w:val="00993D8A"/>
    <w:rsid w:val="009943E1"/>
    <w:rsid w:val="00995445"/>
    <w:rsid w:val="00995912"/>
    <w:rsid w:val="009959A8"/>
    <w:rsid w:val="00995A59"/>
    <w:rsid w:val="00996A96"/>
    <w:rsid w:val="0099748D"/>
    <w:rsid w:val="009A0635"/>
    <w:rsid w:val="009A076D"/>
    <w:rsid w:val="009A0CB6"/>
    <w:rsid w:val="009A12D9"/>
    <w:rsid w:val="009A156E"/>
    <w:rsid w:val="009A1B81"/>
    <w:rsid w:val="009A239E"/>
    <w:rsid w:val="009A3D71"/>
    <w:rsid w:val="009A416B"/>
    <w:rsid w:val="009A422A"/>
    <w:rsid w:val="009A4B38"/>
    <w:rsid w:val="009A578C"/>
    <w:rsid w:val="009A5C61"/>
    <w:rsid w:val="009A67A6"/>
    <w:rsid w:val="009A6D30"/>
    <w:rsid w:val="009B1436"/>
    <w:rsid w:val="009B159B"/>
    <w:rsid w:val="009B1E76"/>
    <w:rsid w:val="009B220D"/>
    <w:rsid w:val="009B262C"/>
    <w:rsid w:val="009B3305"/>
    <w:rsid w:val="009B4BA9"/>
    <w:rsid w:val="009B6366"/>
    <w:rsid w:val="009B6864"/>
    <w:rsid w:val="009C0CEF"/>
    <w:rsid w:val="009C189A"/>
    <w:rsid w:val="009C1F2C"/>
    <w:rsid w:val="009C2B85"/>
    <w:rsid w:val="009C46F3"/>
    <w:rsid w:val="009C4CCA"/>
    <w:rsid w:val="009C4CDC"/>
    <w:rsid w:val="009C555A"/>
    <w:rsid w:val="009C57A9"/>
    <w:rsid w:val="009C701D"/>
    <w:rsid w:val="009D091A"/>
    <w:rsid w:val="009D0E3D"/>
    <w:rsid w:val="009D1D11"/>
    <w:rsid w:val="009D26DF"/>
    <w:rsid w:val="009D3040"/>
    <w:rsid w:val="009D362F"/>
    <w:rsid w:val="009D369A"/>
    <w:rsid w:val="009D37B3"/>
    <w:rsid w:val="009D3866"/>
    <w:rsid w:val="009D3A2B"/>
    <w:rsid w:val="009D4032"/>
    <w:rsid w:val="009D461B"/>
    <w:rsid w:val="009D4D9F"/>
    <w:rsid w:val="009D4E6A"/>
    <w:rsid w:val="009D7DEF"/>
    <w:rsid w:val="009D7EC3"/>
    <w:rsid w:val="009E086C"/>
    <w:rsid w:val="009E0A71"/>
    <w:rsid w:val="009E33C3"/>
    <w:rsid w:val="009E43D8"/>
    <w:rsid w:val="009E5253"/>
    <w:rsid w:val="009E57FD"/>
    <w:rsid w:val="009E5ADA"/>
    <w:rsid w:val="009E6577"/>
    <w:rsid w:val="009E69AA"/>
    <w:rsid w:val="009E6D9F"/>
    <w:rsid w:val="009E7185"/>
    <w:rsid w:val="009E7898"/>
    <w:rsid w:val="009E7E4B"/>
    <w:rsid w:val="009F030B"/>
    <w:rsid w:val="009F03A1"/>
    <w:rsid w:val="009F299E"/>
    <w:rsid w:val="009F3D3B"/>
    <w:rsid w:val="009F41E5"/>
    <w:rsid w:val="009F42E9"/>
    <w:rsid w:val="009F46A3"/>
    <w:rsid w:val="009F4C38"/>
    <w:rsid w:val="009F564D"/>
    <w:rsid w:val="009F6BE3"/>
    <w:rsid w:val="00A005EB"/>
    <w:rsid w:val="00A0071B"/>
    <w:rsid w:val="00A01843"/>
    <w:rsid w:val="00A01B04"/>
    <w:rsid w:val="00A01E7E"/>
    <w:rsid w:val="00A02F23"/>
    <w:rsid w:val="00A03C54"/>
    <w:rsid w:val="00A051DC"/>
    <w:rsid w:val="00A0597A"/>
    <w:rsid w:val="00A065C7"/>
    <w:rsid w:val="00A0680D"/>
    <w:rsid w:val="00A06ACF"/>
    <w:rsid w:val="00A06DAC"/>
    <w:rsid w:val="00A06E62"/>
    <w:rsid w:val="00A075A3"/>
    <w:rsid w:val="00A07FD6"/>
    <w:rsid w:val="00A105C3"/>
    <w:rsid w:val="00A10C83"/>
    <w:rsid w:val="00A1100F"/>
    <w:rsid w:val="00A11B8D"/>
    <w:rsid w:val="00A1323F"/>
    <w:rsid w:val="00A14022"/>
    <w:rsid w:val="00A14533"/>
    <w:rsid w:val="00A150B0"/>
    <w:rsid w:val="00A15910"/>
    <w:rsid w:val="00A161FB"/>
    <w:rsid w:val="00A1645D"/>
    <w:rsid w:val="00A16FF3"/>
    <w:rsid w:val="00A17DB0"/>
    <w:rsid w:val="00A21BF8"/>
    <w:rsid w:val="00A233F1"/>
    <w:rsid w:val="00A24528"/>
    <w:rsid w:val="00A2480E"/>
    <w:rsid w:val="00A251E1"/>
    <w:rsid w:val="00A26173"/>
    <w:rsid w:val="00A27B5D"/>
    <w:rsid w:val="00A325BF"/>
    <w:rsid w:val="00A32908"/>
    <w:rsid w:val="00A32F11"/>
    <w:rsid w:val="00A3448A"/>
    <w:rsid w:val="00A34843"/>
    <w:rsid w:val="00A35B2D"/>
    <w:rsid w:val="00A3682D"/>
    <w:rsid w:val="00A408B1"/>
    <w:rsid w:val="00A418E0"/>
    <w:rsid w:val="00A42699"/>
    <w:rsid w:val="00A42890"/>
    <w:rsid w:val="00A433A3"/>
    <w:rsid w:val="00A43F56"/>
    <w:rsid w:val="00A44896"/>
    <w:rsid w:val="00A44C9B"/>
    <w:rsid w:val="00A459F4"/>
    <w:rsid w:val="00A45EA7"/>
    <w:rsid w:val="00A46089"/>
    <w:rsid w:val="00A4615B"/>
    <w:rsid w:val="00A466F3"/>
    <w:rsid w:val="00A46CA1"/>
    <w:rsid w:val="00A46F4D"/>
    <w:rsid w:val="00A47569"/>
    <w:rsid w:val="00A478D0"/>
    <w:rsid w:val="00A502D6"/>
    <w:rsid w:val="00A50648"/>
    <w:rsid w:val="00A51503"/>
    <w:rsid w:val="00A519D0"/>
    <w:rsid w:val="00A5227C"/>
    <w:rsid w:val="00A5254E"/>
    <w:rsid w:val="00A52895"/>
    <w:rsid w:val="00A545AE"/>
    <w:rsid w:val="00A54886"/>
    <w:rsid w:val="00A54B1F"/>
    <w:rsid w:val="00A54CBE"/>
    <w:rsid w:val="00A54E86"/>
    <w:rsid w:val="00A551FF"/>
    <w:rsid w:val="00A552C4"/>
    <w:rsid w:val="00A55719"/>
    <w:rsid w:val="00A61162"/>
    <w:rsid w:val="00A61400"/>
    <w:rsid w:val="00A6172D"/>
    <w:rsid w:val="00A61FD4"/>
    <w:rsid w:val="00A622BA"/>
    <w:rsid w:val="00A63436"/>
    <w:rsid w:val="00A634AD"/>
    <w:rsid w:val="00A63F48"/>
    <w:rsid w:val="00A650BC"/>
    <w:rsid w:val="00A65167"/>
    <w:rsid w:val="00A65340"/>
    <w:rsid w:val="00A65AB7"/>
    <w:rsid w:val="00A65E7A"/>
    <w:rsid w:val="00A678E4"/>
    <w:rsid w:val="00A7028F"/>
    <w:rsid w:val="00A70650"/>
    <w:rsid w:val="00A70E0D"/>
    <w:rsid w:val="00A71137"/>
    <w:rsid w:val="00A733E2"/>
    <w:rsid w:val="00A73BD4"/>
    <w:rsid w:val="00A73E61"/>
    <w:rsid w:val="00A73FA3"/>
    <w:rsid w:val="00A74DEE"/>
    <w:rsid w:val="00A7505A"/>
    <w:rsid w:val="00A76536"/>
    <w:rsid w:val="00A77C6B"/>
    <w:rsid w:val="00A77EC7"/>
    <w:rsid w:val="00A77FDD"/>
    <w:rsid w:val="00A805DD"/>
    <w:rsid w:val="00A80823"/>
    <w:rsid w:val="00A80BB7"/>
    <w:rsid w:val="00A80BFC"/>
    <w:rsid w:val="00A817B7"/>
    <w:rsid w:val="00A820A0"/>
    <w:rsid w:val="00A82D99"/>
    <w:rsid w:val="00A83B3C"/>
    <w:rsid w:val="00A8513D"/>
    <w:rsid w:val="00A85961"/>
    <w:rsid w:val="00A85C6C"/>
    <w:rsid w:val="00A85EAF"/>
    <w:rsid w:val="00A8643C"/>
    <w:rsid w:val="00A87ECC"/>
    <w:rsid w:val="00A9100C"/>
    <w:rsid w:val="00A91133"/>
    <w:rsid w:val="00A915DE"/>
    <w:rsid w:val="00A91CEA"/>
    <w:rsid w:val="00A923A5"/>
    <w:rsid w:val="00A935FB"/>
    <w:rsid w:val="00A93918"/>
    <w:rsid w:val="00A93B2B"/>
    <w:rsid w:val="00A93DB7"/>
    <w:rsid w:val="00A94C27"/>
    <w:rsid w:val="00A94D41"/>
    <w:rsid w:val="00A97200"/>
    <w:rsid w:val="00A97692"/>
    <w:rsid w:val="00A97EC9"/>
    <w:rsid w:val="00AA0068"/>
    <w:rsid w:val="00AA1515"/>
    <w:rsid w:val="00AA2A18"/>
    <w:rsid w:val="00AA2E02"/>
    <w:rsid w:val="00AA336B"/>
    <w:rsid w:val="00AA39FE"/>
    <w:rsid w:val="00AA3B02"/>
    <w:rsid w:val="00AA445C"/>
    <w:rsid w:val="00AA51EA"/>
    <w:rsid w:val="00AA675F"/>
    <w:rsid w:val="00AA6CC5"/>
    <w:rsid w:val="00AA78AB"/>
    <w:rsid w:val="00AA78BD"/>
    <w:rsid w:val="00AB062A"/>
    <w:rsid w:val="00AB084D"/>
    <w:rsid w:val="00AB115D"/>
    <w:rsid w:val="00AB1314"/>
    <w:rsid w:val="00AB1909"/>
    <w:rsid w:val="00AB288C"/>
    <w:rsid w:val="00AB2EA0"/>
    <w:rsid w:val="00AB5409"/>
    <w:rsid w:val="00AB55EE"/>
    <w:rsid w:val="00AB5630"/>
    <w:rsid w:val="00AB64B7"/>
    <w:rsid w:val="00AB6AF8"/>
    <w:rsid w:val="00AB6D50"/>
    <w:rsid w:val="00AB7E54"/>
    <w:rsid w:val="00AC1E50"/>
    <w:rsid w:val="00AC24FA"/>
    <w:rsid w:val="00AC3637"/>
    <w:rsid w:val="00AC3F6E"/>
    <w:rsid w:val="00AC5EFB"/>
    <w:rsid w:val="00AC62DB"/>
    <w:rsid w:val="00AC68EB"/>
    <w:rsid w:val="00AD0C65"/>
    <w:rsid w:val="00AD1348"/>
    <w:rsid w:val="00AD135A"/>
    <w:rsid w:val="00AD2399"/>
    <w:rsid w:val="00AD2499"/>
    <w:rsid w:val="00AD26DB"/>
    <w:rsid w:val="00AD28DD"/>
    <w:rsid w:val="00AD2A4F"/>
    <w:rsid w:val="00AD2D15"/>
    <w:rsid w:val="00AD3258"/>
    <w:rsid w:val="00AD42B3"/>
    <w:rsid w:val="00AD47F6"/>
    <w:rsid w:val="00AD4D9A"/>
    <w:rsid w:val="00AD5C74"/>
    <w:rsid w:val="00AD5DDA"/>
    <w:rsid w:val="00AD61E0"/>
    <w:rsid w:val="00AD61FE"/>
    <w:rsid w:val="00AD66F5"/>
    <w:rsid w:val="00AE020C"/>
    <w:rsid w:val="00AE0C72"/>
    <w:rsid w:val="00AE126D"/>
    <w:rsid w:val="00AE3206"/>
    <w:rsid w:val="00AE363B"/>
    <w:rsid w:val="00AE5E6B"/>
    <w:rsid w:val="00AE6F17"/>
    <w:rsid w:val="00AE75D6"/>
    <w:rsid w:val="00AF06F4"/>
    <w:rsid w:val="00AF07FF"/>
    <w:rsid w:val="00AF0945"/>
    <w:rsid w:val="00AF0AC2"/>
    <w:rsid w:val="00AF0C98"/>
    <w:rsid w:val="00AF0D8B"/>
    <w:rsid w:val="00AF1376"/>
    <w:rsid w:val="00AF212C"/>
    <w:rsid w:val="00AF2482"/>
    <w:rsid w:val="00AF2EA0"/>
    <w:rsid w:val="00AF2FE5"/>
    <w:rsid w:val="00AF3495"/>
    <w:rsid w:val="00AF34F5"/>
    <w:rsid w:val="00AF4EA5"/>
    <w:rsid w:val="00AF5243"/>
    <w:rsid w:val="00AF629E"/>
    <w:rsid w:val="00AF63C1"/>
    <w:rsid w:val="00AF68F6"/>
    <w:rsid w:val="00AF71AA"/>
    <w:rsid w:val="00AF7428"/>
    <w:rsid w:val="00AF77BA"/>
    <w:rsid w:val="00B00B45"/>
    <w:rsid w:val="00B00C0A"/>
    <w:rsid w:val="00B0108D"/>
    <w:rsid w:val="00B0226C"/>
    <w:rsid w:val="00B02A44"/>
    <w:rsid w:val="00B02AE3"/>
    <w:rsid w:val="00B02DFC"/>
    <w:rsid w:val="00B02F57"/>
    <w:rsid w:val="00B03CAE"/>
    <w:rsid w:val="00B05C51"/>
    <w:rsid w:val="00B07374"/>
    <w:rsid w:val="00B07B69"/>
    <w:rsid w:val="00B1062D"/>
    <w:rsid w:val="00B115A8"/>
    <w:rsid w:val="00B12974"/>
    <w:rsid w:val="00B12D7C"/>
    <w:rsid w:val="00B1342B"/>
    <w:rsid w:val="00B13C9B"/>
    <w:rsid w:val="00B13D50"/>
    <w:rsid w:val="00B1446D"/>
    <w:rsid w:val="00B15076"/>
    <w:rsid w:val="00B157E6"/>
    <w:rsid w:val="00B16E5F"/>
    <w:rsid w:val="00B20703"/>
    <w:rsid w:val="00B2204D"/>
    <w:rsid w:val="00B22985"/>
    <w:rsid w:val="00B2335C"/>
    <w:rsid w:val="00B252CC"/>
    <w:rsid w:val="00B25602"/>
    <w:rsid w:val="00B25BC9"/>
    <w:rsid w:val="00B25E8C"/>
    <w:rsid w:val="00B27328"/>
    <w:rsid w:val="00B3019A"/>
    <w:rsid w:val="00B311C7"/>
    <w:rsid w:val="00B31517"/>
    <w:rsid w:val="00B3155E"/>
    <w:rsid w:val="00B3157C"/>
    <w:rsid w:val="00B320A2"/>
    <w:rsid w:val="00B333A9"/>
    <w:rsid w:val="00B34BD2"/>
    <w:rsid w:val="00B35847"/>
    <w:rsid w:val="00B36B92"/>
    <w:rsid w:val="00B36E5B"/>
    <w:rsid w:val="00B40C6B"/>
    <w:rsid w:val="00B40FBE"/>
    <w:rsid w:val="00B42345"/>
    <w:rsid w:val="00B423D3"/>
    <w:rsid w:val="00B42673"/>
    <w:rsid w:val="00B426C9"/>
    <w:rsid w:val="00B42DED"/>
    <w:rsid w:val="00B42F15"/>
    <w:rsid w:val="00B445B2"/>
    <w:rsid w:val="00B45ED7"/>
    <w:rsid w:val="00B46728"/>
    <w:rsid w:val="00B46976"/>
    <w:rsid w:val="00B46DDB"/>
    <w:rsid w:val="00B4749D"/>
    <w:rsid w:val="00B50329"/>
    <w:rsid w:val="00B50D4B"/>
    <w:rsid w:val="00B52A9C"/>
    <w:rsid w:val="00B52F21"/>
    <w:rsid w:val="00B54C13"/>
    <w:rsid w:val="00B563E1"/>
    <w:rsid w:val="00B56FA3"/>
    <w:rsid w:val="00B5731F"/>
    <w:rsid w:val="00B57B9D"/>
    <w:rsid w:val="00B606EB"/>
    <w:rsid w:val="00B60ED1"/>
    <w:rsid w:val="00B61F1A"/>
    <w:rsid w:val="00B61FD1"/>
    <w:rsid w:val="00B62350"/>
    <w:rsid w:val="00B63402"/>
    <w:rsid w:val="00B641AD"/>
    <w:rsid w:val="00B64BBF"/>
    <w:rsid w:val="00B65408"/>
    <w:rsid w:val="00B656DA"/>
    <w:rsid w:val="00B6639B"/>
    <w:rsid w:val="00B66DE2"/>
    <w:rsid w:val="00B670E6"/>
    <w:rsid w:val="00B676D2"/>
    <w:rsid w:val="00B70CE6"/>
    <w:rsid w:val="00B714F3"/>
    <w:rsid w:val="00B71D61"/>
    <w:rsid w:val="00B728C3"/>
    <w:rsid w:val="00B73AC7"/>
    <w:rsid w:val="00B73AE2"/>
    <w:rsid w:val="00B73FC6"/>
    <w:rsid w:val="00B74033"/>
    <w:rsid w:val="00B74B31"/>
    <w:rsid w:val="00B75A09"/>
    <w:rsid w:val="00B76193"/>
    <w:rsid w:val="00B767DD"/>
    <w:rsid w:val="00B7686E"/>
    <w:rsid w:val="00B8029A"/>
    <w:rsid w:val="00B80F35"/>
    <w:rsid w:val="00B81638"/>
    <w:rsid w:val="00B81655"/>
    <w:rsid w:val="00B826DB"/>
    <w:rsid w:val="00B830C4"/>
    <w:rsid w:val="00B83524"/>
    <w:rsid w:val="00B83833"/>
    <w:rsid w:val="00B83F77"/>
    <w:rsid w:val="00B846DE"/>
    <w:rsid w:val="00B861A3"/>
    <w:rsid w:val="00B8799D"/>
    <w:rsid w:val="00B90A56"/>
    <w:rsid w:val="00B910D4"/>
    <w:rsid w:val="00B913AD"/>
    <w:rsid w:val="00B91BC3"/>
    <w:rsid w:val="00B92610"/>
    <w:rsid w:val="00B9288D"/>
    <w:rsid w:val="00B92E73"/>
    <w:rsid w:val="00B9382A"/>
    <w:rsid w:val="00B93BB2"/>
    <w:rsid w:val="00B95280"/>
    <w:rsid w:val="00B95300"/>
    <w:rsid w:val="00B95A2A"/>
    <w:rsid w:val="00B95A57"/>
    <w:rsid w:val="00B95E84"/>
    <w:rsid w:val="00B960AF"/>
    <w:rsid w:val="00B97505"/>
    <w:rsid w:val="00B9762C"/>
    <w:rsid w:val="00B977C1"/>
    <w:rsid w:val="00BA01F8"/>
    <w:rsid w:val="00BA04C2"/>
    <w:rsid w:val="00BA09C1"/>
    <w:rsid w:val="00BA11CE"/>
    <w:rsid w:val="00BA1627"/>
    <w:rsid w:val="00BA229F"/>
    <w:rsid w:val="00BA23A9"/>
    <w:rsid w:val="00BA266A"/>
    <w:rsid w:val="00BA28E8"/>
    <w:rsid w:val="00BA2AAD"/>
    <w:rsid w:val="00BA2EC8"/>
    <w:rsid w:val="00BA2F71"/>
    <w:rsid w:val="00BA30F2"/>
    <w:rsid w:val="00BA37E1"/>
    <w:rsid w:val="00BA422D"/>
    <w:rsid w:val="00BA4AA5"/>
    <w:rsid w:val="00BA56B8"/>
    <w:rsid w:val="00BA6573"/>
    <w:rsid w:val="00BA65A4"/>
    <w:rsid w:val="00BA7209"/>
    <w:rsid w:val="00BA7E9C"/>
    <w:rsid w:val="00BB00A9"/>
    <w:rsid w:val="00BB0413"/>
    <w:rsid w:val="00BB0B85"/>
    <w:rsid w:val="00BB51F2"/>
    <w:rsid w:val="00BB7F24"/>
    <w:rsid w:val="00BC0AFB"/>
    <w:rsid w:val="00BC4B8B"/>
    <w:rsid w:val="00BC500B"/>
    <w:rsid w:val="00BC5383"/>
    <w:rsid w:val="00BC5AE3"/>
    <w:rsid w:val="00BC64BD"/>
    <w:rsid w:val="00BC66ED"/>
    <w:rsid w:val="00BC6DE4"/>
    <w:rsid w:val="00BC793B"/>
    <w:rsid w:val="00BC7AA0"/>
    <w:rsid w:val="00BD1055"/>
    <w:rsid w:val="00BD1607"/>
    <w:rsid w:val="00BD1ADA"/>
    <w:rsid w:val="00BD1DD8"/>
    <w:rsid w:val="00BD329A"/>
    <w:rsid w:val="00BD4B1A"/>
    <w:rsid w:val="00BD4C97"/>
    <w:rsid w:val="00BD5359"/>
    <w:rsid w:val="00BD6414"/>
    <w:rsid w:val="00BD67CC"/>
    <w:rsid w:val="00BE054E"/>
    <w:rsid w:val="00BE1020"/>
    <w:rsid w:val="00BE25BD"/>
    <w:rsid w:val="00BE2D0D"/>
    <w:rsid w:val="00BE310D"/>
    <w:rsid w:val="00BE33D0"/>
    <w:rsid w:val="00BE4588"/>
    <w:rsid w:val="00BE4A38"/>
    <w:rsid w:val="00BF0357"/>
    <w:rsid w:val="00BF03C5"/>
    <w:rsid w:val="00BF04E7"/>
    <w:rsid w:val="00BF1465"/>
    <w:rsid w:val="00BF1717"/>
    <w:rsid w:val="00BF2560"/>
    <w:rsid w:val="00BF2A81"/>
    <w:rsid w:val="00BF349E"/>
    <w:rsid w:val="00BF4429"/>
    <w:rsid w:val="00BF763D"/>
    <w:rsid w:val="00C00547"/>
    <w:rsid w:val="00C011A6"/>
    <w:rsid w:val="00C0148C"/>
    <w:rsid w:val="00C01DAE"/>
    <w:rsid w:val="00C03098"/>
    <w:rsid w:val="00C03391"/>
    <w:rsid w:val="00C044FE"/>
    <w:rsid w:val="00C04C78"/>
    <w:rsid w:val="00C059A7"/>
    <w:rsid w:val="00C05D90"/>
    <w:rsid w:val="00C05E57"/>
    <w:rsid w:val="00C06611"/>
    <w:rsid w:val="00C06B7E"/>
    <w:rsid w:val="00C078E2"/>
    <w:rsid w:val="00C1281D"/>
    <w:rsid w:val="00C1298C"/>
    <w:rsid w:val="00C12F83"/>
    <w:rsid w:val="00C1362D"/>
    <w:rsid w:val="00C14682"/>
    <w:rsid w:val="00C16BC9"/>
    <w:rsid w:val="00C1755C"/>
    <w:rsid w:val="00C17FB1"/>
    <w:rsid w:val="00C20D6B"/>
    <w:rsid w:val="00C22D8B"/>
    <w:rsid w:val="00C22D96"/>
    <w:rsid w:val="00C23850"/>
    <w:rsid w:val="00C23C20"/>
    <w:rsid w:val="00C2415C"/>
    <w:rsid w:val="00C24C0C"/>
    <w:rsid w:val="00C25FB6"/>
    <w:rsid w:val="00C26596"/>
    <w:rsid w:val="00C31119"/>
    <w:rsid w:val="00C31433"/>
    <w:rsid w:val="00C3230D"/>
    <w:rsid w:val="00C32A0C"/>
    <w:rsid w:val="00C33BCC"/>
    <w:rsid w:val="00C34A4A"/>
    <w:rsid w:val="00C34DC1"/>
    <w:rsid w:val="00C35F87"/>
    <w:rsid w:val="00C364B4"/>
    <w:rsid w:val="00C40981"/>
    <w:rsid w:val="00C40A55"/>
    <w:rsid w:val="00C414A9"/>
    <w:rsid w:val="00C4308C"/>
    <w:rsid w:val="00C432EE"/>
    <w:rsid w:val="00C43301"/>
    <w:rsid w:val="00C4368C"/>
    <w:rsid w:val="00C44CEF"/>
    <w:rsid w:val="00C457D7"/>
    <w:rsid w:val="00C46623"/>
    <w:rsid w:val="00C46E13"/>
    <w:rsid w:val="00C47B8B"/>
    <w:rsid w:val="00C506D6"/>
    <w:rsid w:val="00C518B7"/>
    <w:rsid w:val="00C5261D"/>
    <w:rsid w:val="00C52A42"/>
    <w:rsid w:val="00C52BC6"/>
    <w:rsid w:val="00C52EAA"/>
    <w:rsid w:val="00C52FF1"/>
    <w:rsid w:val="00C53EDC"/>
    <w:rsid w:val="00C54E03"/>
    <w:rsid w:val="00C54ED3"/>
    <w:rsid w:val="00C55123"/>
    <w:rsid w:val="00C555C2"/>
    <w:rsid w:val="00C555D6"/>
    <w:rsid w:val="00C57475"/>
    <w:rsid w:val="00C57CC1"/>
    <w:rsid w:val="00C60714"/>
    <w:rsid w:val="00C617F3"/>
    <w:rsid w:val="00C61F12"/>
    <w:rsid w:val="00C62275"/>
    <w:rsid w:val="00C6229E"/>
    <w:rsid w:val="00C627E3"/>
    <w:rsid w:val="00C62982"/>
    <w:rsid w:val="00C63D68"/>
    <w:rsid w:val="00C6411A"/>
    <w:rsid w:val="00C64FEB"/>
    <w:rsid w:val="00C6705E"/>
    <w:rsid w:val="00C67661"/>
    <w:rsid w:val="00C67745"/>
    <w:rsid w:val="00C67E2E"/>
    <w:rsid w:val="00C70575"/>
    <w:rsid w:val="00C70DF5"/>
    <w:rsid w:val="00C70F1F"/>
    <w:rsid w:val="00C736EA"/>
    <w:rsid w:val="00C73BD6"/>
    <w:rsid w:val="00C7441D"/>
    <w:rsid w:val="00C74CEC"/>
    <w:rsid w:val="00C74FC9"/>
    <w:rsid w:val="00C752C2"/>
    <w:rsid w:val="00C75E76"/>
    <w:rsid w:val="00C76035"/>
    <w:rsid w:val="00C76C8C"/>
    <w:rsid w:val="00C770A0"/>
    <w:rsid w:val="00C77C99"/>
    <w:rsid w:val="00C80F8E"/>
    <w:rsid w:val="00C81301"/>
    <w:rsid w:val="00C831A4"/>
    <w:rsid w:val="00C83288"/>
    <w:rsid w:val="00C83A88"/>
    <w:rsid w:val="00C83B4F"/>
    <w:rsid w:val="00C83CB1"/>
    <w:rsid w:val="00C83CCC"/>
    <w:rsid w:val="00C85D85"/>
    <w:rsid w:val="00C85FEB"/>
    <w:rsid w:val="00C86670"/>
    <w:rsid w:val="00C86AB9"/>
    <w:rsid w:val="00C87D9F"/>
    <w:rsid w:val="00C90E75"/>
    <w:rsid w:val="00C91E16"/>
    <w:rsid w:val="00C93259"/>
    <w:rsid w:val="00C9369E"/>
    <w:rsid w:val="00C94534"/>
    <w:rsid w:val="00C945DD"/>
    <w:rsid w:val="00C94787"/>
    <w:rsid w:val="00C94C40"/>
    <w:rsid w:val="00C977D0"/>
    <w:rsid w:val="00C978A8"/>
    <w:rsid w:val="00C97FEA"/>
    <w:rsid w:val="00CA0328"/>
    <w:rsid w:val="00CA0775"/>
    <w:rsid w:val="00CA16D6"/>
    <w:rsid w:val="00CA2964"/>
    <w:rsid w:val="00CA340F"/>
    <w:rsid w:val="00CA3568"/>
    <w:rsid w:val="00CA35F0"/>
    <w:rsid w:val="00CA3BB9"/>
    <w:rsid w:val="00CA41B8"/>
    <w:rsid w:val="00CA4330"/>
    <w:rsid w:val="00CA4BE7"/>
    <w:rsid w:val="00CA4CBC"/>
    <w:rsid w:val="00CA572F"/>
    <w:rsid w:val="00CA57A1"/>
    <w:rsid w:val="00CA6ED1"/>
    <w:rsid w:val="00CB1AAE"/>
    <w:rsid w:val="00CB24F1"/>
    <w:rsid w:val="00CB2AE6"/>
    <w:rsid w:val="00CB2E21"/>
    <w:rsid w:val="00CB2F62"/>
    <w:rsid w:val="00CB3A67"/>
    <w:rsid w:val="00CB3AB7"/>
    <w:rsid w:val="00CB3EB3"/>
    <w:rsid w:val="00CB61BF"/>
    <w:rsid w:val="00CB7BB2"/>
    <w:rsid w:val="00CC10C7"/>
    <w:rsid w:val="00CC1792"/>
    <w:rsid w:val="00CC1998"/>
    <w:rsid w:val="00CC1D81"/>
    <w:rsid w:val="00CC1F86"/>
    <w:rsid w:val="00CC2017"/>
    <w:rsid w:val="00CC27FC"/>
    <w:rsid w:val="00CC31D7"/>
    <w:rsid w:val="00CC32DB"/>
    <w:rsid w:val="00CC35E0"/>
    <w:rsid w:val="00CC35E5"/>
    <w:rsid w:val="00CC449D"/>
    <w:rsid w:val="00CC4C4A"/>
    <w:rsid w:val="00CC4C97"/>
    <w:rsid w:val="00CC4F10"/>
    <w:rsid w:val="00CC5F79"/>
    <w:rsid w:val="00CC72F9"/>
    <w:rsid w:val="00CC7560"/>
    <w:rsid w:val="00CD0682"/>
    <w:rsid w:val="00CD0D14"/>
    <w:rsid w:val="00CD0F90"/>
    <w:rsid w:val="00CD240B"/>
    <w:rsid w:val="00CD2A7E"/>
    <w:rsid w:val="00CD2E6E"/>
    <w:rsid w:val="00CD3AA7"/>
    <w:rsid w:val="00CD4E7C"/>
    <w:rsid w:val="00CD4EFB"/>
    <w:rsid w:val="00CD521B"/>
    <w:rsid w:val="00CD6376"/>
    <w:rsid w:val="00CD682E"/>
    <w:rsid w:val="00CD7957"/>
    <w:rsid w:val="00CE097A"/>
    <w:rsid w:val="00CE0A8D"/>
    <w:rsid w:val="00CE0EAA"/>
    <w:rsid w:val="00CE3CF0"/>
    <w:rsid w:val="00CE4254"/>
    <w:rsid w:val="00CE4411"/>
    <w:rsid w:val="00CE5489"/>
    <w:rsid w:val="00CE5AC3"/>
    <w:rsid w:val="00CE7E53"/>
    <w:rsid w:val="00CF0F93"/>
    <w:rsid w:val="00CF17AF"/>
    <w:rsid w:val="00CF22FC"/>
    <w:rsid w:val="00CF259D"/>
    <w:rsid w:val="00CF2C5F"/>
    <w:rsid w:val="00CF4F2E"/>
    <w:rsid w:val="00CF54F6"/>
    <w:rsid w:val="00CF6986"/>
    <w:rsid w:val="00CF6C24"/>
    <w:rsid w:val="00CF6CFF"/>
    <w:rsid w:val="00CF7605"/>
    <w:rsid w:val="00CF7B17"/>
    <w:rsid w:val="00D00967"/>
    <w:rsid w:val="00D00EF9"/>
    <w:rsid w:val="00D013B8"/>
    <w:rsid w:val="00D022B9"/>
    <w:rsid w:val="00D02C6C"/>
    <w:rsid w:val="00D03119"/>
    <w:rsid w:val="00D04E54"/>
    <w:rsid w:val="00D04FF7"/>
    <w:rsid w:val="00D050EB"/>
    <w:rsid w:val="00D05345"/>
    <w:rsid w:val="00D05413"/>
    <w:rsid w:val="00D05879"/>
    <w:rsid w:val="00D07337"/>
    <w:rsid w:val="00D075D6"/>
    <w:rsid w:val="00D07F18"/>
    <w:rsid w:val="00D1028E"/>
    <w:rsid w:val="00D10F9A"/>
    <w:rsid w:val="00D11FEB"/>
    <w:rsid w:val="00D120F7"/>
    <w:rsid w:val="00D13763"/>
    <w:rsid w:val="00D1378A"/>
    <w:rsid w:val="00D13FA2"/>
    <w:rsid w:val="00D142E2"/>
    <w:rsid w:val="00D1460E"/>
    <w:rsid w:val="00D14DD6"/>
    <w:rsid w:val="00D14E9A"/>
    <w:rsid w:val="00D15DFD"/>
    <w:rsid w:val="00D15F7A"/>
    <w:rsid w:val="00D1613E"/>
    <w:rsid w:val="00D161F1"/>
    <w:rsid w:val="00D168CA"/>
    <w:rsid w:val="00D16B59"/>
    <w:rsid w:val="00D171DB"/>
    <w:rsid w:val="00D17D92"/>
    <w:rsid w:val="00D17E04"/>
    <w:rsid w:val="00D20B0B"/>
    <w:rsid w:val="00D20B51"/>
    <w:rsid w:val="00D20BF0"/>
    <w:rsid w:val="00D24A9A"/>
    <w:rsid w:val="00D24B20"/>
    <w:rsid w:val="00D25C8D"/>
    <w:rsid w:val="00D26143"/>
    <w:rsid w:val="00D2652A"/>
    <w:rsid w:val="00D2786F"/>
    <w:rsid w:val="00D31698"/>
    <w:rsid w:val="00D31A18"/>
    <w:rsid w:val="00D31D8B"/>
    <w:rsid w:val="00D329E0"/>
    <w:rsid w:val="00D33C39"/>
    <w:rsid w:val="00D35754"/>
    <w:rsid w:val="00D35BD6"/>
    <w:rsid w:val="00D36B74"/>
    <w:rsid w:val="00D37A79"/>
    <w:rsid w:val="00D4098A"/>
    <w:rsid w:val="00D410F6"/>
    <w:rsid w:val="00D428E2"/>
    <w:rsid w:val="00D4293F"/>
    <w:rsid w:val="00D42EEF"/>
    <w:rsid w:val="00D43E4D"/>
    <w:rsid w:val="00D4445A"/>
    <w:rsid w:val="00D447D9"/>
    <w:rsid w:val="00D4588E"/>
    <w:rsid w:val="00D45D59"/>
    <w:rsid w:val="00D4679A"/>
    <w:rsid w:val="00D46A3C"/>
    <w:rsid w:val="00D50828"/>
    <w:rsid w:val="00D52BA1"/>
    <w:rsid w:val="00D53115"/>
    <w:rsid w:val="00D53F6F"/>
    <w:rsid w:val="00D54461"/>
    <w:rsid w:val="00D545D4"/>
    <w:rsid w:val="00D5464C"/>
    <w:rsid w:val="00D54956"/>
    <w:rsid w:val="00D549E7"/>
    <w:rsid w:val="00D55936"/>
    <w:rsid w:val="00D567D4"/>
    <w:rsid w:val="00D61856"/>
    <w:rsid w:val="00D6239C"/>
    <w:rsid w:val="00D63361"/>
    <w:rsid w:val="00D636B4"/>
    <w:rsid w:val="00D64749"/>
    <w:rsid w:val="00D65142"/>
    <w:rsid w:val="00D675A8"/>
    <w:rsid w:val="00D67BC4"/>
    <w:rsid w:val="00D67F70"/>
    <w:rsid w:val="00D70472"/>
    <w:rsid w:val="00D7050F"/>
    <w:rsid w:val="00D705DE"/>
    <w:rsid w:val="00D71B6B"/>
    <w:rsid w:val="00D72352"/>
    <w:rsid w:val="00D72821"/>
    <w:rsid w:val="00D72C98"/>
    <w:rsid w:val="00D730CD"/>
    <w:rsid w:val="00D740B4"/>
    <w:rsid w:val="00D743E3"/>
    <w:rsid w:val="00D75BF8"/>
    <w:rsid w:val="00D76B07"/>
    <w:rsid w:val="00D776B7"/>
    <w:rsid w:val="00D7778D"/>
    <w:rsid w:val="00D77EF0"/>
    <w:rsid w:val="00D800C3"/>
    <w:rsid w:val="00D80730"/>
    <w:rsid w:val="00D810E5"/>
    <w:rsid w:val="00D82728"/>
    <w:rsid w:val="00D827F5"/>
    <w:rsid w:val="00D8344E"/>
    <w:rsid w:val="00D837AE"/>
    <w:rsid w:val="00D8382D"/>
    <w:rsid w:val="00D83921"/>
    <w:rsid w:val="00D83A90"/>
    <w:rsid w:val="00D841F2"/>
    <w:rsid w:val="00D85755"/>
    <w:rsid w:val="00D85A42"/>
    <w:rsid w:val="00D85B71"/>
    <w:rsid w:val="00D861C7"/>
    <w:rsid w:val="00D862C5"/>
    <w:rsid w:val="00D873AE"/>
    <w:rsid w:val="00D908DF"/>
    <w:rsid w:val="00D9200B"/>
    <w:rsid w:val="00D92947"/>
    <w:rsid w:val="00D94A97"/>
    <w:rsid w:val="00D95904"/>
    <w:rsid w:val="00D959D8"/>
    <w:rsid w:val="00D95C43"/>
    <w:rsid w:val="00D95E08"/>
    <w:rsid w:val="00D9606D"/>
    <w:rsid w:val="00D964D6"/>
    <w:rsid w:val="00D965B3"/>
    <w:rsid w:val="00D97C84"/>
    <w:rsid w:val="00DA002E"/>
    <w:rsid w:val="00DA0603"/>
    <w:rsid w:val="00DA1538"/>
    <w:rsid w:val="00DA2AF5"/>
    <w:rsid w:val="00DA3FB9"/>
    <w:rsid w:val="00DA525C"/>
    <w:rsid w:val="00DA5A73"/>
    <w:rsid w:val="00DA6000"/>
    <w:rsid w:val="00DA600B"/>
    <w:rsid w:val="00DA624A"/>
    <w:rsid w:val="00DA652A"/>
    <w:rsid w:val="00DA6969"/>
    <w:rsid w:val="00DA6DCE"/>
    <w:rsid w:val="00DB02CB"/>
    <w:rsid w:val="00DB24AF"/>
    <w:rsid w:val="00DB35F2"/>
    <w:rsid w:val="00DB3740"/>
    <w:rsid w:val="00DB3885"/>
    <w:rsid w:val="00DB46C8"/>
    <w:rsid w:val="00DB4814"/>
    <w:rsid w:val="00DB6019"/>
    <w:rsid w:val="00DB614A"/>
    <w:rsid w:val="00DB64CE"/>
    <w:rsid w:val="00DB67BA"/>
    <w:rsid w:val="00DB6ACE"/>
    <w:rsid w:val="00DB7211"/>
    <w:rsid w:val="00DB7529"/>
    <w:rsid w:val="00DB778C"/>
    <w:rsid w:val="00DB7F7D"/>
    <w:rsid w:val="00DC044A"/>
    <w:rsid w:val="00DC05FF"/>
    <w:rsid w:val="00DC11E7"/>
    <w:rsid w:val="00DC24B6"/>
    <w:rsid w:val="00DC2A71"/>
    <w:rsid w:val="00DC3167"/>
    <w:rsid w:val="00DC349A"/>
    <w:rsid w:val="00DC3D94"/>
    <w:rsid w:val="00DC5C8F"/>
    <w:rsid w:val="00DC60D1"/>
    <w:rsid w:val="00DC63FC"/>
    <w:rsid w:val="00DC6BFB"/>
    <w:rsid w:val="00DC723B"/>
    <w:rsid w:val="00DC79E6"/>
    <w:rsid w:val="00DC93B1"/>
    <w:rsid w:val="00DD123C"/>
    <w:rsid w:val="00DD167E"/>
    <w:rsid w:val="00DD2D36"/>
    <w:rsid w:val="00DD394D"/>
    <w:rsid w:val="00DD4FAB"/>
    <w:rsid w:val="00DD540F"/>
    <w:rsid w:val="00DD5817"/>
    <w:rsid w:val="00DD6FD1"/>
    <w:rsid w:val="00DD7817"/>
    <w:rsid w:val="00DE0B2F"/>
    <w:rsid w:val="00DE1FF2"/>
    <w:rsid w:val="00DE33A2"/>
    <w:rsid w:val="00DE3477"/>
    <w:rsid w:val="00DE37A9"/>
    <w:rsid w:val="00DE4723"/>
    <w:rsid w:val="00DE4787"/>
    <w:rsid w:val="00DE4E8B"/>
    <w:rsid w:val="00DE69B3"/>
    <w:rsid w:val="00DE6B8D"/>
    <w:rsid w:val="00DE6BE4"/>
    <w:rsid w:val="00DE71FD"/>
    <w:rsid w:val="00DF045F"/>
    <w:rsid w:val="00DF0552"/>
    <w:rsid w:val="00DF22AD"/>
    <w:rsid w:val="00DF2627"/>
    <w:rsid w:val="00DF2EBA"/>
    <w:rsid w:val="00DF41DF"/>
    <w:rsid w:val="00DF78C0"/>
    <w:rsid w:val="00E00FB3"/>
    <w:rsid w:val="00E02890"/>
    <w:rsid w:val="00E02CE5"/>
    <w:rsid w:val="00E03329"/>
    <w:rsid w:val="00E048A8"/>
    <w:rsid w:val="00E04E30"/>
    <w:rsid w:val="00E04F6C"/>
    <w:rsid w:val="00E06958"/>
    <w:rsid w:val="00E0699A"/>
    <w:rsid w:val="00E06A19"/>
    <w:rsid w:val="00E07552"/>
    <w:rsid w:val="00E11374"/>
    <w:rsid w:val="00E1144A"/>
    <w:rsid w:val="00E120A6"/>
    <w:rsid w:val="00E133E4"/>
    <w:rsid w:val="00E136CE"/>
    <w:rsid w:val="00E138AD"/>
    <w:rsid w:val="00E146F4"/>
    <w:rsid w:val="00E14C91"/>
    <w:rsid w:val="00E15C00"/>
    <w:rsid w:val="00E16D6C"/>
    <w:rsid w:val="00E1736B"/>
    <w:rsid w:val="00E179B9"/>
    <w:rsid w:val="00E20E03"/>
    <w:rsid w:val="00E242FD"/>
    <w:rsid w:val="00E2514B"/>
    <w:rsid w:val="00E25A9B"/>
    <w:rsid w:val="00E30BD4"/>
    <w:rsid w:val="00E30D13"/>
    <w:rsid w:val="00E320BC"/>
    <w:rsid w:val="00E33006"/>
    <w:rsid w:val="00E33081"/>
    <w:rsid w:val="00E3450D"/>
    <w:rsid w:val="00E3478A"/>
    <w:rsid w:val="00E34B11"/>
    <w:rsid w:val="00E34ECA"/>
    <w:rsid w:val="00E35DB3"/>
    <w:rsid w:val="00E3602C"/>
    <w:rsid w:val="00E37768"/>
    <w:rsid w:val="00E37846"/>
    <w:rsid w:val="00E37F24"/>
    <w:rsid w:val="00E417BC"/>
    <w:rsid w:val="00E425DA"/>
    <w:rsid w:val="00E455BB"/>
    <w:rsid w:val="00E459A3"/>
    <w:rsid w:val="00E45AF2"/>
    <w:rsid w:val="00E46239"/>
    <w:rsid w:val="00E47ACE"/>
    <w:rsid w:val="00E47F2A"/>
    <w:rsid w:val="00E523CF"/>
    <w:rsid w:val="00E52462"/>
    <w:rsid w:val="00E52540"/>
    <w:rsid w:val="00E52647"/>
    <w:rsid w:val="00E52FED"/>
    <w:rsid w:val="00E54177"/>
    <w:rsid w:val="00E54713"/>
    <w:rsid w:val="00E55099"/>
    <w:rsid w:val="00E56241"/>
    <w:rsid w:val="00E565F1"/>
    <w:rsid w:val="00E5735B"/>
    <w:rsid w:val="00E60B94"/>
    <w:rsid w:val="00E621BC"/>
    <w:rsid w:val="00E63EF0"/>
    <w:rsid w:val="00E64064"/>
    <w:rsid w:val="00E640AD"/>
    <w:rsid w:val="00E65717"/>
    <w:rsid w:val="00E65A18"/>
    <w:rsid w:val="00E66179"/>
    <w:rsid w:val="00E66BB6"/>
    <w:rsid w:val="00E66C18"/>
    <w:rsid w:val="00E67000"/>
    <w:rsid w:val="00E676FA"/>
    <w:rsid w:val="00E67C63"/>
    <w:rsid w:val="00E70446"/>
    <w:rsid w:val="00E70831"/>
    <w:rsid w:val="00E71421"/>
    <w:rsid w:val="00E72398"/>
    <w:rsid w:val="00E7239E"/>
    <w:rsid w:val="00E727CE"/>
    <w:rsid w:val="00E72C8D"/>
    <w:rsid w:val="00E740AE"/>
    <w:rsid w:val="00E756C2"/>
    <w:rsid w:val="00E75E92"/>
    <w:rsid w:val="00E77D7D"/>
    <w:rsid w:val="00E809F1"/>
    <w:rsid w:val="00E80DC9"/>
    <w:rsid w:val="00E81A2D"/>
    <w:rsid w:val="00E8211A"/>
    <w:rsid w:val="00E82310"/>
    <w:rsid w:val="00E82567"/>
    <w:rsid w:val="00E82D8D"/>
    <w:rsid w:val="00E82E6B"/>
    <w:rsid w:val="00E83652"/>
    <w:rsid w:val="00E83B7A"/>
    <w:rsid w:val="00E8407B"/>
    <w:rsid w:val="00E84416"/>
    <w:rsid w:val="00E847A5"/>
    <w:rsid w:val="00E85966"/>
    <w:rsid w:val="00E86870"/>
    <w:rsid w:val="00E90D43"/>
    <w:rsid w:val="00E91497"/>
    <w:rsid w:val="00E92E7E"/>
    <w:rsid w:val="00E93594"/>
    <w:rsid w:val="00E94187"/>
    <w:rsid w:val="00E9428D"/>
    <w:rsid w:val="00E94355"/>
    <w:rsid w:val="00E94BF6"/>
    <w:rsid w:val="00E95726"/>
    <w:rsid w:val="00E95CE9"/>
    <w:rsid w:val="00E965A2"/>
    <w:rsid w:val="00E977C1"/>
    <w:rsid w:val="00EA087D"/>
    <w:rsid w:val="00EA09BB"/>
    <w:rsid w:val="00EA3044"/>
    <w:rsid w:val="00EA37C4"/>
    <w:rsid w:val="00EA3ACB"/>
    <w:rsid w:val="00EA4DC4"/>
    <w:rsid w:val="00EA510E"/>
    <w:rsid w:val="00EA5B8F"/>
    <w:rsid w:val="00EA610D"/>
    <w:rsid w:val="00EA73BB"/>
    <w:rsid w:val="00EA7CBF"/>
    <w:rsid w:val="00EA7ECE"/>
    <w:rsid w:val="00EB0709"/>
    <w:rsid w:val="00EB0A0C"/>
    <w:rsid w:val="00EB0C03"/>
    <w:rsid w:val="00EB0D57"/>
    <w:rsid w:val="00EB0EE5"/>
    <w:rsid w:val="00EB3063"/>
    <w:rsid w:val="00EB34CE"/>
    <w:rsid w:val="00EB358D"/>
    <w:rsid w:val="00EB3684"/>
    <w:rsid w:val="00EB3693"/>
    <w:rsid w:val="00EB371B"/>
    <w:rsid w:val="00EB4463"/>
    <w:rsid w:val="00EB45DF"/>
    <w:rsid w:val="00EB46B9"/>
    <w:rsid w:val="00EB59CD"/>
    <w:rsid w:val="00EB66C8"/>
    <w:rsid w:val="00EB755C"/>
    <w:rsid w:val="00EB7D8C"/>
    <w:rsid w:val="00EC051B"/>
    <w:rsid w:val="00EC08E5"/>
    <w:rsid w:val="00EC0E37"/>
    <w:rsid w:val="00EC0F84"/>
    <w:rsid w:val="00EC169D"/>
    <w:rsid w:val="00EC1C9F"/>
    <w:rsid w:val="00EC3333"/>
    <w:rsid w:val="00EC3420"/>
    <w:rsid w:val="00EC421A"/>
    <w:rsid w:val="00EC4432"/>
    <w:rsid w:val="00EC4C0C"/>
    <w:rsid w:val="00EC521F"/>
    <w:rsid w:val="00EC553C"/>
    <w:rsid w:val="00EC58AE"/>
    <w:rsid w:val="00ED0D23"/>
    <w:rsid w:val="00ED10CF"/>
    <w:rsid w:val="00ED1D9C"/>
    <w:rsid w:val="00ED518E"/>
    <w:rsid w:val="00ED55C7"/>
    <w:rsid w:val="00ED5AB0"/>
    <w:rsid w:val="00ED7E63"/>
    <w:rsid w:val="00EE0F7C"/>
    <w:rsid w:val="00EE104C"/>
    <w:rsid w:val="00EE12DD"/>
    <w:rsid w:val="00EE44AF"/>
    <w:rsid w:val="00EE4927"/>
    <w:rsid w:val="00EE5675"/>
    <w:rsid w:val="00EE5A03"/>
    <w:rsid w:val="00EE6826"/>
    <w:rsid w:val="00EE742A"/>
    <w:rsid w:val="00EF0DB5"/>
    <w:rsid w:val="00EF1C3E"/>
    <w:rsid w:val="00EF1F4C"/>
    <w:rsid w:val="00EF31C6"/>
    <w:rsid w:val="00EF3984"/>
    <w:rsid w:val="00EF3C5C"/>
    <w:rsid w:val="00EF4BDD"/>
    <w:rsid w:val="00EF4D7A"/>
    <w:rsid w:val="00EF5118"/>
    <w:rsid w:val="00EF69E6"/>
    <w:rsid w:val="00EF7354"/>
    <w:rsid w:val="00F005AA"/>
    <w:rsid w:val="00F00FD0"/>
    <w:rsid w:val="00F01339"/>
    <w:rsid w:val="00F023B8"/>
    <w:rsid w:val="00F03057"/>
    <w:rsid w:val="00F03B5A"/>
    <w:rsid w:val="00F040BF"/>
    <w:rsid w:val="00F0464A"/>
    <w:rsid w:val="00F046B1"/>
    <w:rsid w:val="00F04FBF"/>
    <w:rsid w:val="00F061D8"/>
    <w:rsid w:val="00F061F2"/>
    <w:rsid w:val="00F0751D"/>
    <w:rsid w:val="00F07F48"/>
    <w:rsid w:val="00F10C5F"/>
    <w:rsid w:val="00F10C9A"/>
    <w:rsid w:val="00F11783"/>
    <w:rsid w:val="00F119AF"/>
    <w:rsid w:val="00F12AB3"/>
    <w:rsid w:val="00F12C78"/>
    <w:rsid w:val="00F13E49"/>
    <w:rsid w:val="00F14A68"/>
    <w:rsid w:val="00F1573B"/>
    <w:rsid w:val="00F15F52"/>
    <w:rsid w:val="00F16EAE"/>
    <w:rsid w:val="00F174C0"/>
    <w:rsid w:val="00F17DDE"/>
    <w:rsid w:val="00F20417"/>
    <w:rsid w:val="00F20F29"/>
    <w:rsid w:val="00F21897"/>
    <w:rsid w:val="00F219CC"/>
    <w:rsid w:val="00F232C9"/>
    <w:rsid w:val="00F24482"/>
    <w:rsid w:val="00F24D45"/>
    <w:rsid w:val="00F25507"/>
    <w:rsid w:val="00F25622"/>
    <w:rsid w:val="00F25B67"/>
    <w:rsid w:val="00F26775"/>
    <w:rsid w:val="00F26DDC"/>
    <w:rsid w:val="00F27B34"/>
    <w:rsid w:val="00F30F55"/>
    <w:rsid w:val="00F312FD"/>
    <w:rsid w:val="00F31977"/>
    <w:rsid w:val="00F32F68"/>
    <w:rsid w:val="00F3381F"/>
    <w:rsid w:val="00F33B00"/>
    <w:rsid w:val="00F3464E"/>
    <w:rsid w:val="00F346F9"/>
    <w:rsid w:val="00F34723"/>
    <w:rsid w:val="00F34BA9"/>
    <w:rsid w:val="00F34C6D"/>
    <w:rsid w:val="00F3556E"/>
    <w:rsid w:val="00F366D0"/>
    <w:rsid w:val="00F369A0"/>
    <w:rsid w:val="00F373B8"/>
    <w:rsid w:val="00F379F2"/>
    <w:rsid w:val="00F37E6D"/>
    <w:rsid w:val="00F40FBD"/>
    <w:rsid w:val="00F415EA"/>
    <w:rsid w:val="00F4385F"/>
    <w:rsid w:val="00F438EF"/>
    <w:rsid w:val="00F43DEC"/>
    <w:rsid w:val="00F44048"/>
    <w:rsid w:val="00F441CA"/>
    <w:rsid w:val="00F453EA"/>
    <w:rsid w:val="00F47205"/>
    <w:rsid w:val="00F4779A"/>
    <w:rsid w:val="00F50404"/>
    <w:rsid w:val="00F512A6"/>
    <w:rsid w:val="00F51FA6"/>
    <w:rsid w:val="00F528A8"/>
    <w:rsid w:val="00F52B93"/>
    <w:rsid w:val="00F534DC"/>
    <w:rsid w:val="00F53508"/>
    <w:rsid w:val="00F53EC4"/>
    <w:rsid w:val="00F54559"/>
    <w:rsid w:val="00F54677"/>
    <w:rsid w:val="00F54CED"/>
    <w:rsid w:val="00F55797"/>
    <w:rsid w:val="00F55A29"/>
    <w:rsid w:val="00F55F69"/>
    <w:rsid w:val="00F566F5"/>
    <w:rsid w:val="00F56ABF"/>
    <w:rsid w:val="00F56BFB"/>
    <w:rsid w:val="00F5705A"/>
    <w:rsid w:val="00F573E5"/>
    <w:rsid w:val="00F57893"/>
    <w:rsid w:val="00F603A7"/>
    <w:rsid w:val="00F604E6"/>
    <w:rsid w:val="00F619C1"/>
    <w:rsid w:val="00F61C76"/>
    <w:rsid w:val="00F61DB3"/>
    <w:rsid w:val="00F6271E"/>
    <w:rsid w:val="00F6304A"/>
    <w:rsid w:val="00F6322E"/>
    <w:rsid w:val="00F6479A"/>
    <w:rsid w:val="00F65DCE"/>
    <w:rsid w:val="00F66384"/>
    <w:rsid w:val="00F66E8D"/>
    <w:rsid w:val="00F67602"/>
    <w:rsid w:val="00F67D94"/>
    <w:rsid w:val="00F67D9D"/>
    <w:rsid w:val="00F71281"/>
    <w:rsid w:val="00F72977"/>
    <w:rsid w:val="00F72B59"/>
    <w:rsid w:val="00F73466"/>
    <w:rsid w:val="00F737A9"/>
    <w:rsid w:val="00F7480A"/>
    <w:rsid w:val="00F75036"/>
    <w:rsid w:val="00F76B02"/>
    <w:rsid w:val="00F77107"/>
    <w:rsid w:val="00F7739B"/>
    <w:rsid w:val="00F77CDD"/>
    <w:rsid w:val="00F8028C"/>
    <w:rsid w:val="00F80C2B"/>
    <w:rsid w:val="00F81E5B"/>
    <w:rsid w:val="00F83149"/>
    <w:rsid w:val="00F8347E"/>
    <w:rsid w:val="00F84151"/>
    <w:rsid w:val="00F844D3"/>
    <w:rsid w:val="00F84A05"/>
    <w:rsid w:val="00F84A4B"/>
    <w:rsid w:val="00F850C7"/>
    <w:rsid w:val="00F86692"/>
    <w:rsid w:val="00F866BB"/>
    <w:rsid w:val="00F8672C"/>
    <w:rsid w:val="00F879D3"/>
    <w:rsid w:val="00F90AB3"/>
    <w:rsid w:val="00F91441"/>
    <w:rsid w:val="00F945E6"/>
    <w:rsid w:val="00F94A2B"/>
    <w:rsid w:val="00F94B79"/>
    <w:rsid w:val="00F94E6E"/>
    <w:rsid w:val="00F955D0"/>
    <w:rsid w:val="00F966C9"/>
    <w:rsid w:val="00F967C5"/>
    <w:rsid w:val="00F96D0E"/>
    <w:rsid w:val="00F96DD9"/>
    <w:rsid w:val="00F97927"/>
    <w:rsid w:val="00F97D35"/>
    <w:rsid w:val="00F97F59"/>
    <w:rsid w:val="00FA200E"/>
    <w:rsid w:val="00FA266F"/>
    <w:rsid w:val="00FA3044"/>
    <w:rsid w:val="00FA387C"/>
    <w:rsid w:val="00FA3E5E"/>
    <w:rsid w:val="00FA43F3"/>
    <w:rsid w:val="00FA48D1"/>
    <w:rsid w:val="00FA5E82"/>
    <w:rsid w:val="00FA6BEE"/>
    <w:rsid w:val="00FB0E1A"/>
    <w:rsid w:val="00FB2D28"/>
    <w:rsid w:val="00FB2D35"/>
    <w:rsid w:val="00FB323B"/>
    <w:rsid w:val="00FB3334"/>
    <w:rsid w:val="00FB38A9"/>
    <w:rsid w:val="00FB3CD8"/>
    <w:rsid w:val="00FB4212"/>
    <w:rsid w:val="00FB4ABE"/>
    <w:rsid w:val="00FB4E55"/>
    <w:rsid w:val="00FB5496"/>
    <w:rsid w:val="00FB5CA7"/>
    <w:rsid w:val="00FB601F"/>
    <w:rsid w:val="00FB65D1"/>
    <w:rsid w:val="00FB7E0C"/>
    <w:rsid w:val="00FC00E6"/>
    <w:rsid w:val="00FC0907"/>
    <w:rsid w:val="00FC123E"/>
    <w:rsid w:val="00FC13C5"/>
    <w:rsid w:val="00FC1597"/>
    <w:rsid w:val="00FC2582"/>
    <w:rsid w:val="00FC313D"/>
    <w:rsid w:val="00FC31C6"/>
    <w:rsid w:val="00FC3B2C"/>
    <w:rsid w:val="00FC3B70"/>
    <w:rsid w:val="00FC3BB8"/>
    <w:rsid w:val="00FC4014"/>
    <w:rsid w:val="00FC4480"/>
    <w:rsid w:val="00FC535E"/>
    <w:rsid w:val="00FC56E1"/>
    <w:rsid w:val="00FC5F95"/>
    <w:rsid w:val="00FC6FC3"/>
    <w:rsid w:val="00FD0736"/>
    <w:rsid w:val="00FD35A7"/>
    <w:rsid w:val="00FD375B"/>
    <w:rsid w:val="00FD37B1"/>
    <w:rsid w:val="00FD3F43"/>
    <w:rsid w:val="00FD44CB"/>
    <w:rsid w:val="00FD45B9"/>
    <w:rsid w:val="00FD4900"/>
    <w:rsid w:val="00FD5D7A"/>
    <w:rsid w:val="00FD6517"/>
    <w:rsid w:val="00FD7338"/>
    <w:rsid w:val="00FD7418"/>
    <w:rsid w:val="00FD7B93"/>
    <w:rsid w:val="00FE0ACB"/>
    <w:rsid w:val="00FE1A7C"/>
    <w:rsid w:val="00FE1A92"/>
    <w:rsid w:val="00FE204C"/>
    <w:rsid w:val="00FE2187"/>
    <w:rsid w:val="00FE3E6F"/>
    <w:rsid w:val="00FE3FDF"/>
    <w:rsid w:val="00FE4154"/>
    <w:rsid w:val="00FE4773"/>
    <w:rsid w:val="00FE5265"/>
    <w:rsid w:val="00FE57AD"/>
    <w:rsid w:val="00FE5AA6"/>
    <w:rsid w:val="00FE76F6"/>
    <w:rsid w:val="00FF02AD"/>
    <w:rsid w:val="00FF0432"/>
    <w:rsid w:val="00FF18A3"/>
    <w:rsid w:val="00FF1AB3"/>
    <w:rsid w:val="00FF1B6F"/>
    <w:rsid w:val="00FF2377"/>
    <w:rsid w:val="00FF2578"/>
    <w:rsid w:val="00FF2AD8"/>
    <w:rsid w:val="00FF31B2"/>
    <w:rsid w:val="00FF3DE7"/>
    <w:rsid w:val="00FF4247"/>
    <w:rsid w:val="00FF477F"/>
    <w:rsid w:val="00FF504D"/>
    <w:rsid w:val="00FF54B2"/>
    <w:rsid w:val="00FF70D5"/>
    <w:rsid w:val="00FF782B"/>
    <w:rsid w:val="00FF786B"/>
    <w:rsid w:val="01B86075"/>
    <w:rsid w:val="01EE4363"/>
    <w:rsid w:val="01F118D5"/>
    <w:rsid w:val="020C753C"/>
    <w:rsid w:val="02372BC9"/>
    <w:rsid w:val="035A30B6"/>
    <w:rsid w:val="0394AA66"/>
    <w:rsid w:val="03A22773"/>
    <w:rsid w:val="0450BD41"/>
    <w:rsid w:val="04E5597F"/>
    <w:rsid w:val="05831E73"/>
    <w:rsid w:val="08022C52"/>
    <w:rsid w:val="08025AF3"/>
    <w:rsid w:val="08181383"/>
    <w:rsid w:val="08A27550"/>
    <w:rsid w:val="08BABF35"/>
    <w:rsid w:val="08FE8734"/>
    <w:rsid w:val="09964342"/>
    <w:rsid w:val="0A52D948"/>
    <w:rsid w:val="0AA63BAB"/>
    <w:rsid w:val="0AB8AC3B"/>
    <w:rsid w:val="0B0D0C58"/>
    <w:rsid w:val="0B9EE06C"/>
    <w:rsid w:val="0C0ED908"/>
    <w:rsid w:val="0C24877D"/>
    <w:rsid w:val="0C5AA3E9"/>
    <w:rsid w:val="0D476059"/>
    <w:rsid w:val="0F0DFBC9"/>
    <w:rsid w:val="0FE5F62B"/>
    <w:rsid w:val="10AC98C2"/>
    <w:rsid w:val="10C4C872"/>
    <w:rsid w:val="114F5D1C"/>
    <w:rsid w:val="12A031F2"/>
    <w:rsid w:val="1316B3CB"/>
    <w:rsid w:val="131CAD27"/>
    <w:rsid w:val="13CBF2F4"/>
    <w:rsid w:val="1410CF72"/>
    <w:rsid w:val="141E0EBF"/>
    <w:rsid w:val="14C49E39"/>
    <w:rsid w:val="1522C024"/>
    <w:rsid w:val="1573CC9F"/>
    <w:rsid w:val="175E960D"/>
    <w:rsid w:val="1804DF9F"/>
    <w:rsid w:val="18AC3ED5"/>
    <w:rsid w:val="18B78B97"/>
    <w:rsid w:val="19416061"/>
    <w:rsid w:val="19A21C61"/>
    <w:rsid w:val="19A7DA0C"/>
    <w:rsid w:val="19F86357"/>
    <w:rsid w:val="1B844BD1"/>
    <w:rsid w:val="1D25ABD8"/>
    <w:rsid w:val="1F73B00F"/>
    <w:rsid w:val="1F8B76AB"/>
    <w:rsid w:val="1FA3073B"/>
    <w:rsid w:val="218566DE"/>
    <w:rsid w:val="22920F0E"/>
    <w:rsid w:val="23563273"/>
    <w:rsid w:val="2371E12C"/>
    <w:rsid w:val="23887B20"/>
    <w:rsid w:val="23EB9297"/>
    <w:rsid w:val="2414B80D"/>
    <w:rsid w:val="244E35A1"/>
    <w:rsid w:val="2500CF19"/>
    <w:rsid w:val="2561BA89"/>
    <w:rsid w:val="25DC012A"/>
    <w:rsid w:val="2783BF08"/>
    <w:rsid w:val="27CBBE95"/>
    <w:rsid w:val="283B8DDD"/>
    <w:rsid w:val="2AAC114D"/>
    <w:rsid w:val="2AE9F62C"/>
    <w:rsid w:val="2B71CBB5"/>
    <w:rsid w:val="2C4A468C"/>
    <w:rsid w:val="2C9A4DCC"/>
    <w:rsid w:val="2D7245E9"/>
    <w:rsid w:val="2D78B322"/>
    <w:rsid w:val="2D97857B"/>
    <w:rsid w:val="2E2BC978"/>
    <w:rsid w:val="308E6CFC"/>
    <w:rsid w:val="33118E79"/>
    <w:rsid w:val="331B36CB"/>
    <w:rsid w:val="33291EA4"/>
    <w:rsid w:val="34C2868A"/>
    <w:rsid w:val="36690A92"/>
    <w:rsid w:val="3877D281"/>
    <w:rsid w:val="3A05FB4F"/>
    <w:rsid w:val="3A51A965"/>
    <w:rsid w:val="3AD65D76"/>
    <w:rsid w:val="3B1462FE"/>
    <w:rsid w:val="3B759108"/>
    <w:rsid w:val="3C82CF34"/>
    <w:rsid w:val="3CFE2B14"/>
    <w:rsid w:val="3D36A7E3"/>
    <w:rsid w:val="3D4F51E7"/>
    <w:rsid w:val="3E11A373"/>
    <w:rsid w:val="3E267638"/>
    <w:rsid w:val="3E47C5CA"/>
    <w:rsid w:val="3F123FC8"/>
    <w:rsid w:val="408E9331"/>
    <w:rsid w:val="4173F46F"/>
    <w:rsid w:val="41B1238A"/>
    <w:rsid w:val="4346AB72"/>
    <w:rsid w:val="43921267"/>
    <w:rsid w:val="447203CA"/>
    <w:rsid w:val="45A156FA"/>
    <w:rsid w:val="45B3AA8C"/>
    <w:rsid w:val="45E328F6"/>
    <w:rsid w:val="468E82EC"/>
    <w:rsid w:val="473BB0E6"/>
    <w:rsid w:val="47A975F1"/>
    <w:rsid w:val="47E7A0A0"/>
    <w:rsid w:val="485670F8"/>
    <w:rsid w:val="48EF8710"/>
    <w:rsid w:val="49900636"/>
    <w:rsid w:val="4A169057"/>
    <w:rsid w:val="4A59BAFF"/>
    <w:rsid w:val="4B49BCDB"/>
    <w:rsid w:val="4B61A91E"/>
    <w:rsid w:val="4B9FEF84"/>
    <w:rsid w:val="4BA3AA22"/>
    <w:rsid w:val="4BBD44E0"/>
    <w:rsid w:val="4C2D0D22"/>
    <w:rsid w:val="4CEAB5F3"/>
    <w:rsid w:val="4D7F55AE"/>
    <w:rsid w:val="4E884EE8"/>
    <w:rsid w:val="4E9B0EA1"/>
    <w:rsid w:val="4F94A67A"/>
    <w:rsid w:val="515A1B8E"/>
    <w:rsid w:val="51AE86AB"/>
    <w:rsid w:val="526AC195"/>
    <w:rsid w:val="52A64850"/>
    <w:rsid w:val="52BC9B60"/>
    <w:rsid w:val="52EE4F71"/>
    <w:rsid w:val="52FDF052"/>
    <w:rsid w:val="53E96872"/>
    <w:rsid w:val="54530EEF"/>
    <w:rsid w:val="54A515EF"/>
    <w:rsid w:val="54BB1B54"/>
    <w:rsid w:val="54C8FB1D"/>
    <w:rsid w:val="54CAF7AA"/>
    <w:rsid w:val="54CB231C"/>
    <w:rsid w:val="554A0065"/>
    <w:rsid w:val="561D0BBF"/>
    <w:rsid w:val="5644BA68"/>
    <w:rsid w:val="564E86A0"/>
    <w:rsid w:val="567C9329"/>
    <w:rsid w:val="57307DA3"/>
    <w:rsid w:val="584E3E49"/>
    <w:rsid w:val="590614EA"/>
    <w:rsid w:val="5A1E1126"/>
    <w:rsid w:val="5A80EFEE"/>
    <w:rsid w:val="5BD3CE4F"/>
    <w:rsid w:val="5CED38B3"/>
    <w:rsid w:val="5D53386B"/>
    <w:rsid w:val="5E067144"/>
    <w:rsid w:val="5EF9FDC0"/>
    <w:rsid w:val="5FFA0F7F"/>
    <w:rsid w:val="606168B5"/>
    <w:rsid w:val="610E33F2"/>
    <w:rsid w:val="615B84F1"/>
    <w:rsid w:val="6162333E"/>
    <w:rsid w:val="618D6F52"/>
    <w:rsid w:val="61F1F257"/>
    <w:rsid w:val="63ABE312"/>
    <w:rsid w:val="64A0EA68"/>
    <w:rsid w:val="65266B7A"/>
    <w:rsid w:val="654FD2CF"/>
    <w:rsid w:val="6567D25B"/>
    <w:rsid w:val="65C87828"/>
    <w:rsid w:val="65EB116C"/>
    <w:rsid w:val="663498CC"/>
    <w:rsid w:val="66EB7BF2"/>
    <w:rsid w:val="68038DCD"/>
    <w:rsid w:val="6812951B"/>
    <w:rsid w:val="68BF33C8"/>
    <w:rsid w:val="68DA7E29"/>
    <w:rsid w:val="68ED9550"/>
    <w:rsid w:val="6949A16C"/>
    <w:rsid w:val="69929879"/>
    <w:rsid w:val="6A208CBB"/>
    <w:rsid w:val="6A5020CB"/>
    <w:rsid w:val="6A80A00F"/>
    <w:rsid w:val="6A85D69C"/>
    <w:rsid w:val="6BFE920A"/>
    <w:rsid w:val="6C3D20D7"/>
    <w:rsid w:val="6CA5D389"/>
    <w:rsid w:val="6CB418DE"/>
    <w:rsid w:val="6CF7777D"/>
    <w:rsid w:val="6D09E5FD"/>
    <w:rsid w:val="6D3814B4"/>
    <w:rsid w:val="6D471E01"/>
    <w:rsid w:val="6D5F50BA"/>
    <w:rsid w:val="6D94A7C1"/>
    <w:rsid w:val="6DAF9951"/>
    <w:rsid w:val="6DF02F04"/>
    <w:rsid w:val="6E28A1AB"/>
    <w:rsid w:val="6E41A3EA"/>
    <w:rsid w:val="6EC27419"/>
    <w:rsid w:val="6EC3D92E"/>
    <w:rsid w:val="6EDC0471"/>
    <w:rsid w:val="6F19E4DD"/>
    <w:rsid w:val="6F40DD22"/>
    <w:rsid w:val="6F6A3CDA"/>
    <w:rsid w:val="70545A82"/>
    <w:rsid w:val="70A705E0"/>
    <w:rsid w:val="7287874D"/>
    <w:rsid w:val="73437570"/>
    <w:rsid w:val="73B394AB"/>
    <w:rsid w:val="73CB1E71"/>
    <w:rsid w:val="7462D304"/>
    <w:rsid w:val="74C08EC9"/>
    <w:rsid w:val="750E3B94"/>
    <w:rsid w:val="76586B6E"/>
    <w:rsid w:val="76768694"/>
    <w:rsid w:val="7690A0DE"/>
    <w:rsid w:val="771F02E4"/>
    <w:rsid w:val="77B0FEBF"/>
    <w:rsid w:val="77EBEA0A"/>
    <w:rsid w:val="79C9D74A"/>
    <w:rsid w:val="79CB1D5B"/>
    <w:rsid w:val="7BCC195A"/>
    <w:rsid w:val="7C0C6321"/>
    <w:rsid w:val="7C75D38F"/>
    <w:rsid w:val="7C87340F"/>
    <w:rsid w:val="7D862761"/>
    <w:rsid w:val="7ED5BF4A"/>
    <w:rsid w:val="7F7E52CF"/>
    <w:rsid w:val="7FD643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4DB0C"/>
  <w15:docId w15:val="{73888AC3-64A9-4210-A8A4-A75EDA4C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B2"/>
    <w:rPr>
      <w:rFonts w:ascii="Times New Roman" w:hAnsi="Times New Roman"/>
      <w:sz w:val="24"/>
    </w:rPr>
  </w:style>
  <w:style w:type="paragraph" w:styleId="Heading1">
    <w:name w:val="heading 1"/>
    <w:aliases w:val="Heading 1a,Heading 1A"/>
    <w:basedOn w:val="Normal"/>
    <w:next w:val="Normal"/>
    <w:link w:val="Heading1Char"/>
    <w:qFormat/>
    <w:rsid w:val="00C978A8"/>
    <w:pPr>
      <w:keepNext/>
      <w:keepLines/>
      <w:numPr>
        <w:numId w:val="5"/>
      </w:numPr>
      <w:spacing w:before="480" w:after="0" w:line="240" w:lineRule="auto"/>
      <w:outlineLvl w:val="0"/>
    </w:pPr>
    <w:rPr>
      <w:rFonts w:eastAsia="MS ??" w:cs="Times New Roman"/>
      <w:b/>
      <w:bCs/>
      <w:sz w:val="28"/>
      <w:szCs w:val="28"/>
    </w:rPr>
  </w:style>
  <w:style w:type="paragraph" w:styleId="Heading2">
    <w:name w:val="heading 2"/>
    <w:aliases w:val="Heading 2a,RFP,2m,h2,Heading 2 Char1,Heading 2 Char Char"/>
    <w:basedOn w:val="Normal"/>
    <w:next w:val="Normal"/>
    <w:link w:val="Heading2Char"/>
    <w:qFormat/>
    <w:rsid w:val="00DF045F"/>
    <w:pPr>
      <w:keepNext/>
      <w:numPr>
        <w:ilvl w:val="1"/>
        <w:numId w:val="5"/>
      </w:numPr>
      <w:tabs>
        <w:tab w:val="left" w:pos="720"/>
      </w:tabs>
      <w:spacing w:before="240" w:after="0" w:line="240" w:lineRule="auto"/>
      <w:outlineLvl w:val="1"/>
    </w:pPr>
    <w:rPr>
      <w:rFonts w:eastAsia="MS ??" w:cs="Times New Roman"/>
      <w:b/>
      <w:szCs w:val="24"/>
    </w:rPr>
  </w:style>
  <w:style w:type="paragraph" w:styleId="Heading3">
    <w:name w:val="heading 3"/>
    <w:basedOn w:val="Normal"/>
    <w:next w:val="Normal"/>
    <w:link w:val="Heading3Char"/>
    <w:qFormat/>
    <w:rsid w:val="00DF045F"/>
    <w:pPr>
      <w:keepNext/>
      <w:keepLines/>
      <w:numPr>
        <w:ilvl w:val="2"/>
        <w:numId w:val="5"/>
      </w:numPr>
      <w:tabs>
        <w:tab w:val="left" w:pos="900"/>
      </w:tabs>
      <w:spacing w:before="240" w:after="0" w:line="240" w:lineRule="auto"/>
      <w:outlineLvl w:val="2"/>
    </w:pPr>
    <w:rPr>
      <w:rFonts w:eastAsia="MS ??" w:cs="Times New Roman"/>
      <w:bCs/>
    </w:rPr>
  </w:style>
  <w:style w:type="paragraph" w:styleId="Heading4">
    <w:name w:val="heading 4"/>
    <w:basedOn w:val="Normal"/>
    <w:next w:val="Normal"/>
    <w:link w:val="Heading4Char"/>
    <w:qFormat/>
    <w:rsid w:val="00437657"/>
    <w:pPr>
      <w:numPr>
        <w:ilvl w:val="3"/>
        <w:numId w:val="5"/>
      </w:numPr>
      <w:spacing w:before="240" w:after="0" w:line="240" w:lineRule="auto"/>
      <w:outlineLvl w:val="3"/>
    </w:pPr>
    <w:rPr>
      <w:rFonts w:eastAsia="MS ??" w:cs="Times New Roman"/>
      <w:bCs/>
      <w:iCs/>
    </w:rPr>
  </w:style>
  <w:style w:type="paragraph" w:styleId="Heading5">
    <w:name w:val="heading 5"/>
    <w:basedOn w:val="Normal"/>
    <w:next w:val="Normal"/>
    <w:link w:val="Heading5Char"/>
    <w:qFormat/>
    <w:rsid w:val="00142591"/>
    <w:pPr>
      <w:keepNext/>
      <w:keepLines/>
      <w:numPr>
        <w:ilvl w:val="4"/>
        <w:numId w:val="5"/>
      </w:numPr>
      <w:tabs>
        <w:tab w:val="left" w:pos="1440"/>
      </w:tabs>
      <w:spacing w:before="200" w:after="0" w:line="240" w:lineRule="auto"/>
      <w:outlineLvl w:val="4"/>
    </w:pPr>
    <w:rPr>
      <w:rFonts w:eastAsia="MS ??" w:cs="Times New Roman"/>
    </w:rPr>
  </w:style>
  <w:style w:type="paragraph" w:styleId="Heading6">
    <w:name w:val="heading 6"/>
    <w:basedOn w:val="Normal"/>
    <w:next w:val="Normal"/>
    <w:link w:val="Heading6Char"/>
    <w:qFormat/>
    <w:rsid w:val="00C978A8"/>
    <w:pPr>
      <w:keepNext/>
      <w:keepLines/>
      <w:numPr>
        <w:ilvl w:val="5"/>
        <w:numId w:val="5"/>
      </w:numPr>
      <w:spacing w:before="200" w:after="0" w:line="240" w:lineRule="auto"/>
      <w:outlineLvl w:val="5"/>
    </w:pPr>
    <w:rPr>
      <w:rFonts w:ascii="Cambria" w:eastAsia="MS ??" w:hAnsi="Cambria" w:cs="Times New Roman"/>
      <w:i/>
      <w:iCs/>
      <w:color w:val="243F60"/>
    </w:rPr>
  </w:style>
  <w:style w:type="paragraph" w:styleId="Heading7">
    <w:name w:val="heading 7"/>
    <w:basedOn w:val="Normal"/>
    <w:next w:val="Normal"/>
    <w:link w:val="Heading7Char"/>
    <w:qFormat/>
    <w:rsid w:val="00C978A8"/>
    <w:pPr>
      <w:keepNext/>
      <w:keepLines/>
      <w:numPr>
        <w:ilvl w:val="6"/>
        <w:numId w:val="5"/>
      </w:numPr>
      <w:spacing w:before="200" w:after="0" w:line="240" w:lineRule="auto"/>
      <w:outlineLvl w:val="6"/>
    </w:pPr>
    <w:rPr>
      <w:rFonts w:ascii="Cambria" w:eastAsia="MS ??" w:hAnsi="Cambria" w:cs="Times New Roman"/>
      <w:i/>
      <w:iCs/>
      <w:color w:val="404040"/>
    </w:rPr>
  </w:style>
  <w:style w:type="paragraph" w:styleId="Heading8">
    <w:name w:val="heading 8"/>
    <w:basedOn w:val="Normal"/>
    <w:next w:val="Normal"/>
    <w:link w:val="Heading8Char"/>
    <w:qFormat/>
    <w:rsid w:val="00C978A8"/>
    <w:pPr>
      <w:keepNext/>
      <w:keepLines/>
      <w:numPr>
        <w:ilvl w:val="7"/>
        <w:numId w:val="5"/>
      </w:numPr>
      <w:spacing w:before="200" w:after="0" w:line="240" w:lineRule="auto"/>
      <w:outlineLvl w:val="7"/>
    </w:pPr>
    <w:rPr>
      <w:rFonts w:ascii="Cambria" w:eastAsia="MS ??" w:hAnsi="Cambria" w:cs="Times New Roman"/>
      <w:color w:val="404040"/>
      <w:sz w:val="20"/>
      <w:szCs w:val="20"/>
    </w:rPr>
  </w:style>
  <w:style w:type="paragraph" w:styleId="Heading9">
    <w:name w:val="heading 9"/>
    <w:basedOn w:val="Normal"/>
    <w:next w:val="Normal"/>
    <w:link w:val="Heading9Char"/>
    <w:qFormat/>
    <w:rsid w:val="00C978A8"/>
    <w:pPr>
      <w:keepNext/>
      <w:keepLines/>
      <w:numPr>
        <w:ilvl w:val="8"/>
        <w:numId w:val="5"/>
      </w:numPr>
      <w:spacing w:before="200" w:after="0" w:line="240" w:lineRule="auto"/>
      <w:outlineLvl w:val="8"/>
    </w:pPr>
    <w:rPr>
      <w:rFonts w:ascii="Cambria" w:eastAsia="MS ??"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1A Char"/>
    <w:basedOn w:val="DefaultParagraphFont"/>
    <w:link w:val="Heading1"/>
    <w:rsid w:val="00C978A8"/>
    <w:rPr>
      <w:rFonts w:ascii="Times New Roman" w:eastAsia="MS ??" w:hAnsi="Times New Roman" w:cs="Times New Roman"/>
      <w:b/>
      <w:bCs/>
      <w:sz w:val="28"/>
      <w:szCs w:val="28"/>
    </w:rPr>
  </w:style>
  <w:style w:type="character" w:customStyle="1" w:styleId="Heading2Char">
    <w:name w:val="Heading 2 Char"/>
    <w:aliases w:val="Heading 2a Char,RFP Char,2m Char,h2 Char,Heading 2 Char1 Char,Heading 2 Char Char Char"/>
    <w:basedOn w:val="DefaultParagraphFont"/>
    <w:link w:val="Heading2"/>
    <w:rsid w:val="00DF045F"/>
    <w:rPr>
      <w:rFonts w:ascii="Times New Roman" w:eastAsia="MS ??" w:hAnsi="Times New Roman" w:cs="Times New Roman"/>
      <w:b/>
      <w:sz w:val="24"/>
      <w:szCs w:val="24"/>
    </w:rPr>
  </w:style>
  <w:style w:type="character" w:customStyle="1" w:styleId="Heading3Char">
    <w:name w:val="Heading 3 Char"/>
    <w:basedOn w:val="DefaultParagraphFont"/>
    <w:link w:val="Heading3"/>
    <w:rsid w:val="00DF045F"/>
    <w:rPr>
      <w:rFonts w:ascii="Times New Roman" w:eastAsia="MS ??" w:hAnsi="Times New Roman" w:cs="Times New Roman"/>
      <w:bCs/>
      <w:sz w:val="24"/>
    </w:rPr>
  </w:style>
  <w:style w:type="character" w:customStyle="1" w:styleId="Heading4Char">
    <w:name w:val="Heading 4 Char"/>
    <w:basedOn w:val="DefaultParagraphFont"/>
    <w:link w:val="Heading4"/>
    <w:rsid w:val="00437657"/>
    <w:rPr>
      <w:rFonts w:ascii="Times New Roman" w:eastAsia="MS ??" w:hAnsi="Times New Roman" w:cs="Times New Roman"/>
      <w:bCs/>
      <w:iCs/>
      <w:sz w:val="24"/>
    </w:rPr>
  </w:style>
  <w:style w:type="character" w:customStyle="1" w:styleId="Heading5Char">
    <w:name w:val="Heading 5 Char"/>
    <w:basedOn w:val="DefaultParagraphFont"/>
    <w:link w:val="Heading5"/>
    <w:rsid w:val="00142591"/>
    <w:rPr>
      <w:rFonts w:ascii="Times New Roman" w:eastAsia="MS ??" w:hAnsi="Times New Roman" w:cs="Times New Roman"/>
      <w:sz w:val="24"/>
    </w:rPr>
  </w:style>
  <w:style w:type="character" w:customStyle="1" w:styleId="Heading6Char">
    <w:name w:val="Heading 6 Char"/>
    <w:basedOn w:val="DefaultParagraphFont"/>
    <w:link w:val="Heading6"/>
    <w:rsid w:val="00C978A8"/>
    <w:rPr>
      <w:rFonts w:ascii="Cambria" w:eastAsia="MS ??" w:hAnsi="Cambria" w:cs="Times New Roman"/>
      <w:i/>
      <w:iCs/>
      <w:color w:val="243F60"/>
      <w:sz w:val="24"/>
    </w:rPr>
  </w:style>
  <w:style w:type="character" w:customStyle="1" w:styleId="Heading7Char">
    <w:name w:val="Heading 7 Char"/>
    <w:basedOn w:val="DefaultParagraphFont"/>
    <w:link w:val="Heading7"/>
    <w:rsid w:val="00C978A8"/>
    <w:rPr>
      <w:rFonts w:ascii="Cambria" w:eastAsia="MS ??" w:hAnsi="Cambria" w:cs="Times New Roman"/>
      <w:i/>
      <w:iCs/>
      <w:color w:val="404040"/>
      <w:sz w:val="24"/>
    </w:rPr>
  </w:style>
  <w:style w:type="character" w:customStyle="1" w:styleId="Heading8Char">
    <w:name w:val="Heading 8 Char"/>
    <w:basedOn w:val="DefaultParagraphFont"/>
    <w:link w:val="Heading8"/>
    <w:rsid w:val="00C978A8"/>
    <w:rPr>
      <w:rFonts w:ascii="Cambria" w:eastAsia="MS ??" w:hAnsi="Cambria" w:cs="Times New Roman"/>
      <w:color w:val="404040"/>
      <w:sz w:val="20"/>
      <w:szCs w:val="20"/>
    </w:rPr>
  </w:style>
  <w:style w:type="character" w:customStyle="1" w:styleId="Heading9Char">
    <w:name w:val="Heading 9 Char"/>
    <w:basedOn w:val="DefaultParagraphFont"/>
    <w:link w:val="Heading9"/>
    <w:rsid w:val="00C978A8"/>
    <w:rPr>
      <w:rFonts w:ascii="Cambria" w:eastAsia="MS ??" w:hAnsi="Cambria" w:cs="Times New Roman"/>
      <w:i/>
      <w:iCs/>
      <w:color w:val="404040"/>
      <w:sz w:val="20"/>
      <w:szCs w:val="20"/>
    </w:rPr>
  </w:style>
  <w:style w:type="paragraph" w:customStyle="1" w:styleId="QuickFormat2">
    <w:name w:val="QuickFormat2"/>
    <w:basedOn w:val="Normal"/>
    <w:uiPriority w:val="99"/>
    <w:rsid w:val="00C978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jc w:val="both"/>
    </w:pPr>
    <w:rPr>
      <w:rFonts w:eastAsia="MS ??" w:cs="Times New Roman"/>
      <w:color w:val="000000"/>
      <w:szCs w:val="20"/>
    </w:rPr>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34"/>
    <w:qFormat/>
    <w:rsid w:val="00C978A8"/>
    <w:pPr>
      <w:ind w:left="720"/>
      <w:contextualSpacing/>
    </w:pPr>
  </w:style>
  <w:style w:type="paragraph" w:customStyle="1" w:styleId="rfpara10">
    <w:name w:val="rfpara10"/>
    <w:basedOn w:val="Normal"/>
    <w:uiPriority w:val="99"/>
    <w:rsid w:val="00C97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line="240" w:lineRule="auto"/>
      <w:ind w:left="720"/>
    </w:pPr>
    <w:rPr>
      <w:rFonts w:eastAsia="MS ??" w:cs="Times New Roman"/>
      <w:sz w:val="20"/>
      <w:szCs w:val="20"/>
    </w:rPr>
  </w:style>
  <w:style w:type="character" w:styleId="Hyperlink">
    <w:name w:val="Hyperlink"/>
    <w:basedOn w:val="DefaultParagraphFont"/>
    <w:uiPriority w:val="99"/>
    <w:rsid w:val="00C978A8"/>
    <w:rPr>
      <w:rFonts w:cs="Times New Roman"/>
      <w:color w:val="0000FF"/>
      <w:u w:val="single"/>
    </w:rPr>
  </w:style>
  <w:style w:type="paragraph" w:styleId="Header">
    <w:name w:val="header"/>
    <w:aliases w:val="h"/>
    <w:basedOn w:val="Normal"/>
    <w:link w:val="HeaderChar"/>
    <w:uiPriority w:val="99"/>
    <w:unhideWhenUsed/>
    <w:rsid w:val="00C978A8"/>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C978A8"/>
  </w:style>
  <w:style w:type="paragraph" w:styleId="Footer">
    <w:name w:val="footer"/>
    <w:basedOn w:val="Normal"/>
    <w:link w:val="FooterChar"/>
    <w:uiPriority w:val="99"/>
    <w:unhideWhenUsed/>
    <w:rsid w:val="00C97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8A8"/>
  </w:style>
  <w:style w:type="character" w:styleId="LineNumber">
    <w:name w:val="line number"/>
    <w:basedOn w:val="DefaultParagraphFont"/>
    <w:uiPriority w:val="99"/>
    <w:semiHidden/>
    <w:unhideWhenUsed/>
    <w:rsid w:val="00C978A8"/>
  </w:style>
  <w:style w:type="paragraph" w:customStyle="1" w:styleId="Default">
    <w:name w:val="Default"/>
    <w:rsid w:val="00C978A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C978A8"/>
    <w:pPr>
      <w:spacing w:after="0" w:line="240" w:lineRule="auto"/>
    </w:pPr>
    <w:rPr>
      <w:rFonts w:ascii="Calibri" w:eastAsia="MS ??" w:hAnsi="Calibri" w:cs="Times New Roman"/>
    </w:rPr>
  </w:style>
  <w:style w:type="character" w:customStyle="1" w:styleId="NoSpacingChar">
    <w:name w:val="No Spacing Char"/>
    <w:basedOn w:val="DefaultParagraphFont"/>
    <w:link w:val="NoSpacing"/>
    <w:uiPriority w:val="1"/>
    <w:locked/>
    <w:rsid w:val="00C978A8"/>
    <w:rPr>
      <w:rFonts w:ascii="Calibri" w:eastAsia="MS ??" w:hAnsi="Calibri" w:cs="Times New Roman"/>
    </w:rPr>
  </w:style>
  <w:style w:type="character" w:styleId="FootnoteReference">
    <w:name w:val="footnote reference"/>
    <w:basedOn w:val="DefaultParagraphFont"/>
    <w:uiPriority w:val="99"/>
    <w:semiHidden/>
    <w:rsid w:val="00C978A8"/>
    <w:rPr>
      <w:rFonts w:cs="Times New Roman"/>
      <w:position w:val="6"/>
      <w:sz w:val="16"/>
    </w:rPr>
  </w:style>
  <w:style w:type="paragraph" w:styleId="FootnoteText">
    <w:name w:val="footnote text"/>
    <w:basedOn w:val="Normal"/>
    <w:link w:val="FootnoteTextChar"/>
    <w:uiPriority w:val="99"/>
    <w:semiHidden/>
    <w:rsid w:val="00C978A8"/>
    <w:pPr>
      <w:spacing w:after="0" w:line="240" w:lineRule="auto"/>
      <w:ind w:left="540"/>
    </w:pPr>
    <w:rPr>
      <w:rFonts w:eastAsia="MS ??" w:cs="Times New Roman"/>
      <w:szCs w:val="20"/>
    </w:rPr>
  </w:style>
  <w:style w:type="character" w:customStyle="1" w:styleId="FootnoteTextChar">
    <w:name w:val="Footnote Text Char"/>
    <w:basedOn w:val="DefaultParagraphFont"/>
    <w:link w:val="FootnoteText"/>
    <w:uiPriority w:val="99"/>
    <w:semiHidden/>
    <w:rsid w:val="00C978A8"/>
    <w:rPr>
      <w:rFonts w:ascii="Times New Roman" w:eastAsia="MS ??" w:hAnsi="Times New Roman" w:cs="Times New Roman"/>
      <w:sz w:val="24"/>
      <w:szCs w:val="20"/>
    </w:rPr>
  </w:style>
  <w:style w:type="paragraph" w:customStyle="1" w:styleId="CM1">
    <w:name w:val="CM1"/>
    <w:basedOn w:val="Default"/>
    <w:next w:val="Default"/>
    <w:uiPriority w:val="99"/>
    <w:rsid w:val="00C978A8"/>
    <w:pPr>
      <w:widowControl w:val="0"/>
      <w:spacing w:line="276" w:lineRule="atLeast"/>
    </w:pPr>
    <w:rPr>
      <w:rFonts w:eastAsia="MS ??"/>
      <w:color w:val="auto"/>
    </w:rPr>
  </w:style>
  <w:style w:type="paragraph" w:styleId="BodyText">
    <w:name w:val="Body Text"/>
    <w:basedOn w:val="Normal"/>
    <w:link w:val="BodyTextChar"/>
    <w:uiPriority w:val="99"/>
    <w:rsid w:val="00C978A8"/>
    <w:pPr>
      <w:spacing w:after="120" w:line="240" w:lineRule="auto"/>
      <w:ind w:left="540"/>
    </w:pPr>
    <w:rPr>
      <w:rFonts w:eastAsia="MS ??" w:cs="Times New Roman"/>
      <w:szCs w:val="20"/>
    </w:rPr>
  </w:style>
  <w:style w:type="character" w:customStyle="1" w:styleId="BodyTextChar">
    <w:name w:val="Body Text Char"/>
    <w:basedOn w:val="DefaultParagraphFont"/>
    <w:link w:val="BodyText"/>
    <w:uiPriority w:val="99"/>
    <w:rsid w:val="00C978A8"/>
    <w:rPr>
      <w:rFonts w:ascii="Times New Roman" w:eastAsia="MS ??" w:hAnsi="Times New Roman" w:cs="Times New Roman"/>
      <w:sz w:val="24"/>
      <w:szCs w:val="20"/>
    </w:rPr>
  </w:style>
  <w:style w:type="paragraph" w:styleId="TOC1">
    <w:name w:val="toc 1"/>
    <w:basedOn w:val="Normal"/>
    <w:next w:val="Normal"/>
    <w:autoRedefine/>
    <w:uiPriority w:val="39"/>
    <w:unhideWhenUsed/>
    <w:rsid w:val="00FA3044"/>
    <w:pPr>
      <w:spacing w:after="100"/>
    </w:pPr>
  </w:style>
  <w:style w:type="paragraph" w:styleId="TOC2">
    <w:name w:val="toc 2"/>
    <w:basedOn w:val="Normal"/>
    <w:next w:val="Normal"/>
    <w:autoRedefine/>
    <w:uiPriority w:val="39"/>
    <w:unhideWhenUsed/>
    <w:rsid w:val="00FA3044"/>
    <w:pPr>
      <w:spacing w:after="100"/>
      <w:ind w:left="220"/>
    </w:pPr>
  </w:style>
  <w:style w:type="paragraph" w:styleId="TOC3">
    <w:name w:val="toc 3"/>
    <w:basedOn w:val="Normal"/>
    <w:next w:val="Normal"/>
    <w:autoRedefine/>
    <w:uiPriority w:val="39"/>
    <w:unhideWhenUsed/>
    <w:rsid w:val="00FA3044"/>
    <w:pPr>
      <w:spacing w:after="100"/>
      <w:ind w:left="440"/>
    </w:pPr>
  </w:style>
  <w:style w:type="paragraph" w:styleId="TOC4">
    <w:name w:val="toc 4"/>
    <w:basedOn w:val="Normal"/>
    <w:next w:val="Normal"/>
    <w:autoRedefine/>
    <w:uiPriority w:val="39"/>
    <w:unhideWhenUsed/>
    <w:rsid w:val="00FA3044"/>
    <w:pPr>
      <w:spacing w:after="100"/>
      <w:ind w:left="660"/>
    </w:pPr>
    <w:rPr>
      <w:rFonts w:eastAsiaTheme="minorEastAsia"/>
    </w:rPr>
  </w:style>
  <w:style w:type="paragraph" w:styleId="TOC5">
    <w:name w:val="toc 5"/>
    <w:basedOn w:val="Normal"/>
    <w:next w:val="Normal"/>
    <w:autoRedefine/>
    <w:uiPriority w:val="39"/>
    <w:unhideWhenUsed/>
    <w:rsid w:val="00FA3044"/>
    <w:pPr>
      <w:spacing w:after="100"/>
      <w:ind w:left="880"/>
    </w:pPr>
    <w:rPr>
      <w:rFonts w:eastAsiaTheme="minorEastAsia"/>
    </w:rPr>
  </w:style>
  <w:style w:type="paragraph" w:styleId="TOC6">
    <w:name w:val="toc 6"/>
    <w:basedOn w:val="Normal"/>
    <w:next w:val="Normal"/>
    <w:autoRedefine/>
    <w:uiPriority w:val="39"/>
    <w:unhideWhenUsed/>
    <w:rsid w:val="00FA3044"/>
    <w:pPr>
      <w:spacing w:after="100"/>
      <w:ind w:left="1100"/>
    </w:pPr>
    <w:rPr>
      <w:rFonts w:eastAsiaTheme="minorEastAsia"/>
    </w:rPr>
  </w:style>
  <w:style w:type="paragraph" w:styleId="TOC7">
    <w:name w:val="toc 7"/>
    <w:basedOn w:val="Normal"/>
    <w:next w:val="Normal"/>
    <w:autoRedefine/>
    <w:uiPriority w:val="39"/>
    <w:unhideWhenUsed/>
    <w:rsid w:val="00FA3044"/>
    <w:pPr>
      <w:spacing w:after="100"/>
      <w:ind w:left="1320"/>
    </w:pPr>
    <w:rPr>
      <w:rFonts w:eastAsiaTheme="minorEastAsia"/>
    </w:rPr>
  </w:style>
  <w:style w:type="paragraph" w:styleId="TOC8">
    <w:name w:val="toc 8"/>
    <w:basedOn w:val="Normal"/>
    <w:next w:val="Normal"/>
    <w:autoRedefine/>
    <w:uiPriority w:val="39"/>
    <w:unhideWhenUsed/>
    <w:rsid w:val="00FA3044"/>
    <w:pPr>
      <w:spacing w:after="100"/>
      <w:ind w:left="1540"/>
    </w:pPr>
    <w:rPr>
      <w:rFonts w:eastAsiaTheme="minorEastAsia"/>
    </w:rPr>
  </w:style>
  <w:style w:type="paragraph" w:styleId="TOC9">
    <w:name w:val="toc 9"/>
    <w:basedOn w:val="Normal"/>
    <w:next w:val="Normal"/>
    <w:autoRedefine/>
    <w:uiPriority w:val="39"/>
    <w:unhideWhenUsed/>
    <w:rsid w:val="00FA3044"/>
    <w:pPr>
      <w:spacing w:after="100"/>
      <w:ind w:left="1760"/>
    </w:pPr>
    <w:rPr>
      <w:rFonts w:eastAsiaTheme="minorEastAsia"/>
    </w:rPr>
  </w:style>
  <w:style w:type="paragraph" w:styleId="CommentText">
    <w:name w:val="annotation text"/>
    <w:basedOn w:val="Normal"/>
    <w:link w:val="CommentTextChar"/>
    <w:uiPriority w:val="99"/>
    <w:unhideWhenUsed/>
    <w:rsid w:val="001B196F"/>
    <w:pPr>
      <w:spacing w:line="240" w:lineRule="auto"/>
    </w:pPr>
    <w:rPr>
      <w:szCs w:val="24"/>
    </w:rPr>
  </w:style>
  <w:style w:type="character" w:customStyle="1" w:styleId="CommentTextChar">
    <w:name w:val="Comment Text Char"/>
    <w:basedOn w:val="DefaultParagraphFont"/>
    <w:link w:val="CommentText"/>
    <w:uiPriority w:val="99"/>
    <w:rsid w:val="001B196F"/>
    <w:rPr>
      <w:sz w:val="24"/>
      <w:szCs w:val="24"/>
    </w:rPr>
  </w:style>
  <w:style w:type="character" w:styleId="CommentReference">
    <w:name w:val="annotation reference"/>
    <w:basedOn w:val="DefaultParagraphFont"/>
    <w:uiPriority w:val="99"/>
    <w:unhideWhenUsed/>
    <w:rsid w:val="001B196F"/>
    <w:rPr>
      <w:sz w:val="18"/>
      <w:szCs w:val="18"/>
    </w:rPr>
  </w:style>
  <w:style w:type="paragraph" w:styleId="BalloonText">
    <w:name w:val="Balloon Text"/>
    <w:basedOn w:val="Normal"/>
    <w:link w:val="BalloonTextChar"/>
    <w:uiPriority w:val="99"/>
    <w:semiHidden/>
    <w:unhideWhenUsed/>
    <w:rsid w:val="001B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6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0B49"/>
    <w:rPr>
      <w:b/>
      <w:bCs/>
      <w:sz w:val="20"/>
      <w:szCs w:val="20"/>
    </w:rPr>
  </w:style>
  <w:style w:type="character" w:customStyle="1" w:styleId="CommentSubjectChar">
    <w:name w:val="Comment Subject Char"/>
    <w:basedOn w:val="CommentTextChar"/>
    <w:link w:val="CommentSubject"/>
    <w:uiPriority w:val="99"/>
    <w:semiHidden/>
    <w:rsid w:val="00080B49"/>
    <w:rPr>
      <w:b/>
      <w:bCs/>
      <w:sz w:val="20"/>
      <w:szCs w:val="20"/>
    </w:rPr>
  </w:style>
  <w:style w:type="paragraph" w:styleId="Subtitle">
    <w:name w:val="Subtitle"/>
    <w:basedOn w:val="Normal"/>
    <w:link w:val="SubtitleChar"/>
    <w:qFormat/>
    <w:rsid w:val="00535E4E"/>
    <w:pPr>
      <w:tabs>
        <w:tab w:val="left" w:pos="1080"/>
      </w:tabs>
      <w:spacing w:after="0" w:line="240" w:lineRule="auto"/>
      <w:ind w:left="1080" w:hanging="720"/>
    </w:pPr>
    <w:rPr>
      <w:rFonts w:eastAsia="Times New Roman" w:cs="Times New Roman"/>
      <w:b/>
      <w:szCs w:val="20"/>
    </w:rPr>
  </w:style>
  <w:style w:type="character" w:customStyle="1" w:styleId="SubtitleChar">
    <w:name w:val="Subtitle Char"/>
    <w:basedOn w:val="DefaultParagraphFont"/>
    <w:link w:val="Subtitle"/>
    <w:rsid w:val="00535E4E"/>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535E4E"/>
    <w:pPr>
      <w:spacing w:after="0" w:line="240" w:lineRule="auto"/>
      <w:ind w:left="270"/>
    </w:pPr>
    <w:rPr>
      <w:rFonts w:eastAsia="Times New Roman" w:cs="Times New Roman"/>
      <w:szCs w:val="20"/>
    </w:rPr>
  </w:style>
  <w:style w:type="character" w:customStyle="1" w:styleId="BodyTextIndentChar">
    <w:name w:val="Body Text Indent Char"/>
    <w:basedOn w:val="DefaultParagraphFont"/>
    <w:link w:val="BodyTextIndent"/>
    <w:semiHidden/>
    <w:rsid w:val="00535E4E"/>
    <w:rPr>
      <w:rFonts w:ascii="Times New Roman" w:eastAsia="Times New Roman" w:hAnsi="Times New Roman" w:cs="Times New Roman"/>
      <w:sz w:val="24"/>
      <w:szCs w:val="20"/>
    </w:rPr>
  </w:style>
  <w:style w:type="paragraph" w:styleId="Title">
    <w:name w:val="Title"/>
    <w:basedOn w:val="Normal"/>
    <w:link w:val="TitleChar"/>
    <w:qFormat/>
    <w:rsid w:val="00535E4E"/>
    <w:pPr>
      <w:spacing w:after="0" w:line="240" w:lineRule="auto"/>
      <w:ind w:right="-540"/>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rsid w:val="00535E4E"/>
    <w:rPr>
      <w:rFonts w:ascii="Arial" w:eastAsia="Times New Roman" w:hAnsi="Arial" w:cs="Times New Roman"/>
      <w:b/>
      <w:sz w:val="28"/>
      <w:szCs w:val="20"/>
      <w:u w:val="single"/>
    </w:rPr>
  </w:style>
  <w:style w:type="character" w:customStyle="1" w:styleId="H4Char">
    <w:name w:val="H4 Char"/>
    <w:basedOn w:val="Heading4Char"/>
    <w:link w:val="H4"/>
    <w:uiPriority w:val="99"/>
    <w:locked/>
    <w:rsid w:val="005E0DAC"/>
    <w:rPr>
      <w:rFonts w:ascii="Arial" w:eastAsiaTheme="majorEastAsia" w:hAnsi="Arial" w:cs="Arial"/>
      <w:bCs/>
      <w:i/>
      <w:iCs/>
      <w:sz w:val="24"/>
    </w:rPr>
  </w:style>
  <w:style w:type="paragraph" w:customStyle="1" w:styleId="H4">
    <w:name w:val="H4"/>
    <w:basedOn w:val="Heading4"/>
    <w:link w:val="H4Char"/>
    <w:uiPriority w:val="99"/>
    <w:qFormat/>
    <w:rsid w:val="005E0DAC"/>
    <w:pPr>
      <w:keepNext/>
      <w:keepLines/>
      <w:numPr>
        <w:ilvl w:val="0"/>
        <w:numId w:val="0"/>
      </w:numPr>
      <w:spacing w:before="0"/>
      <w:ind w:left="1980" w:hanging="900"/>
      <w:jc w:val="both"/>
    </w:pPr>
    <w:rPr>
      <w:rFonts w:ascii="Arial" w:eastAsiaTheme="majorEastAsia" w:hAnsi="Arial" w:cs="Arial"/>
      <w:i/>
      <w:sz w:val="22"/>
    </w:rPr>
  </w:style>
  <w:style w:type="paragraph" w:customStyle="1" w:styleId="H6">
    <w:name w:val="H6"/>
    <w:basedOn w:val="Normal"/>
    <w:qFormat/>
    <w:rsid w:val="005E0DAC"/>
    <w:pPr>
      <w:keepNext/>
      <w:keepLines/>
      <w:tabs>
        <w:tab w:val="left" w:pos="4140"/>
      </w:tabs>
      <w:spacing w:after="0" w:line="240" w:lineRule="auto"/>
      <w:ind w:left="4140" w:hanging="1260"/>
      <w:jc w:val="both"/>
      <w:outlineLvl w:val="4"/>
    </w:pPr>
    <w:rPr>
      <w:rFonts w:ascii="Arial" w:eastAsiaTheme="majorEastAsia" w:hAnsi="Arial" w:cs="Arial"/>
    </w:rPr>
  </w:style>
  <w:style w:type="paragraph" w:customStyle="1" w:styleId="H7">
    <w:name w:val="H7"/>
    <w:basedOn w:val="H6"/>
    <w:qFormat/>
    <w:rsid w:val="005E0DAC"/>
    <w:pPr>
      <w:tabs>
        <w:tab w:val="clear" w:pos="4140"/>
        <w:tab w:val="left" w:pos="5040"/>
      </w:tabs>
      <w:ind w:left="5040" w:hanging="360"/>
    </w:pPr>
  </w:style>
  <w:style w:type="character" w:customStyle="1" w:styleId="H5Char">
    <w:name w:val="H5 Char"/>
    <w:basedOn w:val="Heading5Char"/>
    <w:link w:val="H5"/>
    <w:locked/>
    <w:rsid w:val="006622BB"/>
    <w:rPr>
      <w:rFonts w:ascii="Arial" w:eastAsiaTheme="majorEastAsia" w:hAnsi="Arial" w:cs="Arial"/>
      <w:b/>
      <w:sz w:val="24"/>
    </w:rPr>
  </w:style>
  <w:style w:type="paragraph" w:customStyle="1" w:styleId="H5">
    <w:name w:val="H5"/>
    <w:basedOn w:val="Heading5"/>
    <w:link w:val="H5Char"/>
    <w:qFormat/>
    <w:rsid w:val="006622BB"/>
    <w:pPr>
      <w:numPr>
        <w:ilvl w:val="3"/>
        <w:numId w:val="1"/>
      </w:numPr>
      <w:tabs>
        <w:tab w:val="clear" w:pos="1440"/>
      </w:tabs>
      <w:spacing w:before="0"/>
    </w:pPr>
    <w:rPr>
      <w:rFonts w:ascii="Arial" w:eastAsiaTheme="majorEastAsia" w:hAnsi="Arial" w:cs="Arial"/>
      <w:b/>
      <w:sz w:val="22"/>
    </w:rPr>
  </w:style>
  <w:style w:type="table" w:styleId="TableGrid">
    <w:name w:val="Table Grid"/>
    <w:basedOn w:val="TableNormal"/>
    <w:uiPriority w:val="39"/>
    <w:rsid w:val="006A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855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550A"/>
    <w:rPr>
      <w:rFonts w:ascii="Calibri" w:hAnsi="Calibri"/>
      <w:szCs w:val="21"/>
    </w:rPr>
  </w:style>
  <w:style w:type="character" w:styleId="Strong">
    <w:name w:val="Strong"/>
    <w:basedOn w:val="DefaultParagraphFont"/>
    <w:uiPriority w:val="22"/>
    <w:qFormat/>
    <w:rsid w:val="00AA51EA"/>
    <w:rPr>
      <w:b/>
      <w:bCs/>
    </w:rPr>
  </w:style>
  <w:style w:type="numbering" w:customStyle="1" w:styleId="NoList1">
    <w:name w:val="No List1"/>
    <w:next w:val="NoList"/>
    <w:uiPriority w:val="99"/>
    <w:semiHidden/>
    <w:unhideWhenUsed/>
    <w:rsid w:val="005B3C4E"/>
  </w:style>
  <w:style w:type="character" w:styleId="FollowedHyperlink">
    <w:name w:val="FollowedHyperlink"/>
    <w:basedOn w:val="DefaultParagraphFont"/>
    <w:uiPriority w:val="99"/>
    <w:semiHidden/>
    <w:unhideWhenUsed/>
    <w:rsid w:val="00863EDB"/>
    <w:rPr>
      <w:color w:val="800080"/>
      <w:u w:val="single"/>
    </w:rPr>
  </w:style>
  <w:style w:type="paragraph" w:customStyle="1" w:styleId="xl65">
    <w:name w:val="xl65"/>
    <w:basedOn w:val="Normal"/>
    <w:rsid w:val="00863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66">
    <w:name w:val="xl66"/>
    <w:basedOn w:val="Normal"/>
    <w:rsid w:val="00863EDB"/>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67">
    <w:name w:val="xl67"/>
    <w:basedOn w:val="Normal"/>
    <w:rsid w:val="00863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68">
    <w:name w:val="xl68"/>
    <w:basedOn w:val="Normal"/>
    <w:rsid w:val="00863ED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69">
    <w:name w:val="xl69"/>
    <w:basedOn w:val="Normal"/>
    <w:rsid w:val="00863ED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numbering" w:customStyle="1" w:styleId="NoList2">
    <w:name w:val="No List2"/>
    <w:next w:val="NoList"/>
    <w:uiPriority w:val="99"/>
    <w:semiHidden/>
    <w:unhideWhenUsed/>
    <w:rsid w:val="00E35DB3"/>
  </w:style>
  <w:style w:type="table" w:customStyle="1" w:styleId="TableGrid1">
    <w:name w:val="Table Grid1"/>
    <w:basedOn w:val="TableNormal"/>
    <w:next w:val="TableGrid"/>
    <w:uiPriority w:val="59"/>
    <w:rsid w:val="00E3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35DB3"/>
  </w:style>
  <w:style w:type="numbering" w:customStyle="1" w:styleId="NoList3">
    <w:name w:val="No List3"/>
    <w:next w:val="NoList"/>
    <w:uiPriority w:val="99"/>
    <w:semiHidden/>
    <w:unhideWhenUsed/>
    <w:rsid w:val="00E35DB3"/>
  </w:style>
  <w:style w:type="table" w:customStyle="1" w:styleId="TableGrid2">
    <w:name w:val="Table Grid2"/>
    <w:basedOn w:val="TableNormal"/>
    <w:next w:val="TableGrid"/>
    <w:uiPriority w:val="59"/>
    <w:rsid w:val="00E3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35DB3"/>
  </w:style>
  <w:style w:type="paragraph" w:styleId="Revision">
    <w:name w:val="Revision"/>
    <w:hidden/>
    <w:uiPriority w:val="99"/>
    <w:semiHidden/>
    <w:rsid w:val="005D7C97"/>
    <w:pPr>
      <w:spacing w:after="0" w:line="240" w:lineRule="auto"/>
    </w:pPr>
  </w:style>
  <w:style w:type="paragraph" w:customStyle="1" w:styleId="xl70">
    <w:name w:val="xl70"/>
    <w:basedOn w:val="Normal"/>
    <w:rsid w:val="006C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Cs w:val="24"/>
    </w:rPr>
  </w:style>
  <w:style w:type="paragraph" w:customStyle="1" w:styleId="xl71">
    <w:name w:val="xl71"/>
    <w:basedOn w:val="Normal"/>
    <w:rsid w:val="006C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72">
    <w:name w:val="xl72"/>
    <w:basedOn w:val="Normal"/>
    <w:rsid w:val="006C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73">
    <w:name w:val="xl73"/>
    <w:basedOn w:val="Normal"/>
    <w:rsid w:val="006C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4">
    <w:name w:val="xl74"/>
    <w:basedOn w:val="Normal"/>
    <w:rsid w:val="006C710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s="Times New Roman"/>
      <w:szCs w:val="24"/>
    </w:rPr>
  </w:style>
  <w:style w:type="paragraph" w:customStyle="1" w:styleId="xl75">
    <w:name w:val="xl75"/>
    <w:basedOn w:val="Normal"/>
    <w:rsid w:val="006C710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6">
    <w:name w:val="xl76"/>
    <w:basedOn w:val="Normal"/>
    <w:rsid w:val="006C710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al"/>
    <w:rsid w:val="006C7106"/>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Cs w:val="24"/>
    </w:rPr>
  </w:style>
  <w:style w:type="paragraph" w:customStyle="1" w:styleId="xl78">
    <w:name w:val="xl78"/>
    <w:basedOn w:val="Normal"/>
    <w:rsid w:val="006C7106"/>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Cs w:val="24"/>
    </w:rPr>
  </w:style>
  <w:style w:type="paragraph" w:customStyle="1" w:styleId="xl79">
    <w:name w:val="xl79"/>
    <w:basedOn w:val="Normal"/>
    <w:rsid w:val="006C71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80">
    <w:name w:val="xl80"/>
    <w:basedOn w:val="Normal"/>
    <w:rsid w:val="006C710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81">
    <w:name w:val="xl81"/>
    <w:basedOn w:val="Normal"/>
    <w:rsid w:val="006C710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82">
    <w:name w:val="xl82"/>
    <w:basedOn w:val="Normal"/>
    <w:rsid w:val="006C710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Cs w:val="24"/>
    </w:rPr>
  </w:style>
  <w:style w:type="paragraph" w:customStyle="1" w:styleId="xl83">
    <w:name w:val="xl83"/>
    <w:basedOn w:val="Normal"/>
    <w:rsid w:val="006C71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84">
    <w:name w:val="xl84"/>
    <w:basedOn w:val="Normal"/>
    <w:rsid w:val="006C7106"/>
    <w:pPr>
      <w:pBdr>
        <w:top w:val="single" w:sz="4" w:space="0" w:color="auto"/>
        <w:bottom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color w:val="FFFFFF"/>
      <w:sz w:val="28"/>
      <w:szCs w:val="28"/>
    </w:rPr>
  </w:style>
  <w:style w:type="paragraph" w:customStyle="1" w:styleId="xl85">
    <w:name w:val="xl85"/>
    <w:basedOn w:val="Normal"/>
    <w:rsid w:val="006C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6">
    <w:name w:val="xl86"/>
    <w:basedOn w:val="Normal"/>
    <w:rsid w:val="006C710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Times New Roman"/>
      <w:szCs w:val="24"/>
    </w:rPr>
  </w:style>
  <w:style w:type="paragraph" w:customStyle="1" w:styleId="xl87">
    <w:name w:val="xl87"/>
    <w:basedOn w:val="Normal"/>
    <w:rsid w:val="006C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88">
    <w:name w:val="xl88"/>
    <w:basedOn w:val="Normal"/>
    <w:rsid w:val="006C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Cs w:val="24"/>
    </w:rPr>
  </w:style>
  <w:style w:type="paragraph" w:customStyle="1" w:styleId="xl89">
    <w:name w:val="xl89"/>
    <w:basedOn w:val="Normal"/>
    <w:rsid w:val="006C710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90">
    <w:name w:val="xl90"/>
    <w:basedOn w:val="Normal"/>
    <w:rsid w:val="006C7106"/>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Cs w:val="24"/>
    </w:rPr>
  </w:style>
  <w:style w:type="paragraph" w:customStyle="1" w:styleId="xl91">
    <w:name w:val="xl91"/>
    <w:basedOn w:val="Normal"/>
    <w:rsid w:val="006C710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eastAsia="Times New Roman" w:cs="Times New Roman"/>
      <w:b/>
      <w:bCs/>
      <w:szCs w:val="24"/>
    </w:rPr>
  </w:style>
  <w:style w:type="paragraph" w:customStyle="1" w:styleId="xl92">
    <w:name w:val="xl92"/>
    <w:basedOn w:val="Normal"/>
    <w:rsid w:val="006C710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b/>
      <w:bCs/>
      <w:szCs w:val="24"/>
    </w:rPr>
  </w:style>
  <w:style w:type="paragraph" w:customStyle="1" w:styleId="xl93">
    <w:name w:val="xl93"/>
    <w:basedOn w:val="Normal"/>
    <w:rsid w:val="006C7106"/>
    <w:pPr>
      <w:shd w:val="clear" w:color="000000" w:fill="FFC000"/>
      <w:spacing w:before="100" w:beforeAutospacing="1" w:after="100" w:afterAutospacing="1" w:line="240" w:lineRule="auto"/>
    </w:pPr>
    <w:rPr>
      <w:rFonts w:eastAsia="Times New Roman" w:cs="Times New Roman"/>
      <w:b/>
      <w:bCs/>
      <w:szCs w:val="24"/>
    </w:rPr>
  </w:style>
  <w:style w:type="paragraph" w:customStyle="1" w:styleId="xl94">
    <w:name w:val="xl94"/>
    <w:basedOn w:val="Normal"/>
    <w:rsid w:val="006C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95">
    <w:name w:val="xl95"/>
    <w:basedOn w:val="Normal"/>
    <w:rsid w:val="006C710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FFFFFF"/>
      <w:szCs w:val="24"/>
    </w:rPr>
  </w:style>
  <w:style w:type="paragraph" w:customStyle="1" w:styleId="xl96">
    <w:name w:val="xl96"/>
    <w:basedOn w:val="Normal"/>
    <w:rsid w:val="006C71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97">
    <w:name w:val="xl97"/>
    <w:basedOn w:val="Normal"/>
    <w:rsid w:val="006C710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98">
    <w:name w:val="xl98"/>
    <w:basedOn w:val="Normal"/>
    <w:rsid w:val="006C710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Cs w:val="24"/>
    </w:rPr>
  </w:style>
  <w:style w:type="paragraph" w:customStyle="1" w:styleId="xl99">
    <w:name w:val="xl99"/>
    <w:basedOn w:val="Normal"/>
    <w:rsid w:val="006C710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00">
    <w:name w:val="xl100"/>
    <w:basedOn w:val="Normal"/>
    <w:rsid w:val="006C7106"/>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8"/>
      <w:szCs w:val="28"/>
    </w:rPr>
  </w:style>
  <w:style w:type="paragraph" w:customStyle="1" w:styleId="xl101">
    <w:name w:val="xl101"/>
    <w:basedOn w:val="Normal"/>
    <w:rsid w:val="006C7106"/>
    <w:pPr>
      <w:pBdr>
        <w:top w:val="single" w:sz="4" w:space="0" w:color="auto"/>
        <w:bottom w:val="single" w:sz="4" w:space="0" w:color="auto"/>
      </w:pBdr>
      <w:shd w:val="clear" w:color="000000" w:fill="000000"/>
      <w:spacing w:before="100" w:beforeAutospacing="1" w:after="100" w:afterAutospacing="1" w:line="240" w:lineRule="auto"/>
    </w:pPr>
    <w:rPr>
      <w:rFonts w:eastAsia="Times New Roman" w:cs="Times New Roman"/>
      <w:color w:val="FFFFFF"/>
      <w:szCs w:val="24"/>
    </w:rPr>
  </w:style>
  <w:style w:type="paragraph" w:customStyle="1" w:styleId="xl102">
    <w:name w:val="xl102"/>
    <w:basedOn w:val="Normal"/>
    <w:rsid w:val="006C7106"/>
    <w:pPr>
      <w:pBdr>
        <w:top w:val="single" w:sz="4" w:space="0" w:color="auto"/>
        <w:bottom w:val="single" w:sz="4" w:space="0" w:color="auto"/>
        <w:right w:val="single" w:sz="4" w:space="0" w:color="auto"/>
      </w:pBdr>
      <w:shd w:val="clear" w:color="000000" w:fill="000000"/>
      <w:spacing w:before="100" w:beforeAutospacing="1" w:after="100" w:afterAutospacing="1" w:line="240" w:lineRule="auto"/>
    </w:pPr>
    <w:rPr>
      <w:rFonts w:eastAsia="Times New Roman" w:cs="Times New Roman"/>
      <w:color w:val="FFFFFF"/>
      <w:szCs w:val="24"/>
    </w:rPr>
  </w:style>
  <w:style w:type="paragraph" w:customStyle="1" w:styleId="xl103">
    <w:name w:val="xl103"/>
    <w:basedOn w:val="Normal"/>
    <w:rsid w:val="006C7106"/>
    <w:pPr>
      <w:pBdr>
        <w:top w:val="single" w:sz="4" w:space="0" w:color="auto"/>
        <w:left w:val="single" w:sz="4" w:space="0" w:color="auto"/>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28"/>
      <w:szCs w:val="28"/>
    </w:rPr>
  </w:style>
  <w:style w:type="paragraph" w:customStyle="1" w:styleId="xl104">
    <w:name w:val="xl104"/>
    <w:basedOn w:val="Normal"/>
    <w:rsid w:val="006C7106"/>
    <w:pPr>
      <w:pBdr>
        <w:top w:val="single" w:sz="4" w:space="0" w:color="auto"/>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28"/>
      <w:szCs w:val="28"/>
    </w:rPr>
  </w:style>
  <w:style w:type="paragraph" w:customStyle="1" w:styleId="xl105">
    <w:name w:val="xl105"/>
    <w:basedOn w:val="Normal"/>
    <w:rsid w:val="006C7106"/>
    <w:pPr>
      <w:pBdr>
        <w:top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28"/>
      <w:szCs w:val="28"/>
    </w:rPr>
  </w:style>
  <w:style w:type="paragraph" w:customStyle="1" w:styleId="xl106">
    <w:name w:val="xl106"/>
    <w:basedOn w:val="Normal"/>
    <w:rsid w:val="006C7106"/>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107">
    <w:name w:val="xl107"/>
    <w:basedOn w:val="Normal"/>
    <w:rsid w:val="006C7106"/>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24"/>
    </w:rPr>
  </w:style>
  <w:style w:type="table" w:customStyle="1" w:styleId="TableGrid3">
    <w:name w:val="Table Grid3"/>
    <w:basedOn w:val="TableNormal"/>
    <w:uiPriority w:val="3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9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09">
    <w:name w:val="xl209"/>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0">
    <w:name w:val="xl210"/>
    <w:basedOn w:val="Normal"/>
    <w:rsid w:val="009A15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11">
    <w:name w:val="xl211"/>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2">
    <w:name w:val="xl212"/>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3">
    <w:name w:val="xl213"/>
    <w:basedOn w:val="Normal"/>
    <w:rsid w:val="009A15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14">
    <w:name w:val="xl214"/>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5">
    <w:name w:val="xl215"/>
    <w:basedOn w:val="Normal"/>
    <w:rsid w:val="009A15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16">
    <w:name w:val="xl216"/>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7">
    <w:name w:val="xl217"/>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8">
    <w:name w:val="xl218"/>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9">
    <w:name w:val="xl219"/>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0">
    <w:name w:val="xl220"/>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1">
    <w:name w:val="xl221"/>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2">
    <w:name w:val="xl222"/>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3">
    <w:name w:val="xl223"/>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4">
    <w:name w:val="xl224"/>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5">
    <w:name w:val="xl225"/>
    <w:basedOn w:val="Normal"/>
    <w:rsid w:val="009A15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26">
    <w:name w:val="xl226"/>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7">
    <w:name w:val="xl227"/>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8">
    <w:name w:val="xl228"/>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9">
    <w:name w:val="xl229"/>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0">
    <w:name w:val="xl230"/>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1">
    <w:name w:val="xl231"/>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2">
    <w:name w:val="xl232"/>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3">
    <w:name w:val="xl233"/>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4">
    <w:name w:val="xl234"/>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5">
    <w:name w:val="xl235"/>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6">
    <w:name w:val="xl236"/>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7">
    <w:name w:val="xl237"/>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8">
    <w:name w:val="xl238"/>
    <w:basedOn w:val="Normal"/>
    <w:rsid w:val="009A15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39">
    <w:name w:val="xl239"/>
    <w:basedOn w:val="Normal"/>
    <w:rsid w:val="009A15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40">
    <w:name w:val="xl240"/>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41">
    <w:name w:val="xl241"/>
    <w:basedOn w:val="Normal"/>
    <w:rsid w:val="009A15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42">
    <w:name w:val="xl242"/>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243">
    <w:name w:val="xl243"/>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44">
    <w:name w:val="xl244"/>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245">
    <w:name w:val="xl245"/>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46">
    <w:name w:val="xl246"/>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47">
    <w:name w:val="xl247"/>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48">
    <w:name w:val="xl248"/>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49">
    <w:name w:val="xl249"/>
    <w:basedOn w:val="Normal"/>
    <w:rsid w:val="009A15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50">
    <w:name w:val="xl250"/>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251">
    <w:name w:val="xl251"/>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52">
    <w:name w:val="xl252"/>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53">
    <w:name w:val="xl253"/>
    <w:basedOn w:val="Normal"/>
    <w:rsid w:val="009A156E"/>
    <w:pP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254">
    <w:name w:val="xl254"/>
    <w:basedOn w:val="Normal"/>
    <w:rsid w:val="009A156E"/>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jc w:val="center"/>
      <w:textAlignment w:val="center"/>
    </w:pPr>
    <w:rPr>
      <w:rFonts w:ascii="Arial" w:eastAsia="Times New Roman" w:hAnsi="Arial" w:cs="Arial"/>
      <w:b/>
      <w:bCs/>
      <w:color w:val="FFFFFF"/>
      <w:szCs w:val="24"/>
    </w:rPr>
  </w:style>
  <w:style w:type="paragraph" w:customStyle="1" w:styleId="xl255">
    <w:name w:val="xl255"/>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256">
    <w:name w:val="xl256"/>
    <w:basedOn w:val="Normal"/>
    <w:rsid w:val="009A156E"/>
    <w:pPr>
      <w:spacing w:before="100" w:beforeAutospacing="1" w:after="100" w:afterAutospacing="1" w:line="240" w:lineRule="auto"/>
    </w:pPr>
    <w:rPr>
      <w:rFonts w:ascii="Arial" w:eastAsia="Times New Roman" w:hAnsi="Arial" w:cs="Arial"/>
      <w:sz w:val="20"/>
      <w:szCs w:val="20"/>
    </w:rPr>
  </w:style>
  <w:style w:type="paragraph" w:customStyle="1" w:styleId="xl257">
    <w:name w:val="xl257"/>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58">
    <w:name w:val="xl258"/>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259">
    <w:name w:val="xl259"/>
    <w:basedOn w:val="Normal"/>
    <w:rsid w:val="009A156E"/>
    <w:pP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260">
    <w:name w:val="xl260"/>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61">
    <w:name w:val="xl261"/>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0"/>
      <w:szCs w:val="20"/>
    </w:rPr>
  </w:style>
  <w:style w:type="paragraph" w:customStyle="1" w:styleId="xl262">
    <w:name w:val="xl262"/>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63">
    <w:name w:val="xl263"/>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64">
    <w:name w:val="xl264"/>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265">
    <w:name w:val="xl265"/>
    <w:basedOn w:val="Normal"/>
    <w:rsid w:val="009A156E"/>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266">
    <w:name w:val="xl266"/>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267">
    <w:name w:val="xl267"/>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268">
    <w:name w:val="xl268"/>
    <w:basedOn w:val="Normal"/>
    <w:rsid w:val="009A156E"/>
    <w:pPr>
      <w:spacing w:before="100" w:beforeAutospacing="1" w:after="100" w:afterAutospacing="1" w:line="240" w:lineRule="auto"/>
    </w:pPr>
    <w:rPr>
      <w:rFonts w:ascii="Arial" w:eastAsia="Times New Roman" w:hAnsi="Arial" w:cs="Arial"/>
      <w:szCs w:val="24"/>
    </w:rPr>
  </w:style>
  <w:style w:type="paragraph" w:customStyle="1" w:styleId="xl269">
    <w:name w:val="xl269"/>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270">
    <w:name w:val="xl270"/>
    <w:basedOn w:val="Normal"/>
    <w:rsid w:val="009A156E"/>
    <w:pPr>
      <w:spacing w:before="100" w:beforeAutospacing="1" w:after="100" w:afterAutospacing="1" w:line="240" w:lineRule="auto"/>
      <w:textAlignment w:val="top"/>
    </w:pPr>
    <w:rPr>
      <w:rFonts w:ascii="Arial" w:eastAsia="Times New Roman" w:hAnsi="Arial" w:cs="Arial"/>
      <w:szCs w:val="24"/>
    </w:rPr>
  </w:style>
  <w:style w:type="paragraph" w:customStyle="1" w:styleId="xl271">
    <w:name w:val="xl271"/>
    <w:basedOn w:val="Normal"/>
    <w:rsid w:val="009A15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272">
    <w:name w:val="xl272"/>
    <w:basedOn w:val="Normal"/>
    <w:rsid w:val="009A15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0"/>
      <w:szCs w:val="20"/>
    </w:rPr>
  </w:style>
  <w:style w:type="paragraph" w:customStyle="1" w:styleId="msonormal0">
    <w:name w:val="msonormal"/>
    <w:basedOn w:val="Normal"/>
    <w:rsid w:val="00630A18"/>
    <w:pPr>
      <w:spacing w:before="100" w:beforeAutospacing="1" w:after="100" w:afterAutospacing="1" w:line="240" w:lineRule="auto"/>
    </w:pPr>
    <w:rPr>
      <w:rFonts w:eastAsia="Times New Roman" w:cs="Times New Roman"/>
      <w:szCs w:val="24"/>
    </w:r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34"/>
    <w:qFormat/>
    <w:locked/>
    <w:rsid w:val="00F955D0"/>
    <w:rPr>
      <w:rFonts w:ascii="Times New Roman" w:hAnsi="Times New Roman"/>
      <w:sz w:val="24"/>
    </w:rPr>
  </w:style>
  <w:style w:type="paragraph" w:styleId="BodyText2">
    <w:name w:val="Body Text 2"/>
    <w:basedOn w:val="Normal"/>
    <w:link w:val="BodyText2Char"/>
    <w:uiPriority w:val="99"/>
    <w:semiHidden/>
    <w:unhideWhenUsed/>
    <w:rsid w:val="008D1DE4"/>
    <w:pPr>
      <w:spacing w:after="120" w:line="480" w:lineRule="auto"/>
    </w:pPr>
  </w:style>
  <w:style w:type="character" w:customStyle="1" w:styleId="BodyText2Char">
    <w:name w:val="Body Text 2 Char"/>
    <w:basedOn w:val="DefaultParagraphFont"/>
    <w:link w:val="BodyText2"/>
    <w:uiPriority w:val="99"/>
    <w:semiHidden/>
    <w:rsid w:val="008D1DE4"/>
    <w:rPr>
      <w:rFonts w:ascii="Times New Roman" w:hAnsi="Times New Roman"/>
      <w:sz w:val="24"/>
    </w:rPr>
  </w:style>
  <w:style w:type="paragraph" w:styleId="BodyTextIndent3">
    <w:name w:val="Body Text Indent 3"/>
    <w:basedOn w:val="Normal"/>
    <w:link w:val="BodyTextIndent3Char"/>
    <w:uiPriority w:val="99"/>
    <w:semiHidden/>
    <w:unhideWhenUsed/>
    <w:rsid w:val="00E34E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4ECA"/>
    <w:rPr>
      <w:rFonts w:ascii="Times New Roman" w:hAnsi="Times New Roman"/>
      <w:sz w:val="16"/>
      <w:szCs w:val="16"/>
    </w:rPr>
  </w:style>
  <w:style w:type="paragraph" w:styleId="Caption">
    <w:name w:val="caption"/>
    <w:basedOn w:val="Normal"/>
    <w:next w:val="Normal"/>
    <w:uiPriority w:val="35"/>
    <w:unhideWhenUsed/>
    <w:qFormat/>
    <w:rsid w:val="00E34ECA"/>
    <w:pPr>
      <w:spacing w:before="240" w:after="0" w:line="240" w:lineRule="auto"/>
    </w:pPr>
    <w:rPr>
      <w:rFonts w:ascii="Arial" w:eastAsiaTheme="minorEastAsia" w:hAnsi="Arial" w:cs="Arial"/>
      <w:b/>
      <w:szCs w:val="20"/>
    </w:rPr>
  </w:style>
  <w:style w:type="character" w:styleId="UnresolvedMention">
    <w:name w:val="Unresolved Mention"/>
    <w:basedOn w:val="DefaultParagraphFont"/>
    <w:uiPriority w:val="99"/>
    <w:semiHidden/>
    <w:unhideWhenUsed/>
    <w:rsid w:val="00CA5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6409">
      <w:bodyDiv w:val="1"/>
      <w:marLeft w:val="0"/>
      <w:marRight w:val="0"/>
      <w:marTop w:val="0"/>
      <w:marBottom w:val="0"/>
      <w:divBdr>
        <w:top w:val="none" w:sz="0" w:space="0" w:color="auto"/>
        <w:left w:val="none" w:sz="0" w:space="0" w:color="auto"/>
        <w:bottom w:val="none" w:sz="0" w:space="0" w:color="auto"/>
        <w:right w:val="none" w:sz="0" w:space="0" w:color="auto"/>
      </w:divBdr>
    </w:div>
    <w:div w:id="238517814">
      <w:bodyDiv w:val="1"/>
      <w:marLeft w:val="0"/>
      <w:marRight w:val="0"/>
      <w:marTop w:val="0"/>
      <w:marBottom w:val="0"/>
      <w:divBdr>
        <w:top w:val="none" w:sz="0" w:space="0" w:color="auto"/>
        <w:left w:val="none" w:sz="0" w:space="0" w:color="auto"/>
        <w:bottom w:val="none" w:sz="0" w:space="0" w:color="auto"/>
        <w:right w:val="none" w:sz="0" w:space="0" w:color="auto"/>
      </w:divBdr>
    </w:div>
    <w:div w:id="246423074">
      <w:bodyDiv w:val="1"/>
      <w:marLeft w:val="0"/>
      <w:marRight w:val="0"/>
      <w:marTop w:val="0"/>
      <w:marBottom w:val="0"/>
      <w:divBdr>
        <w:top w:val="none" w:sz="0" w:space="0" w:color="auto"/>
        <w:left w:val="none" w:sz="0" w:space="0" w:color="auto"/>
        <w:bottom w:val="none" w:sz="0" w:space="0" w:color="auto"/>
        <w:right w:val="none" w:sz="0" w:space="0" w:color="auto"/>
      </w:divBdr>
    </w:div>
    <w:div w:id="247468137">
      <w:bodyDiv w:val="1"/>
      <w:marLeft w:val="0"/>
      <w:marRight w:val="0"/>
      <w:marTop w:val="0"/>
      <w:marBottom w:val="0"/>
      <w:divBdr>
        <w:top w:val="none" w:sz="0" w:space="0" w:color="auto"/>
        <w:left w:val="none" w:sz="0" w:space="0" w:color="auto"/>
        <w:bottom w:val="none" w:sz="0" w:space="0" w:color="auto"/>
        <w:right w:val="none" w:sz="0" w:space="0" w:color="auto"/>
      </w:divBdr>
    </w:div>
    <w:div w:id="285359165">
      <w:bodyDiv w:val="1"/>
      <w:marLeft w:val="0"/>
      <w:marRight w:val="0"/>
      <w:marTop w:val="0"/>
      <w:marBottom w:val="0"/>
      <w:divBdr>
        <w:top w:val="none" w:sz="0" w:space="0" w:color="auto"/>
        <w:left w:val="none" w:sz="0" w:space="0" w:color="auto"/>
        <w:bottom w:val="none" w:sz="0" w:space="0" w:color="auto"/>
        <w:right w:val="none" w:sz="0" w:space="0" w:color="auto"/>
      </w:divBdr>
    </w:div>
    <w:div w:id="323944862">
      <w:bodyDiv w:val="1"/>
      <w:marLeft w:val="0"/>
      <w:marRight w:val="0"/>
      <w:marTop w:val="0"/>
      <w:marBottom w:val="0"/>
      <w:divBdr>
        <w:top w:val="none" w:sz="0" w:space="0" w:color="auto"/>
        <w:left w:val="none" w:sz="0" w:space="0" w:color="auto"/>
        <w:bottom w:val="none" w:sz="0" w:space="0" w:color="auto"/>
        <w:right w:val="none" w:sz="0" w:space="0" w:color="auto"/>
      </w:divBdr>
    </w:div>
    <w:div w:id="325593577">
      <w:bodyDiv w:val="1"/>
      <w:marLeft w:val="0"/>
      <w:marRight w:val="0"/>
      <w:marTop w:val="0"/>
      <w:marBottom w:val="0"/>
      <w:divBdr>
        <w:top w:val="none" w:sz="0" w:space="0" w:color="auto"/>
        <w:left w:val="none" w:sz="0" w:space="0" w:color="auto"/>
        <w:bottom w:val="none" w:sz="0" w:space="0" w:color="auto"/>
        <w:right w:val="none" w:sz="0" w:space="0" w:color="auto"/>
      </w:divBdr>
    </w:div>
    <w:div w:id="352538431">
      <w:bodyDiv w:val="1"/>
      <w:marLeft w:val="0"/>
      <w:marRight w:val="0"/>
      <w:marTop w:val="0"/>
      <w:marBottom w:val="0"/>
      <w:divBdr>
        <w:top w:val="none" w:sz="0" w:space="0" w:color="auto"/>
        <w:left w:val="none" w:sz="0" w:space="0" w:color="auto"/>
        <w:bottom w:val="none" w:sz="0" w:space="0" w:color="auto"/>
        <w:right w:val="none" w:sz="0" w:space="0" w:color="auto"/>
      </w:divBdr>
    </w:div>
    <w:div w:id="413628914">
      <w:bodyDiv w:val="1"/>
      <w:marLeft w:val="0"/>
      <w:marRight w:val="0"/>
      <w:marTop w:val="0"/>
      <w:marBottom w:val="0"/>
      <w:divBdr>
        <w:top w:val="none" w:sz="0" w:space="0" w:color="auto"/>
        <w:left w:val="none" w:sz="0" w:space="0" w:color="auto"/>
        <w:bottom w:val="none" w:sz="0" w:space="0" w:color="auto"/>
        <w:right w:val="none" w:sz="0" w:space="0" w:color="auto"/>
      </w:divBdr>
    </w:div>
    <w:div w:id="492063387">
      <w:bodyDiv w:val="1"/>
      <w:marLeft w:val="0"/>
      <w:marRight w:val="0"/>
      <w:marTop w:val="0"/>
      <w:marBottom w:val="0"/>
      <w:divBdr>
        <w:top w:val="none" w:sz="0" w:space="0" w:color="auto"/>
        <w:left w:val="none" w:sz="0" w:space="0" w:color="auto"/>
        <w:bottom w:val="none" w:sz="0" w:space="0" w:color="auto"/>
        <w:right w:val="none" w:sz="0" w:space="0" w:color="auto"/>
      </w:divBdr>
    </w:div>
    <w:div w:id="501972096">
      <w:bodyDiv w:val="1"/>
      <w:marLeft w:val="0"/>
      <w:marRight w:val="0"/>
      <w:marTop w:val="0"/>
      <w:marBottom w:val="0"/>
      <w:divBdr>
        <w:top w:val="none" w:sz="0" w:space="0" w:color="auto"/>
        <w:left w:val="none" w:sz="0" w:space="0" w:color="auto"/>
        <w:bottom w:val="none" w:sz="0" w:space="0" w:color="auto"/>
        <w:right w:val="none" w:sz="0" w:space="0" w:color="auto"/>
      </w:divBdr>
    </w:div>
    <w:div w:id="506095337">
      <w:bodyDiv w:val="1"/>
      <w:marLeft w:val="0"/>
      <w:marRight w:val="0"/>
      <w:marTop w:val="0"/>
      <w:marBottom w:val="0"/>
      <w:divBdr>
        <w:top w:val="none" w:sz="0" w:space="0" w:color="auto"/>
        <w:left w:val="none" w:sz="0" w:space="0" w:color="auto"/>
        <w:bottom w:val="none" w:sz="0" w:space="0" w:color="auto"/>
        <w:right w:val="none" w:sz="0" w:space="0" w:color="auto"/>
      </w:divBdr>
    </w:div>
    <w:div w:id="535199048">
      <w:bodyDiv w:val="1"/>
      <w:marLeft w:val="0"/>
      <w:marRight w:val="0"/>
      <w:marTop w:val="0"/>
      <w:marBottom w:val="0"/>
      <w:divBdr>
        <w:top w:val="none" w:sz="0" w:space="0" w:color="auto"/>
        <w:left w:val="none" w:sz="0" w:space="0" w:color="auto"/>
        <w:bottom w:val="none" w:sz="0" w:space="0" w:color="auto"/>
        <w:right w:val="none" w:sz="0" w:space="0" w:color="auto"/>
      </w:divBdr>
    </w:div>
    <w:div w:id="542600859">
      <w:bodyDiv w:val="1"/>
      <w:marLeft w:val="0"/>
      <w:marRight w:val="0"/>
      <w:marTop w:val="0"/>
      <w:marBottom w:val="0"/>
      <w:divBdr>
        <w:top w:val="none" w:sz="0" w:space="0" w:color="auto"/>
        <w:left w:val="none" w:sz="0" w:space="0" w:color="auto"/>
        <w:bottom w:val="none" w:sz="0" w:space="0" w:color="auto"/>
        <w:right w:val="none" w:sz="0" w:space="0" w:color="auto"/>
      </w:divBdr>
    </w:div>
    <w:div w:id="543978763">
      <w:bodyDiv w:val="1"/>
      <w:marLeft w:val="0"/>
      <w:marRight w:val="0"/>
      <w:marTop w:val="0"/>
      <w:marBottom w:val="0"/>
      <w:divBdr>
        <w:top w:val="none" w:sz="0" w:space="0" w:color="auto"/>
        <w:left w:val="none" w:sz="0" w:space="0" w:color="auto"/>
        <w:bottom w:val="none" w:sz="0" w:space="0" w:color="auto"/>
        <w:right w:val="none" w:sz="0" w:space="0" w:color="auto"/>
      </w:divBdr>
    </w:div>
    <w:div w:id="550390185">
      <w:bodyDiv w:val="1"/>
      <w:marLeft w:val="0"/>
      <w:marRight w:val="0"/>
      <w:marTop w:val="0"/>
      <w:marBottom w:val="0"/>
      <w:divBdr>
        <w:top w:val="none" w:sz="0" w:space="0" w:color="auto"/>
        <w:left w:val="none" w:sz="0" w:space="0" w:color="auto"/>
        <w:bottom w:val="none" w:sz="0" w:space="0" w:color="auto"/>
        <w:right w:val="none" w:sz="0" w:space="0" w:color="auto"/>
      </w:divBdr>
    </w:div>
    <w:div w:id="551769064">
      <w:bodyDiv w:val="1"/>
      <w:marLeft w:val="0"/>
      <w:marRight w:val="0"/>
      <w:marTop w:val="0"/>
      <w:marBottom w:val="0"/>
      <w:divBdr>
        <w:top w:val="none" w:sz="0" w:space="0" w:color="auto"/>
        <w:left w:val="none" w:sz="0" w:space="0" w:color="auto"/>
        <w:bottom w:val="none" w:sz="0" w:space="0" w:color="auto"/>
        <w:right w:val="none" w:sz="0" w:space="0" w:color="auto"/>
      </w:divBdr>
      <w:divsChild>
        <w:div w:id="87506769">
          <w:marLeft w:val="0"/>
          <w:marRight w:val="0"/>
          <w:marTop w:val="0"/>
          <w:marBottom w:val="0"/>
          <w:divBdr>
            <w:top w:val="none" w:sz="0" w:space="0" w:color="auto"/>
            <w:left w:val="none" w:sz="0" w:space="0" w:color="auto"/>
            <w:bottom w:val="none" w:sz="0" w:space="0" w:color="auto"/>
            <w:right w:val="none" w:sz="0" w:space="0" w:color="auto"/>
          </w:divBdr>
        </w:div>
        <w:div w:id="154498336">
          <w:marLeft w:val="0"/>
          <w:marRight w:val="0"/>
          <w:marTop w:val="0"/>
          <w:marBottom w:val="0"/>
          <w:divBdr>
            <w:top w:val="none" w:sz="0" w:space="0" w:color="auto"/>
            <w:left w:val="none" w:sz="0" w:space="0" w:color="auto"/>
            <w:bottom w:val="none" w:sz="0" w:space="0" w:color="auto"/>
            <w:right w:val="none" w:sz="0" w:space="0" w:color="auto"/>
          </w:divBdr>
        </w:div>
        <w:div w:id="182088275">
          <w:marLeft w:val="0"/>
          <w:marRight w:val="0"/>
          <w:marTop w:val="0"/>
          <w:marBottom w:val="0"/>
          <w:divBdr>
            <w:top w:val="none" w:sz="0" w:space="0" w:color="auto"/>
            <w:left w:val="none" w:sz="0" w:space="0" w:color="auto"/>
            <w:bottom w:val="none" w:sz="0" w:space="0" w:color="auto"/>
            <w:right w:val="none" w:sz="0" w:space="0" w:color="auto"/>
          </w:divBdr>
        </w:div>
        <w:div w:id="217789368">
          <w:marLeft w:val="0"/>
          <w:marRight w:val="0"/>
          <w:marTop w:val="0"/>
          <w:marBottom w:val="0"/>
          <w:divBdr>
            <w:top w:val="none" w:sz="0" w:space="0" w:color="auto"/>
            <w:left w:val="none" w:sz="0" w:space="0" w:color="auto"/>
            <w:bottom w:val="none" w:sz="0" w:space="0" w:color="auto"/>
            <w:right w:val="none" w:sz="0" w:space="0" w:color="auto"/>
          </w:divBdr>
        </w:div>
        <w:div w:id="263806198">
          <w:marLeft w:val="0"/>
          <w:marRight w:val="0"/>
          <w:marTop w:val="0"/>
          <w:marBottom w:val="0"/>
          <w:divBdr>
            <w:top w:val="none" w:sz="0" w:space="0" w:color="auto"/>
            <w:left w:val="none" w:sz="0" w:space="0" w:color="auto"/>
            <w:bottom w:val="none" w:sz="0" w:space="0" w:color="auto"/>
            <w:right w:val="none" w:sz="0" w:space="0" w:color="auto"/>
          </w:divBdr>
        </w:div>
        <w:div w:id="300115113">
          <w:marLeft w:val="0"/>
          <w:marRight w:val="0"/>
          <w:marTop w:val="0"/>
          <w:marBottom w:val="0"/>
          <w:divBdr>
            <w:top w:val="none" w:sz="0" w:space="0" w:color="auto"/>
            <w:left w:val="none" w:sz="0" w:space="0" w:color="auto"/>
            <w:bottom w:val="none" w:sz="0" w:space="0" w:color="auto"/>
            <w:right w:val="none" w:sz="0" w:space="0" w:color="auto"/>
          </w:divBdr>
        </w:div>
        <w:div w:id="404380632">
          <w:marLeft w:val="0"/>
          <w:marRight w:val="0"/>
          <w:marTop w:val="0"/>
          <w:marBottom w:val="0"/>
          <w:divBdr>
            <w:top w:val="none" w:sz="0" w:space="0" w:color="auto"/>
            <w:left w:val="none" w:sz="0" w:space="0" w:color="auto"/>
            <w:bottom w:val="none" w:sz="0" w:space="0" w:color="auto"/>
            <w:right w:val="none" w:sz="0" w:space="0" w:color="auto"/>
          </w:divBdr>
        </w:div>
        <w:div w:id="483861669">
          <w:marLeft w:val="0"/>
          <w:marRight w:val="0"/>
          <w:marTop w:val="0"/>
          <w:marBottom w:val="0"/>
          <w:divBdr>
            <w:top w:val="none" w:sz="0" w:space="0" w:color="auto"/>
            <w:left w:val="none" w:sz="0" w:space="0" w:color="auto"/>
            <w:bottom w:val="none" w:sz="0" w:space="0" w:color="auto"/>
            <w:right w:val="none" w:sz="0" w:space="0" w:color="auto"/>
          </w:divBdr>
        </w:div>
        <w:div w:id="494807008">
          <w:marLeft w:val="0"/>
          <w:marRight w:val="0"/>
          <w:marTop w:val="0"/>
          <w:marBottom w:val="0"/>
          <w:divBdr>
            <w:top w:val="none" w:sz="0" w:space="0" w:color="auto"/>
            <w:left w:val="none" w:sz="0" w:space="0" w:color="auto"/>
            <w:bottom w:val="none" w:sz="0" w:space="0" w:color="auto"/>
            <w:right w:val="none" w:sz="0" w:space="0" w:color="auto"/>
          </w:divBdr>
        </w:div>
        <w:div w:id="503589475">
          <w:marLeft w:val="0"/>
          <w:marRight w:val="0"/>
          <w:marTop w:val="0"/>
          <w:marBottom w:val="0"/>
          <w:divBdr>
            <w:top w:val="none" w:sz="0" w:space="0" w:color="auto"/>
            <w:left w:val="none" w:sz="0" w:space="0" w:color="auto"/>
            <w:bottom w:val="none" w:sz="0" w:space="0" w:color="auto"/>
            <w:right w:val="none" w:sz="0" w:space="0" w:color="auto"/>
          </w:divBdr>
        </w:div>
        <w:div w:id="527565705">
          <w:marLeft w:val="0"/>
          <w:marRight w:val="0"/>
          <w:marTop w:val="0"/>
          <w:marBottom w:val="0"/>
          <w:divBdr>
            <w:top w:val="none" w:sz="0" w:space="0" w:color="auto"/>
            <w:left w:val="none" w:sz="0" w:space="0" w:color="auto"/>
            <w:bottom w:val="none" w:sz="0" w:space="0" w:color="auto"/>
            <w:right w:val="none" w:sz="0" w:space="0" w:color="auto"/>
          </w:divBdr>
        </w:div>
        <w:div w:id="533811717">
          <w:marLeft w:val="0"/>
          <w:marRight w:val="0"/>
          <w:marTop w:val="0"/>
          <w:marBottom w:val="0"/>
          <w:divBdr>
            <w:top w:val="none" w:sz="0" w:space="0" w:color="auto"/>
            <w:left w:val="none" w:sz="0" w:space="0" w:color="auto"/>
            <w:bottom w:val="none" w:sz="0" w:space="0" w:color="auto"/>
            <w:right w:val="none" w:sz="0" w:space="0" w:color="auto"/>
          </w:divBdr>
        </w:div>
        <w:div w:id="580140850">
          <w:marLeft w:val="0"/>
          <w:marRight w:val="0"/>
          <w:marTop w:val="0"/>
          <w:marBottom w:val="0"/>
          <w:divBdr>
            <w:top w:val="none" w:sz="0" w:space="0" w:color="auto"/>
            <w:left w:val="none" w:sz="0" w:space="0" w:color="auto"/>
            <w:bottom w:val="none" w:sz="0" w:space="0" w:color="auto"/>
            <w:right w:val="none" w:sz="0" w:space="0" w:color="auto"/>
          </w:divBdr>
        </w:div>
        <w:div w:id="581335029">
          <w:marLeft w:val="0"/>
          <w:marRight w:val="0"/>
          <w:marTop w:val="0"/>
          <w:marBottom w:val="0"/>
          <w:divBdr>
            <w:top w:val="none" w:sz="0" w:space="0" w:color="auto"/>
            <w:left w:val="none" w:sz="0" w:space="0" w:color="auto"/>
            <w:bottom w:val="none" w:sz="0" w:space="0" w:color="auto"/>
            <w:right w:val="none" w:sz="0" w:space="0" w:color="auto"/>
          </w:divBdr>
        </w:div>
        <w:div w:id="596059371">
          <w:marLeft w:val="0"/>
          <w:marRight w:val="0"/>
          <w:marTop w:val="0"/>
          <w:marBottom w:val="0"/>
          <w:divBdr>
            <w:top w:val="none" w:sz="0" w:space="0" w:color="auto"/>
            <w:left w:val="none" w:sz="0" w:space="0" w:color="auto"/>
            <w:bottom w:val="none" w:sz="0" w:space="0" w:color="auto"/>
            <w:right w:val="none" w:sz="0" w:space="0" w:color="auto"/>
          </w:divBdr>
        </w:div>
        <w:div w:id="621375626">
          <w:marLeft w:val="0"/>
          <w:marRight w:val="0"/>
          <w:marTop w:val="0"/>
          <w:marBottom w:val="0"/>
          <w:divBdr>
            <w:top w:val="none" w:sz="0" w:space="0" w:color="auto"/>
            <w:left w:val="none" w:sz="0" w:space="0" w:color="auto"/>
            <w:bottom w:val="none" w:sz="0" w:space="0" w:color="auto"/>
            <w:right w:val="none" w:sz="0" w:space="0" w:color="auto"/>
          </w:divBdr>
        </w:div>
        <w:div w:id="652369981">
          <w:marLeft w:val="0"/>
          <w:marRight w:val="0"/>
          <w:marTop w:val="0"/>
          <w:marBottom w:val="0"/>
          <w:divBdr>
            <w:top w:val="none" w:sz="0" w:space="0" w:color="auto"/>
            <w:left w:val="none" w:sz="0" w:space="0" w:color="auto"/>
            <w:bottom w:val="none" w:sz="0" w:space="0" w:color="auto"/>
            <w:right w:val="none" w:sz="0" w:space="0" w:color="auto"/>
          </w:divBdr>
        </w:div>
        <w:div w:id="654533700">
          <w:marLeft w:val="0"/>
          <w:marRight w:val="0"/>
          <w:marTop w:val="0"/>
          <w:marBottom w:val="0"/>
          <w:divBdr>
            <w:top w:val="none" w:sz="0" w:space="0" w:color="auto"/>
            <w:left w:val="none" w:sz="0" w:space="0" w:color="auto"/>
            <w:bottom w:val="none" w:sz="0" w:space="0" w:color="auto"/>
            <w:right w:val="none" w:sz="0" w:space="0" w:color="auto"/>
          </w:divBdr>
        </w:div>
        <w:div w:id="713041633">
          <w:marLeft w:val="0"/>
          <w:marRight w:val="0"/>
          <w:marTop w:val="0"/>
          <w:marBottom w:val="0"/>
          <w:divBdr>
            <w:top w:val="none" w:sz="0" w:space="0" w:color="auto"/>
            <w:left w:val="none" w:sz="0" w:space="0" w:color="auto"/>
            <w:bottom w:val="none" w:sz="0" w:space="0" w:color="auto"/>
            <w:right w:val="none" w:sz="0" w:space="0" w:color="auto"/>
          </w:divBdr>
        </w:div>
        <w:div w:id="729959891">
          <w:marLeft w:val="0"/>
          <w:marRight w:val="0"/>
          <w:marTop w:val="0"/>
          <w:marBottom w:val="0"/>
          <w:divBdr>
            <w:top w:val="none" w:sz="0" w:space="0" w:color="auto"/>
            <w:left w:val="none" w:sz="0" w:space="0" w:color="auto"/>
            <w:bottom w:val="none" w:sz="0" w:space="0" w:color="auto"/>
            <w:right w:val="none" w:sz="0" w:space="0" w:color="auto"/>
          </w:divBdr>
        </w:div>
        <w:div w:id="732508153">
          <w:marLeft w:val="0"/>
          <w:marRight w:val="0"/>
          <w:marTop w:val="0"/>
          <w:marBottom w:val="0"/>
          <w:divBdr>
            <w:top w:val="none" w:sz="0" w:space="0" w:color="auto"/>
            <w:left w:val="none" w:sz="0" w:space="0" w:color="auto"/>
            <w:bottom w:val="none" w:sz="0" w:space="0" w:color="auto"/>
            <w:right w:val="none" w:sz="0" w:space="0" w:color="auto"/>
          </w:divBdr>
        </w:div>
        <w:div w:id="781192191">
          <w:marLeft w:val="0"/>
          <w:marRight w:val="0"/>
          <w:marTop w:val="0"/>
          <w:marBottom w:val="0"/>
          <w:divBdr>
            <w:top w:val="none" w:sz="0" w:space="0" w:color="auto"/>
            <w:left w:val="none" w:sz="0" w:space="0" w:color="auto"/>
            <w:bottom w:val="none" w:sz="0" w:space="0" w:color="auto"/>
            <w:right w:val="none" w:sz="0" w:space="0" w:color="auto"/>
          </w:divBdr>
        </w:div>
        <w:div w:id="816730733">
          <w:marLeft w:val="0"/>
          <w:marRight w:val="0"/>
          <w:marTop w:val="0"/>
          <w:marBottom w:val="0"/>
          <w:divBdr>
            <w:top w:val="none" w:sz="0" w:space="0" w:color="auto"/>
            <w:left w:val="none" w:sz="0" w:space="0" w:color="auto"/>
            <w:bottom w:val="none" w:sz="0" w:space="0" w:color="auto"/>
            <w:right w:val="none" w:sz="0" w:space="0" w:color="auto"/>
          </w:divBdr>
        </w:div>
        <w:div w:id="934216456">
          <w:marLeft w:val="0"/>
          <w:marRight w:val="0"/>
          <w:marTop w:val="0"/>
          <w:marBottom w:val="0"/>
          <w:divBdr>
            <w:top w:val="none" w:sz="0" w:space="0" w:color="auto"/>
            <w:left w:val="none" w:sz="0" w:space="0" w:color="auto"/>
            <w:bottom w:val="none" w:sz="0" w:space="0" w:color="auto"/>
            <w:right w:val="none" w:sz="0" w:space="0" w:color="auto"/>
          </w:divBdr>
        </w:div>
        <w:div w:id="935750375">
          <w:marLeft w:val="0"/>
          <w:marRight w:val="0"/>
          <w:marTop w:val="0"/>
          <w:marBottom w:val="0"/>
          <w:divBdr>
            <w:top w:val="none" w:sz="0" w:space="0" w:color="auto"/>
            <w:left w:val="none" w:sz="0" w:space="0" w:color="auto"/>
            <w:bottom w:val="none" w:sz="0" w:space="0" w:color="auto"/>
            <w:right w:val="none" w:sz="0" w:space="0" w:color="auto"/>
          </w:divBdr>
        </w:div>
        <w:div w:id="943994190">
          <w:marLeft w:val="0"/>
          <w:marRight w:val="0"/>
          <w:marTop w:val="0"/>
          <w:marBottom w:val="0"/>
          <w:divBdr>
            <w:top w:val="none" w:sz="0" w:space="0" w:color="auto"/>
            <w:left w:val="none" w:sz="0" w:space="0" w:color="auto"/>
            <w:bottom w:val="none" w:sz="0" w:space="0" w:color="auto"/>
            <w:right w:val="none" w:sz="0" w:space="0" w:color="auto"/>
          </w:divBdr>
        </w:div>
        <w:div w:id="965240970">
          <w:marLeft w:val="0"/>
          <w:marRight w:val="0"/>
          <w:marTop w:val="0"/>
          <w:marBottom w:val="0"/>
          <w:divBdr>
            <w:top w:val="none" w:sz="0" w:space="0" w:color="auto"/>
            <w:left w:val="none" w:sz="0" w:space="0" w:color="auto"/>
            <w:bottom w:val="none" w:sz="0" w:space="0" w:color="auto"/>
            <w:right w:val="none" w:sz="0" w:space="0" w:color="auto"/>
          </w:divBdr>
        </w:div>
        <w:div w:id="973605377">
          <w:marLeft w:val="0"/>
          <w:marRight w:val="0"/>
          <w:marTop w:val="0"/>
          <w:marBottom w:val="0"/>
          <w:divBdr>
            <w:top w:val="none" w:sz="0" w:space="0" w:color="auto"/>
            <w:left w:val="none" w:sz="0" w:space="0" w:color="auto"/>
            <w:bottom w:val="none" w:sz="0" w:space="0" w:color="auto"/>
            <w:right w:val="none" w:sz="0" w:space="0" w:color="auto"/>
          </w:divBdr>
        </w:div>
        <w:div w:id="985932271">
          <w:marLeft w:val="0"/>
          <w:marRight w:val="0"/>
          <w:marTop w:val="0"/>
          <w:marBottom w:val="0"/>
          <w:divBdr>
            <w:top w:val="none" w:sz="0" w:space="0" w:color="auto"/>
            <w:left w:val="none" w:sz="0" w:space="0" w:color="auto"/>
            <w:bottom w:val="none" w:sz="0" w:space="0" w:color="auto"/>
            <w:right w:val="none" w:sz="0" w:space="0" w:color="auto"/>
          </w:divBdr>
        </w:div>
        <w:div w:id="1025063414">
          <w:marLeft w:val="0"/>
          <w:marRight w:val="0"/>
          <w:marTop w:val="0"/>
          <w:marBottom w:val="0"/>
          <w:divBdr>
            <w:top w:val="none" w:sz="0" w:space="0" w:color="auto"/>
            <w:left w:val="none" w:sz="0" w:space="0" w:color="auto"/>
            <w:bottom w:val="none" w:sz="0" w:space="0" w:color="auto"/>
            <w:right w:val="none" w:sz="0" w:space="0" w:color="auto"/>
          </w:divBdr>
        </w:div>
        <w:div w:id="1111822876">
          <w:marLeft w:val="0"/>
          <w:marRight w:val="0"/>
          <w:marTop w:val="0"/>
          <w:marBottom w:val="0"/>
          <w:divBdr>
            <w:top w:val="none" w:sz="0" w:space="0" w:color="auto"/>
            <w:left w:val="none" w:sz="0" w:space="0" w:color="auto"/>
            <w:bottom w:val="none" w:sz="0" w:space="0" w:color="auto"/>
            <w:right w:val="none" w:sz="0" w:space="0" w:color="auto"/>
          </w:divBdr>
        </w:div>
        <w:div w:id="1116482343">
          <w:marLeft w:val="0"/>
          <w:marRight w:val="0"/>
          <w:marTop w:val="0"/>
          <w:marBottom w:val="0"/>
          <w:divBdr>
            <w:top w:val="none" w:sz="0" w:space="0" w:color="auto"/>
            <w:left w:val="none" w:sz="0" w:space="0" w:color="auto"/>
            <w:bottom w:val="none" w:sz="0" w:space="0" w:color="auto"/>
            <w:right w:val="none" w:sz="0" w:space="0" w:color="auto"/>
          </w:divBdr>
        </w:div>
        <w:div w:id="1142579466">
          <w:marLeft w:val="0"/>
          <w:marRight w:val="0"/>
          <w:marTop w:val="0"/>
          <w:marBottom w:val="0"/>
          <w:divBdr>
            <w:top w:val="none" w:sz="0" w:space="0" w:color="auto"/>
            <w:left w:val="none" w:sz="0" w:space="0" w:color="auto"/>
            <w:bottom w:val="none" w:sz="0" w:space="0" w:color="auto"/>
            <w:right w:val="none" w:sz="0" w:space="0" w:color="auto"/>
          </w:divBdr>
        </w:div>
        <w:div w:id="1200975100">
          <w:marLeft w:val="0"/>
          <w:marRight w:val="0"/>
          <w:marTop w:val="0"/>
          <w:marBottom w:val="0"/>
          <w:divBdr>
            <w:top w:val="none" w:sz="0" w:space="0" w:color="auto"/>
            <w:left w:val="none" w:sz="0" w:space="0" w:color="auto"/>
            <w:bottom w:val="none" w:sz="0" w:space="0" w:color="auto"/>
            <w:right w:val="none" w:sz="0" w:space="0" w:color="auto"/>
          </w:divBdr>
        </w:div>
        <w:div w:id="1332955001">
          <w:marLeft w:val="0"/>
          <w:marRight w:val="0"/>
          <w:marTop w:val="0"/>
          <w:marBottom w:val="0"/>
          <w:divBdr>
            <w:top w:val="none" w:sz="0" w:space="0" w:color="auto"/>
            <w:left w:val="none" w:sz="0" w:space="0" w:color="auto"/>
            <w:bottom w:val="none" w:sz="0" w:space="0" w:color="auto"/>
            <w:right w:val="none" w:sz="0" w:space="0" w:color="auto"/>
          </w:divBdr>
        </w:div>
        <w:div w:id="1379625951">
          <w:marLeft w:val="0"/>
          <w:marRight w:val="0"/>
          <w:marTop w:val="0"/>
          <w:marBottom w:val="0"/>
          <w:divBdr>
            <w:top w:val="none" w:sz="0" w:space="0" w:color="auto"/>
            <w:left w:val="none" w:sz="0" w:space="0" w:color="auto"/>
            <w:bottom w:val="none" w:sz="0" w:space="0" w:color="auto"/>
            <w:right w:val="none" w:sz="0" w:space="0" w:color="auto"/>
          </w:divBdr>
        </w:div>
        <w:div w:id="1494221762">
          <w:marLeft w:val="0"/>
          <w:marRight w:val="0"/>
          <w:marTop w:val="0"/>
          <w:marBottom w:val="0"/>
          <w:divBdr>
            <w:top w:val="none" w:sz="0" w:space="0" w:color="auto"/>
            <w:left w:val="none" w:sz="0" w:space="0" w:color="auto"/>
            <w:bottom w:val="none" w:sz="0" w:space="0" w:color="auto"/>
            <w:right w:val="none" w:sz="0" w:space="0" w:color="auto"/>
          </w:divBdr>
        </w:div>
        <w:div w:id="1526871688">
          <w:marLeft w:val="0"/>
          <w:marRight w:val="0"/>
          <w:marTop w:val="0"/>
          <w:marBottom w:val="0"/>
          <w:divBdr>
            <w:top w:val="none" w:sz="0" w:space="0" w:color="auto"/>
            <w:left w:val="none" w:sz="0" w:space="0" w:color="auto"/>
            <w:bottom w:val="none" w:sz="0" w:space="0" w:color="auto"/>
            <w:right w:val="none" w:sz="0" w:space="0" w:color="auto"/>
          </w:divBdr>
        </w:div>
        <w:div w:id="1619875337">
          <w:marLeft w:val="0"/>
          <w:marRight w:val="0"/>
          <w:marTop w:val="0"/>
          <w:marBottom w:val="0"/>
          <w:divBdr>
            <w:top w:val="none" w:sz="0" w:space="0" w:color="auto"/>
            <w:left w:val="none" w:sz="0" w:space="0" w:color="auto"/>
            <w:bottom w:val="none" w:sz="0" w:space="0" w:color="auto"/>
            <w:right w:val="none" w:sz="0" w:space="0" w:color="auto"/>
          </w:divBdr>
        </w:div>
        <w:div w:id="1621455565">
          <w:marLeft w:val="0"/>
          <w:marRight w:val="0"/>
          <w:marTop w:val="0"/>
          <w:marBottom w:val="0"/>
          <w:divBdr>
            <w:top w:val="none" w:sz="0" w:space="0" w:color="auto"/>
            <w:left w:val="none" w:sz="0" w:space="0" w:color="auto"/>
            <w:bottom w:val="none" w:sz="0" w:space="0" w:color="auto"/>
            <w:right w:val="none" w:sz="0" w:space="0" w:color="auto"/>
          </w:divBdr>
        </w:div>
        <w:div w:id="1621492976">
          <w:marLeft w:val="0"/>
          <w:marRight w:val="0"/>
          <w:marTop w:val="0"/>
          <w:marBottom w:val="0"/>
          <w:divBdr>
            <w:top w:val="none" w:sz="0" w:space="0" w:color="auto"/>
            <w:left w:val="none" w:sz="0" w:space="0" w:color="auto"/>
            <w:bottom w:val="none" w:sz="0" w:space="0" w:color="auto"/>
            <w:right w:val="none" w:sz="0" w:space="0" w:color="auto"/>
          </w:divBdr>
        </w:div>
        <w:div w:id="1729718368">
          <w:marLeft w:val="0"/>
          <w:marRight w:val="0"/>
          <w:marTop w:val="0"/>
          <w:marBottom w:val="0"/>
          <w:divBdr>
            <w:top w:val="none" w:sz="0" w:space="0" w:color="auto"/>
            <w:left w:val="none" w:sz="0" w:space="0" w:color="auto"/>
            <w:bottom w:val="none" w:sz="0" w:space="0" w:color="auto"/>
            <w:right w:val="none" w:sz="0" w:space="0" w:color="auto"/>
          </w:divBdr>
        </w:div>
        <w:div w:id="1736079776">
          <w:marLeft w:val="0"/>
          <w:marRight w:val="0"/>
          <w:marTop w:val="0"/>
          <w:marBottom w:val="0"/>
          <w:divBdr>
            <w:top w:val="none" w:sz="0" w:space="0" w:color="auto"/>
            <w:left w:val="none" w:sz="0" w:space="0" w:color="auto"/>
            <w:bottom w:val="none" w:sz="0" w:space="0" w:color="auto"/>
            <w:right w:val="none" w:sz="0" w:space="0" w:color="auto"/>
          </w:divBdr>
        </w:div>
        <w:div w:id="1765803556">
          <w:marLeft w:val="0"/>
          <w:marRight w:val="0"/>
          <w:marTop w:val="0"/>
          <w:marBottom w:val="0"/>
          <w:divBdr>
            <w:top w:val="none" w:sz="0" w:space="0" w:color="auto"/>
            <w:left w:val="none" w:sz="0" w:space="0" w:color="auto"/>
            <w:bottom w:val="none" w:sz="0" w:space="0" w:color="auto"/>
            <w:right w:val="none" w:sz="0" w:space="0" w:color="auto"/>
          </w:divBdr>
        </w:div>
        <w:div w:id="1828546110">
          <w:marLeft w:val="0"/>
          <w:marRight w:val="0"/>
          <w:marTop w:val="0"/>
          <w:marBottom w:val="0"/>
          <w:divBdr>
            <w:top w:val="none" w:sz="0" w:space="0" w:color="auto"/>
            <w:left w:val="none" w:sz="0" w:space="0" w:color="auto"/>
            <w:bottom w:val="none" w:sz="0" w:space="0" w:color="auto"/>
            <w:right w:val="none" w:sz="0" w:space="0" w:color="auto"/>
          </w:divBdr>
        </w:div>
        <w:div w:id="1852911942">
          <w:marLeft w:val="0"/>
          <w:marRight w:val="0"/>
          <w:marTop w:val="0"/>
          <w:marBottom w:val="0"/>
          <w:divBdr>
            <w:top w:val="none" w:sz="0" w:space="0" w:color="auto"/>
            <w:left w:val="none" w:sz="0" w:space="0" w:color="auto"/>
            <w:bottom w:val="none" w:sz="0" w:space="0" w:color="auto"/>
            <w:right w:val="none" w:sz="0" w:space="0" w:color="auto"/>
          </w:divBdr>
        </w:div>
        <w:div w:id="1940529649">
          <w:marLeft w:val="0"/>
          <w:marRight w:val="0"/>
          <w:marTop w:val="0"/>
          <w:marBottom w:val="0"/>
          <w:divBdr>
            <w:top w:val="none" w:sz="0" w:space="0" w:color="auto"/>
            <w:left w:val="none" w:sz="0" w:space="0" w:color="auto"/>
            <w:bottom w:val="none" w:sz="0" w:space="0" w:color="auto"/>
            <w:right w:val="none" w:sz="0" w:space="0" w:color="auto"/>
          </w:divBdr>
        </w:div>
        <w:div w:id="1951083616">
          <w:marLeft w:val="0"/>
          <w:marRight w:val="0"/>
          <w:marTop w:val="0"/>
          <w:marBottom w:val="0"/>
          <w:divBdr>
            <w:top w:val="none" w:sz="0" w:space="0" w:color="auto"/>
            <w:left w:val="none" w:sz="0" w:space="0" w:color="auto"/>
            <w:bottom w:val="none" w:sz="0" w:space="0" w:color="auto"/>
            <w:right w:val="none" w:sz="0" w:space="0" w:color="auto"/>
          </w:divBdr>
        </w:div>
        <w:div w:id="1990862798">
          <w:marLeft w:val="0"/>
          <w:marRight w:val="0"/>
          <w:marTop w:val="0"/>
          <w:marBottom w:val="0"/>
          <w:divBdr>
            <w:top w:val="none" w:sz="0" w:space="0" w:color="auto"/>
            <w:left w:val="none" w:sz="0" w:space="0" w:color="auto"/>
            <w:bottom w:val="none" w:sz="0" w:space="0" w:color="auto"/>
            <w:right w:val="none" w:sz="0" w:space="0" w:color="auto"/>
          </w:divBdr>
        </w:div>
        <w:div w:id="2015767514">
          <w:marLeft w:val="0"/>
          <w:marRight w:val="0"/>
          <w:marTop w:val="0"/>
          <w:marBottom w:val="0"/>
          <w:divBdr>
            <w:top w:val="none" w:sz="0" w:space="0" w:color="auto"/>
            <w:left w:val="none" w:sz="0" w:space="0" w:color="auto"/>
            <w:bottom w:val="none" w:sz="0" w:space="0" w:color="auto"/>
            <w:right w:val="none" w:sz="0" w:space="0" w:color="auto"/>
          </w:divBdr>
        </w:div>
        <w:div w:id="2049717288">
          <w:marLeft w:val="0"/>
          <w:marRight w:val="0"/>
          <w:marTop w:val="0"/>
          <w:marBottom w:val="0"/>
          <w:divBdr>
            <w:top w:val="none" w:sz="0" w:space="0" w:color="auto"/>
            <w:left w:val="none" w:sz="0" w:space="0" w:color="auto"/>
            <w:bottom w:val="none" w:sz="0" w:space="0" w:color="auto"/>
            <w:right w:val="none" w:sz="0" w:space="0" w:color="auto"/>
          </w:divBdr>
        </w:div>
        <w:div w:id="2061198563">
          <w:marLeft w:val="0"/>
          <w:marRight w:val="0"/>
          <w:marTop w:val="0"/>
          <w:marBottom w:val="0"/>
          <w:divBdr>
            <w:top w:val="none" w:sz="0" w:space="0" w:color="auto"/>
            <w:left w:val="none" w:sz="0" w:space="0" w:color="auto"/>
            <w:bottom w:val="none" w:sz="0" w:space="0" w:color="auto"/>
            <w:right w:val="none" w:sz="0" w:space="0" w:color="auto"/>
          </w:divBdr>
        </w:div>
      </w:divsChild>
    </w:div>
    <w:div w:id="617496230">
      <w:bodyDiv w:val="1"/>
      <w:marLeft w:val="0"/>
      <w:marRight w:val="0"/>
      <w:marTop w:val="0"/>
      <w:marBottom w:val="0"/>
      <w:divBdr>
        <w:top w:val="none" w:sz="0" w:space="0" w:color="auto"/>
        <w:left w:val="none" w:sz="0" w:space="0" w:color="auto"/>
        <w:bottom w:val="none" w:sz="0" w:space="0" w:color="auto"/>
        <w:right w:val="none" w:sz="0" w:space="0" w:color="auto"/>
      </w:divBdr>
    </w:div>
    <w:div w:id="634682117">
      <w:bodyDiv w:val="1"/>
      <w:marLeft w:val="0"/>
      <w:marRight w:val="0"/>
      <w:marTop w:val="0"/>
      <w:marBottom w:val="0"/>
      <w:divBdr>
        <w:top w:val="none" w:sz="0" w:space="0" w:color="auto"/>
        <w:left w:val="none" w:sz="0" w:space="0" w:color="auto"/>
        <w:bottom w:val="none" w:sz="0" w:space="0" w:color="auto"/>
        <w:right w:val="none" w:sz="0" w:space="0" w:color="auto"/>
      </w:divBdr>
    </w:div>
    <w:div w:id="640615782">
      <w:bodyDiv w:val="1"/>
      <w:marLeft w:val="0"/>
      <w:marRight w:val="0"/>
      <w:marTop w:val="0"/>
      <w:marBottom w:val="0"/>
      <w:divBdr>
        <w:top w:val="none" w:sz="0" w:space="0" w:color="auto"/>
        <w:left w:val="none" w:sz="0" w:space="0" w:color="auto"/>
        <w:bottom w:val="none" w:sz="0" w:space="0" w:color="auto"/>
        <w:right w:val="none" w:sz="0" w:space="0" w:color="auto"/>
      </w:divBdr>
    </w:div>
    <w:div w:id="661813764">
      <w:bodyDiv w:val="1"/>
      <w:marLeft w:val="0"/>
      <w:marRight w:val="0"/>
      <w:marTop w:val="0"/>
      <w:marBottom w:val="0"/>
      <w:divBdr>
        <w:top w:val="none" w:sz="0" w:space="0" w:color="auto"/>
        <w:left w:val="none" w:sz="0" w:space="0" w:color="auto"/>
        <w:bottom w:val="none" w:sz="0" w:space="0" w:color="auto"/>
        <w:right w:val="none" w:sz="0" w:space="0" w:color="auto"/>
      </w:divBdr>
    </w:div>
    <w:div w:id="692612655">
      <w:bodyDiv w:val="1"/>
      <w:marLeft w:val="0"/>
      <w:marRight w:val="0"/>
      <w:marTop w:val="0"/>
      <w:marBottom w:val="0"/>
      <w:divBdr>
        <w:top w:val="none" w:sz="0" w:space="0" w:color="auto"/>
        <w:left w:val="none" w:sz="0" w:space="0" w:color="auto"/>
        <w:bottom w:val="none" w:sz="0" w:space="0" w:color="auto"/>
        <w:right w:val="none" w:sz="0" w:space="0" w:color="auto"/>
      </w:divBdr>
    </w:div>
    <w:div w:id="702444392">
      <w:bodyDiv w:val="1"/>
      <w:marLeft w:val="0"/>
      <w:marRight w:val="0"/>
      <w:marTop w:val="0"/>
      <w:marBottom w:val="0"/>
      <w:divBdr>
        <w:top w:val="none" w:sz="0" w:space="0" w:color="auto"/>
        <w:left w:val="none" w:sz="0" w:space="0" w:color="auto"/>
        <w:bottom w:val="none" w:sz="0" w:space="0" w:color="auto"/>
        <w:right w:val="none" w:sz="0" w:space="0" w:color="auto"/>
      </w:divBdr>
    </w:div>
    <w:div w:id="717700228">
      <w:bodyDiv w:val="1"/>
      <w:marLeft w:val="0"/>
      <w:marRight w:val="0"/>
      <w:marTop w:val="0"/>
      <w:marBottom w:val="0"/>
      <w:divBdr>
        <w:top w:val="none" w:sz="0" w:space="0" w:color="auto"/>
        <w:left w:val="none" w:sz="0" w:space="0" w:color="auto"/>
        <w:bottom w:val="none" w:sz="0" w:space="0" w:color="auto"/>
        <w:right w:val="none" w:sz="0" w:space="0" w:color="auto"/>
      </w:divBdr>
    </w:div>
    <w:div w:id="722797361">
      <w:bodyDiv w:val="1"/>
      <w:marLeft w:val="0"/>
      <w:marRight w:val="0"/>
      <w:marTop w:val="0"/>
      <w:marBottom w:val="0"/>
      <w:divBdr>
        <w:top w:val="none" w:sz="0" w:space="0" w:color="auto"/>
        <w:left w:val="none" w:sz="0" w:space="0" w:color="auto"/>
        <w:bottom w:val="none" w:sz="0" w:space="0" w:color="auto"/>
        <w:right w:val="none" w:sz="0" w:space="0" w:color="auto"/>
      </w:divBdr>
    </w:div>
    <w:div w:id="756025419">
      <w:bodyDiv w:val="1"/>
      <w:marLeft w:val="0"/>
      <w:marRight w:val="0"/>
      <w:marTop w:val="0"/>
      <w:marBottom w:val="0"/>
      <w:divBdr>
        <w:top w:val="none" w:sz="0" w:space="0" w:color="auto"/>
        <w:left w:val="none" w:sz="0" w:space="0" w:color="auto"/>
        <w:bottom w:val="none" w:sz="0" w:space="0" w:color="auto"/>
        <w:right w:val="none" w:sz="0" w:space="0" w:color="auto"/>
      </w:divBdr>
    </w:div>
    <w:div w:id="783160239">
      <w:bodyDiv w:val="1"/>
      <w:marLeft w:val="0"/>
      <w:marRight w:val="0"/>
      <w:marTop w:val="0"/>
      <w:marBottom w:val="0"/>
      <w:divBdr>
        <w:top w:val="none" w:sz="0" w:space="0" w:color="auto"/>
        <w:left w:val="none" w:sz="0" w:space="0" w:color="auto"/>
        <w:bottom w:val="none" w:sz="0" w:space="0" w:color="auto"/>
        <w:right w:val="none" w:sz="0" w:space="0" w:color="auto"/>
      </w:divBdr>
    </w:div>
    <w:div w:id="792943813">
      <w:bodyDiv w:val="1"/>
      <w:marLeft w:val="0"/>
      <w:marRight w:val="0"/>
      <w:marTop w:val="0"/>
      <w:marBottom w:val="0"/>
      <w:divBdr>
        <w:top w:val="none" w:sz="0" w:space="0" w:color="auto"/>
        <w:left w:val="none" w:sz="0" w:space="0" w:color="auto"/>
        <w:bottom w:val="none" w:sz="0" w:space="0" w:color="auto"/>
        <w:right w:val="none" w:sz="0" w:space="0" w:color="auto"/>
      </w:divBdr>
    </w:div>
    <w:div w:id="808518284">
      <w:bodyDiv w:val="1"/>
      <w:marLeft w:val="0"/>
      <w:marRight w:val="0"/>
      <w:marTop w:val="0"/>
      <w:marBottom w:val="0"/>
      <w:divBdr>
        <w:top w:val="none" w:sz="0" w:space="0" w:color="auto"/>
        <w:left w:val="none" w:sz="0" w:space="0" w:color="auto"/>
        <w:bottom w:val="none" w:sz="0" w:space="0" w:color="auto"/>
        <w:right w:val="none" w:sz="0" w:space="0" w:color="auto"/>
      </w:divBdr>
    </w:div>
    <w:div w:id="838077146">
      <w:bodyDiv w:val="1"/>
      <w:marLeft w:val="0"/>
      <w:marRight w:val="0"/>
      <w:marTop w:val="0"/>
      <w:marBottom w:val="0"/>
      <w:divBdr>
        <w:top w:val="none" w:sz="0" w:space="0" w:color="auto"/>
        <w:left w:val="none" w:sz="0" w:space="0" w:color="auto"/>
        <w:bottom w:val="none" w:sz="0" w:space="0" w:color="auto"/>
        <w:right w:val="none" w:sz="0" w:space="0" w:color="auto"/>
      </w:divBdr>
    </w:div>
    <w:div w:id="913783778">
      <w:bodyDiv w:val="1"/>
      <w:marLeft w:val="0"/>
      <w:marRight w:val="0"/>
      <w:marTop w:val="0"/>
      <w:marBottom w:val="0"/>
      <w:divBdr>
        <w:top w:val="none" w:sz="0" w:space="0" w:color="auto"/>
        <w:left w:val="none" w:sz="0" w:space="0" w:color="auto"/>
        <w:bottom w:val="none" w:sz="0" w:space="0" w:color="auto"/>
        <w:right w:val="none" w:sz="0" w:space="0" w:color="auto"/>
      </w:divBdr>
    </w:div>
    <w:div w:id="920025817">
      <w:bodyDiv w:val="1"/>
      <w:marLeft w:val="0"/>
      <w:marRight w:val="0"/>
      <w:marTop w:val="0"/>
      <w:marBottom w:val="0"/>
      <w:divBdr>
        <w:top w:val="none" w:sz="0" w:space="0" w:color="auto"/>
        <w:left w:val="none" w:sz="0" w:space="0" w:color="auto"/>
        <w:bottom w:val="none" w:sz="0" w:space="0" w:color="auto"/>
        <w:right w:val="none" w:sz="0" w:space="0" w:color="auto"/>
      </w:divBdr>
    </w:div>
    <w:div w:id="968316531">
      <w:bodyDiv w:val="1"/>
      <w:marLeft w:val="0"/>
      <w:marRight w:val="0"/>
      <w:marTop w:val="0"/>
      <w:marBottom w:val="0"/>
      <w:divBdr>
        <w:top w:val="none" w:sz="0" w:space="0" w:color="auto"/>
        <w:left w:val="none" w:sz="0" w:space="0" w:color="auto"/>
        <w:bottom w:val="none" w:sz="0" w:space="0" w:color="auto"/>
        <w:right w:val="none" w:sz="0" w:space="0" w:color="auto"/>
      </w:divBdr>
    </w:div>
    <w:div w:id="1012486601">
      <w:bodyDiv w:val="1"/>
      <w:marLeft w:val="0"/>
      <w:marRight w:val="0"/>
      <w:marTop w:val="0"/>
      <w:marBottom w:val="0"/>
      <w:divBdr>
        <w:top w:val="none" w:sz="0" w:space="0" w:color="auto"/>
        <w:left w:val="none" w:sz="0" w:space="0" w:color="auto"/>
        <w:bottom w:val="none" w:sz="0" w:space="0" w:color="auto"/>
        <w:right w:val="none" w:sz="0" w:space="0" w:color="auto"/>
      </w:divBdr>
    </w:div>
    <w:div w:id="1072120469">
      <w:bodyDiv w:val="1"/>
      <w:marLeft w:val="0"/>
      <w:marRight w:val="0"/>
      <w:marTop w:val="0"/>
      <w:marBottom w:val="0"/>
      <w:divBdr>
        <w:top w:val="none" w:sz="0" w:space="0" w:color="auto"/>
        <w:left w:val="none" w:sz="0" w:space="0" w:color="auto"/>
        <w:bottom w:val="none" w:sz="0" w:space="0" w:color="auto"/>
        <w:right w:val="none" w:sz="0" w:space="0" w:color="auto"/>
      </w:divBdr>
    </w:div>
    <w:div w:id="1128595958">
      <w:bodyDiv w:val="1"/>
      <w:marLeft w:val="0"/>
      <w:marRight w:val="0"/>
      <w:marTop w:val="0"/>
      <w:marBottom w:val="0"/>
      <w:divBdr>
        <w:top w:val="none" w:sz="0" w:space="0" w:color="auto"/>
        <w:left w:val="none" w:sz="0" w:space="0" w:color="auto"/>
        <w:bottom w:val="none" w:sz="0" w:space="0" w:color="auto"/>
        <w:right w:val="none" w:sz="0" w:space="0" w:color="auto"/>
      </w:divBdr>
    </w:div>
    <w:div w:id="1205363334">
      <w:bodyDiv w:val="1"/>
      <w:marLeft w:val="0"/>
      <w:marRight w:val="0"/>
      <w:marTop w:val="0"/>
      <w:marBottom w:val="0"/>
      <w:divBdr>
        <w:top w:val="none" w:sz="0" w:space="0" w:color="auto"/>
        <w:left w:val="none" w:sz="0" w:space="0" w:color="auto"/>
        <w:bottom w:val="none" w:sz="0" w:space="0" w:color="auto"/>
        <w:right w:val="none" w:sz="0" w:space="0" w:color="auto"/>
      </w:divBdr>
    </w:div>
    <w:div w:id="1208957991">
      <w:bodyDiv w:val="1"/>
      <w:marLeft w:val="0"/>
      <w:marRight w:val="0"/>
      <w:marTop w:val="0"/>
      <w:marBottom w:val="0"/>
      <w:divBdr>
        <w:top w:val="none" w:sz="0" w:space="0" w:color="auto"/>
        <w:left w:val="none" w:sz="0" w:space="0" w:color="auto"/>
        <w:bottom w:val="none" w:sz="0" w:space="0" w:color="auto"/>
        <w:right w:val="none" w:sz="0" w:space="0" w:color="auto"/>
      </w:divBdr>
    </w:div>
    <w:div w:id="1236433832">
      <w:bodyDiv w:val="1"/>
      <w:marLeft w:val="0"/>
      <w:marRight w:val="0"/>
      <w:marTop w:val="0"/>
      <w:marBottom w:val="0"/>
      <w:divBdr>
        <w:top w:val="none" w:sz="0" w:space="0" w:color="auto"/>
        <w:left w:val="none" w:sz="0" w:space="0" w:color="auto"/>
        <w:bottom w:val="none" w:sz="0" w:space="0" w:color="auto"/>
        <w:right w:val="none" w:sz="0" w:space="0" w:color="auto"/>
      </w:divBdr>
    </w:div>
    <w:div w:id="1272205928">
      <w:bodyDiv w:val="1"/>
      <w:marLeft w:val="0"/>
      <w:marRight w:val="0"/>
      <w:marTop w:val="0"/>
      <w:marBottom w:val="0"/>
      <w:divBdr>
        <w:top w:val="none" w:sz="0" w:space="0" w:color="auto"/>
        <w:left w:val="none" w:sz="0" w:space="0" w:color="auto"/>
        <w:bottom w:val="none" w:sz="0" w:space="0" w:color="auto"/>
        <w:right w:val="none" w:sz="0" w:space="0" w:color="auto"/>
      </w:divBdr>
    </w:div>
    <w:div w:id="1302538209">
      <w:bodyDiv w:val="1"/>
      <w:marLeft w:val="0"/>
      <w:marRight w:val="0"/>
      <w:marTop w:val="0"/>
      <w:marBottom w:val="0"/>
      <w:divBdr>
        <w:top w:val="none" w:sz="0" w:space="0" w:color="auto"/>
        <w:left w:val="none" w:sz="0" w:space="0" w:color="auto"/>
        <w:bottom w:val="none" w:sz="0" w:space="0" w:color="auto"/>
        <w:right w:val="none" w:sz="0" w:space="0" w:color="auto"/>
      </w:divBdr>
    </w:div>
    <w:div w:id="1322658000">
      <w:bodyDiv w:val="1"/>
      <w:marLeft w:val="0"/>
      <w:marRight w:val="0"/>
      <w:marTop w:val="0"/>
      <w:marBottom w:val="0"/>
      <w:divBdr>
        <w:top w:val="none" w:sz="0" w:space="0" w:color="auto"/>
        <w:left w:val="none" w:sz="0" w:space="0" w:color="auto"/>
        <w:bottom w:val="none" w:sz="0" w:space="0" w:color="auto"/>
        <w:right w:val="none" w:sz="0" w:space="0" w:color="auto"/>
      </w:divBdr>
    </w:div>
    <w:div w:id="1336299140">
      <w:bodyDiv w:val="1"/>
      <w:marLeft w:val="0"/>
      <w:marRight w:val="0"/>
      <w:marTop w:val="0"/>
      <w:marBottom w:val="0"/>
      <w:divBdr>
        <w:top w:val="none" w:sz="0" w:space="0" w:color="auto"/>
        <w:left w:val="none" w:sz="0" w:space="0" w:color="auto"/>
        <w:bottom w:val="none" w:sz="0" w:space="0" w:color="auto"/>
        <w:right w:val="none" w:sz="0" w:space="0" w:color="auto"/>
      </w:divBdr>
      <w:divsChild>
        <w:div w:id="771246994">
          <w:marLeft w:val="0"/>
          <w:marRight w:val="0"/>
          <w:marTop w:val="0"/>
          <w:marBottom w:val="0"/>
          <w:divBdr>
            <w:top w:val="none" w:sz="0" w:space="0" w:color="auto"/>
            <w:left w:val="none" w:sz="0" w:space="0" w:color="auto"/>
            <w:bottom w:val="none" w:sz="0" w:space="0" w:color="auto"/>
            <w:right w:val="none" w:sz="0" w:space="0" w:color="auto"/>
          </w:divBdr>
        </w:div>
      </w:divsChild>
    </w:div>
    <w:div w:id="1347907365">
      <w:bodyDiv w:val="1"/>
      <w:marLeft w:val="0"/>
      <w:marRight w:val="0"/>
      <w:marTop w:val="0"/>
      <w:marBottom w:val="0"/>
      <w:divBdr>
        <w:top w:val="none" w:sz="0" w:space="0" w:color="auto"/>
        <w:left w:val="none" w:sz="0" w:space="0" w:color="auto"/>
        <w:bottom w:val="none" w:sz="0" w:space="0" w:color="auto"/>
        <w:right w:val="none" w:sz="0" w:space="0" w:color="auto"/>
      </w:divBdr>
    </w:div>
    <w:div w:id="1367674796">
      <w:bodyDiv w:val="1"/>
      <w:marLeft w:val="0"/>
      <w:marRight w:val="0"/>
      <w:marTop w:val="0"/>
      <w:marBottom w:val="0"/>
      <w:divBdr>
        <w:top w:val="none" w:sz="0" w:space="0" w:color="auto"/>
        <w:left w:val="none" w:sz="0" w:space="0" w:color="auto"/>
        <w:bottom w:val="none" w:sz="0" w:space="0" w:color="auto"/>
        <w:right w:val="none" w:sz="0" w:space="0" w:color="auto"/>
      </w:divBdr>
    </w:div>
    <w:div w:id="1370031881">
      <w:bodyDiv w:val="1"/>
      <w:marLeft w:val="0"/>
      <w:marRight w:val="0"/>
      <w:marTop w:val="0"/>
      <w:marBottom w:val="0"/>
      <w:divBdr>
        <w:top w:val="none" w:sz="0" w:space="0" w:color="auto"/>
        <w:left w:val="none" w:sz="0" w:space="0" w:color="auto"/>
        <w:bottom w:val="none" w:sz="0" w:space="0" w:color="auto"/>
        <w:right w:val="none" w:sz="0" w:space="0" w:color="auto"/>
      </w:divBdr>
    </w:div>
    <w:div w:id="1429153770">
      <w:bodyDiv w:val="1"/>
      <w:marLeft w:val="0"/>
      <w:marRight w:val="0"/>
      <w:marTop w:val="0"/>
      <w:marBottom w:val="0"/>
      <w:divBdr>
        <w:top w:val="none" w:sz="0" w:space="0" w:color="auto"/>
        <w:left w:val="none" w:sz="0" w:space="0" w:color="auto"/>
        <w:bottom w:val="none" w:sz="0" w:space="0" w:color="auto"/>
        <w:right w:val="none" w:sz="0" w:space="0" w:color="auto"/>
      </w:divBdr>
    </w:div>
    <w:div w:id="1431655244">
      <w:bodyDiv w:val="1"/>
      <w:marLeft w:val="0"/>
      <w:marRight w:val="0"/>
      <w:marTop w:val="0"/>
      <w:marBottom w:val="0"/>
      <w:divBdr>
        <w:top w:val="none" w:sz="0" w:space="0" w:color="auto"/>
        <w:left w:val="none" w:sz="0" w:space="0" w:color="auto"/>
        <w:bottom w:val="none" w:sz="0" w:space="0" w:color="auto"/>
        <w:right w:val="none" w:sz="0" w:space="0" w:color="auto"/>
      </w:divBdr>
    </w:div>
    <w:div w:id="1438602120">
      <w:bodyDiv w:val="1"/>
      <w:marLeft w:val="0"/>
      <w:marRight w:val="0"/>
      <w:marTop w:val="0"/>
      <w:marBottom w:val="0"/>
      <w:divBdr>
        <w:top w:val="none" w:sz="0" w:space="0" w:color="auto"/>
        <w:left w:val="none" w:sz="0" w:space="0" w:color="auto"/>
        <w:bottom w:val="none" w:sz="0" w:space="0" w:color="auto"/>
        <w:right w:val="none" w:sz="0" w:space="0" w:color="auto"/>
      </w:divBdr>
    </w:div>
    <w:div w:id="1478065856">
      <w:bodyDiv w:val="1"/>
      <w:marLeft w:val="0"/>
      <w:marRight w:val="0"/>
      <w:marTop w:val="0"/>
      <w:marBottom w:val="0"/>
      <w:divBdr>
        <w:top w:val="none" w:sz="0" w:space="0" w:color="auto"/>
        <w:left w:val="none" w:sz="0" w:space="0" w:color="auto"/>
        <w:bottom w:val="none" w:sz="0" w:space="0" w:color="auto"/>
        <w:right w:val="none" w:sz="0" w:space="0" w:color="auto"/>
      </w:divBdr>
    </w:div>
    <w:div w:id="1556233618">
      <w:bodyDiv w:val="1"/>
      <w:marLeft w:val="0"/>
      <w:marRight w:val="0"/>
      <w:marTop w:val="0"/>
      <w:marBottom w:val="0"/>
      <w:divBdr>
        <w:top w:val="none" w:sz="0" w:space="0" w:color="auto"/>
        <w:left w:val="none" w:sz="0" w:space="0" w:color="auto"/>
        <w:bottom w:val="none" w:sz="0" w:space="0" w:color="auto"/>
        <w:right w:val="none" w:sz="0" w:space="0" w:color="auto"/>
      </w:divBdr>
    </w:div>
    <w:div w:id="1567032136">
      <w:bodyDiv w:val="1"/>
      <w:marLeft w:val="0"/>
      <w:marRight w:val="0"/>
      <w:marTop w:val="0"/>
      <w:marBottom w:val="0"/>
      <w:divBdr>
        <w:top w:val="none" w:sz="0" w:space="0" w:color="auto"/>
        <w:left w:val="none" w:sz="0" w:space="0" w:color="auto"/>
        <w:bottom w:val="none" w:sz="0" w:space="0" w:color="auto"/>
        <w:right w:val="none" w:sz="0" w:space="0" w:color="auto"/>
      </w:divBdr>
    </w:div>
    <w:div w:id="1593316811">
      <w:bodyDiv w:val="1"/>
      <w:marLeft w:val="0"/>
      <w:marRight w:val="0"/>
      <w:marTop w:val="0"/>
      <w:marBottom w:val="0"/>
      <w:divBdr>
        <w:top w:val="none" w:sz="0" w:space="0" w:color="auto"/>
        <w:left w:val="none" w:sz="0" w:space="0" w:color="auto"/>
        <w:bottom w:val="none" w:sz="0" w:space="0" w:color="auto"/>
        <w:right w:val="none" w:sz="0" w:space="0" w:color="auto"/>
      </w:divBdr>
    </w:div>
    <w:div w:id="1635255181">
      <w:bodyDiv w:val="1"/>
      <w:marLeft w:val="0"/>
      <w:marRight w:val="0"/>
      <w:marTop w:val="0"/>
      <w:marBottom w:val="0"/>
      <w:divBdr>
        <w:top w:val="none" w:sz="0" w:space="0" w:color="auto"/>
        <w:left w:val="none" w:sz="0" w:space="0" w:color="auto"/>
        <w:bottom w:val="none" w:sz="0" w:space="0" w:color="auto"/>
        <w:right w:val="none" w:sz="0" w:space="0" w:color="auto"/>
      </w:divBdr>
    </w:div>
    <w:div w:id="1658224475">
      <w:bodyDiv w:val="1"/>
      <w:marLeft w:val="0"/>
      <w:marRight w:val="0"/>
      <w:marTop w:val="0"/>
      <w:marBottom w:val="0"/>
      <w:divBdr>
        <w:top w:val="none" w:sz="0" w:space="0" w:color="auto"/>
        <w:left w:val="none" w:sz="0" w:space="0" w:color="auto"/>
        <w:bottom w:val="none" w:sz="0" w:space="0" w:color="auto"/>
        <w:right w:val="none" w:sz="0" w:space="0" w:color="auto"/>
      </w:divBdr>
    </w:div>
    <w:div w:id="1671836294">
      <w:bodyDiv w:val="1"/>
      <w:marLeft w:val="0"/>
      <w:marRight w:val="0"/>
      <w:marTop w:val="0"/>
      <w:marBottom w:val="0"/>
      <w:divBdr>
        <w:top w:val="none" w:sz="0" w:space="0" w:color="auto"/>
        <w:left w:val="none" w:sz="0" w:space="0" w:color="auto"/>
        <w:bottom w:val="none" w:sz="0" w:space="0" w:color="auto"/>
        <w:right w:val="none" w:sz="0" w:space="0" w:color="auto"/>
      </w:divBdr>
    </w:div>
    <w:div w:id="1704551407">
      <w:bodyDiv w:val="1"/>
      <w:marLeft w:val="0"/>
      <w:marRight w:val="0"/>
      <w:marTop w:val="0"/>
      <w:marBottom w:val="0"/>
      <w:divBdr>
        <w:top w:val="none" w:sz="0" w:space="0" w:color="auto"/>
        <w:left w:val="none" w:sz="0" w:space="0" w:color="auto"/>
        <w:bottom w:val="none" w:sz="0" w:space="0" w:color="auto"/>
        <w:right w:val="none" w:sz="0" w:space="0" w:color="auto"/>
      </w:divBdr>
    </w:div>
    <w:div w:id="1713924175">
      <w:bodyDiv w:val="1"/>
      <w:marLeft w:val="0"/>
      <w:marRight w:val="0"/>
      <w:marTop w:val="0"/>
      <w:marBottom w:val="0"/>
      <w:divBdr>
        <w:top w:val="none" w:sz="0" w:space="0" w:color="auto"/>
        <w:left w:val="none" w:sz="0" w:space="0" w:color="auto"/>
        <w:bottom w:val="none" w:sz="0" w:space="0" w:color="auto"/>
        <w:right w:val="none" w:sz="0" w:space="0" w:color="auto"/>
      </w:divBdr>
    </w:div>
    <w:div w:id="1740057550">
      <w:bodyDiv w:val="1"/>
      <w:marLeft w:val="0"/>
      <w:marRight w:val="0"/>
      <w:marTop w:val="0"/>
      <w:marBottom w:val="0"/>
      <w:divBdr>
        <w:top w:val="none" w:sz="0" w:space="0" w:color="auto"/>
        <w:left w:val="none" w:sz="0" w:space="0" w:color="auto"/>
        <w:bottom w:val="none" w:sz="0" w:space="0" w:color="auto"/>
        <w:right w:val="none" w:sz="0" w:space="0" w:color="auto"/>
      </w:divBdr>
    </w:div>
    <w:div w:id="1802072565">
      <w:bodyDiv w:val="1"/>
      <w:marLeft w:val="0"/>
      <w:marRight w:val="0"/>
      <w:marTop w:val="0"/>
      <w:marBottom w:val="0"/>
      <w:divBdr>
        <w:top w:val="none" w:sz="0" w:space="0" w:color="auto"/>
        <w:left w:val="none" w:sz="0" w:space="0" w:color="auto"/>
        <w:bottom w:val="none" w:sz="0" w:space="0" w:color="auto"/>
        <w:right w:val="none" w:sz="0" w:space="0" w:color="auto"/>
      </w:divBdr>
    </w:div>
    <w:div w:id="1853955268">
      <w:bodyDiv w:val="1"/>
      <w:marLeft w:val="0"/>
      <w:marRight w:val="0"/>
      <w:marTop w:val="0"/>
      <w:marBottom w:val="0"/>
      <w:divBdr>
        <w:top w:val="none" w:sz="0" w:space="0" w:color="auto"/>
        <w:left w:val="none" w:sz="0" w:space="0" w:color="auto"/>
        <w:bottom w:val="none" w:sz="0" w:space="0" w:color="auto"/>
        <w:right w:val="none" w:sz="0" w:space="0" w:color="auto"/>
      </w:divBdr>
    </w:div>
    <w:div w:id="1863394317">
      <w:bodyDiv w:val="1"/>
      <w:marLeft w:val="0"/>
      <w:marRight w:val="0"/>
      <w:marTop w:val="0"/>
      <w:marBottom w:val="0"/>
      <w:divBdr>
        <w:top w:val="none" w:sz="0" w:space="0" w:color="auto"/>
        <w:left w:val="none" w:sz="0" w:space="0" w:color="auto"/>
        <w:bottom w:val="none" w:sz="0" w:space="0" w:color="auto"/>
        <w:right w:val="none" w:sz="0" w:space="0" w:color="auto"/>
      </w:divBdr>
    </w:div>
    <w:div w:id="1868981793">
      <w:bodyDiv w:val="1"/>
      <w:marLeft w:val="0"/>
      <w:marRight w:val="0"/>
      <w:marTop w:val="0"/>
      <w:marBottom w:val="0"/>
      <w:divBdr>
        <w:top w:val="none" w:sz="0" w:space="0" w:color="auto"/>
        <w:left w:val="none" w:sz="0" w:space="0" w:color="auto"/>
        <w:bottom w:val="none" w:sz="0" w:space="0" w:color="auto"/>
        <w:right w:val="none" w:sz="0" w:space="0" w:color="auto"/>
      </w:divBdr>
    </w:div>
    <w:div w:id="1871607657">
      <w:bodyDiv w:val="1"/>
      <w:marLeft w:val="0"/>
      <w:marRight w:val="0"/>
      <w:marTop w:val="0"/>
      <w:marBottom w:val="0"/>
      <w:divBdr>
        <w:top w:val="none" w:sz="0" w:space="0" w:color="auto"/>
        <w:left w:val="none" w:sz="0" w:space="0" w:color="auto"/>
        <w:bottom w:val="none" w:sz="0" w:space="0" w:color="auto"/>
        <w:right w:val="none" w:sz="0" w:space="0" w:color="auto"/>
      </w:divBdr>
    </w:div>
    <w:div w:id="1872524720">
      <w:bodyDiv w:val="1"/>
      <w:marLeft w:val="0"/>
      <w:marRight w:val="0"/>
      <w:marTop w:val="0"/>
      <w:marBottom w:val="0"/>
      <w:divBdr>
        <w:top w:val="none" w:sz="0" w:space="0" w:color="auto"/>
        <w:left w:val="none" w:sz="0" w:space="0" w:color="auto"/>
        <w:bottom w:val="none" w:sz="0" w:space="0" w:color="auto"/>
        <w:right w:val="none" w:sz="0" w:space="0" w:color="auto"/>
      </w:divBdr>
    </w:div>
    <w:div w:id="1876040498">
      <w:bodyDiv w:val="1"/>
      <w:marLeft w:val="0"/>
      <w:marRight w:val="0"/>
      <w:marTop w:val="0"/>
      <w:marBottom w:val="0"/>
      <w:divBdr>
        <w:top w:val="none" w:sz="0" w:space="0" w:color="auto"/>
        <w:left w:val="none" w:sz="0" w:space="0" w:color="auto"/>
        <w:bottom w:val="none" w:sz="0" w:space="0" w:color="auto"/>
        <w:right w:val="none" w:sz="0" w:space="0" w:color="auto"/>
      </w:divBdr>
    </w:div>
    <w:div w:id="1996833562">
      <w:bodyDiv w:val="1"/>
      <w:marLeft w:val="0"/>
      <w:marRight w:val="0"/>
      <w:marTop w:val="0"/>
      <w:marBottom w:val="0"/>
      <w:divBdr>
        <w:top w:val="none" w:sz="0" w:space="0" w:color="auto"/>
        <w:left w:val="none" w:sz="0" w:space="0" w:color="auto"/>
        <w:bottom w:val="none" w:sz="0" w:space="0" w:color="auto"/>
        <w:right w:val="none" w:sz="0" w:space="0" w:color="auto"/>
      </w:divBdr>
    </w:div>
    <w:div w:id="2044090656">
      <w:bodyDiv w:val="1"/>
      <w:marLeft w:val="0"/>
      <w:marRight w:val="0"/>
      <w:marTop w:val="0"/>
      <w:marBottom w:val="0"/>
      <w:divBdr>
        <w:top w:val="none" w:sz="0" w:space="0" w:color="auto"/>
        <w:left w:val="none" w:sz="0" w:space="0" w:color="auto"/>
        <w:bottom w:val="none" w:sz="0" w:space="0" w:color="auto"/>
        <w:right w:val="none" w:sz="0" w:space="0" w:color="auto"/>
      </w:divBdr>
    </w:div>
    <w:div w:id="2049915929">
      <w:bodyDiv w:val="1"/>
      <w:marLeft w:val="0"/>
      <w:marRight w:val="0"/>
      <w:marTop w:val="0"/>
      <w:marBottom w:val="0"/>
      <w:divBdr>
        <w:top w:val="none" w:sz="0" w:space="0" w:color="auto"/>
        <w:left w:val="none" w:sz="0" w:space="0" w:color="auto"/>
        <w:bottom w:val="none" w:sz="0" w:space="0" w:color="auto"/>
        <w:right w:val="none" w:sz="0" w:space="0" w:color="auto"/>
      </w:divBdr>
    </w:div>
    <w:div w:id="2054881887">
      <w:bodyDiv w:val="1"/>
      <w:marLeft w:val="0"/>
      <w:marRight w:val="0"/>
      <w:marTop w:val="0"/>
      <w:marBottom w:val="0"/>
      <w:divBdr>
        <w:top w:val="none" w:sz="0" w:space="0" w:color="auto"/>
        <w:left w:val="none" w:sz="0" w:space="0" w:color="auto"/>
        <w:bottom w:val="none" w:sz="0" w:space="0" w:color="auto"/>
        <w:right w:val="none" w:sz="0" w:space="0" w:color="auto"/>
      </w:divBdr>
    </w:div>
    <w:div w:id="2067337051">
      <w:bodyDiv w:val="1"/>
      <w:marLeft w:val="0"/>
      <w:marRight w:val="0"/>
      <w:marTop w:val="0"/>
      <w:marBottom w:val="0"/>
      <w:divBdr>
        <w:top w:val="none" w:sz="0" w:space="0" w:color="auto"/>
        <w:left w:val="none" w:sz="0" w:space="0" w:color="auto"/>
        <w:bottom w:val="none" w:sz="0" w:space="0" w:color="auto"/>
        <w:right w:val="none" w:sz="0" w:space="0" w:color="auto"/>
      </w:divBdr>
    </w:div>
    <w:div w:id="2108623232">
      <w:bodyDiv w:val="1"/>
      <w:marLeft w:val="0"/>
      <w:marRight w:val="0"/>
      <w:marTop w:val="0"/>
      <w:marBottom w:val="0"/>
      <w:divBdr>
        <w:top w:val="none" w:sz="0" w:space="0" w:color="auto"/>
        <w:left w:val="none" w:sz="0" w:space="0" w:color="auto"/>
        <w:bottom w:val="none" w:sz="0" w:space="0" w:color="auto"/>
        <w:right w:val="none" w:sz="0" w:space="0" w:color="auto"/>
      </w:divBdr>
    </w:div>
    <w:div w:id="21102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mcc.alabama.gov/about/resources/" TargetMode="External"/><Relationship Id="rId18" Type="http://schemas.openxmlformats.org/officeDocument/2006/relationships/hyperlink" Target="https://www.irs.gov/pub/irs-pdf/fw9.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labamaag.gov/forms"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fpinfo@amcc.alabama.gov" TargetMode="Externa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rfp.alabama.gov/PublicView.aspx" TargetMode="External"/><Relationship Id="rId20" Type="http://schemas.openxmlformats.org/officeDocument/2006/relationships/hyperlink" Target="mailto:rfpinfo@amcc.alabama.gov"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s://amcc.alabama.gov/about/request-for-proposal/"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immigration.alabama.gov/"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mcc.alabama.gov/cannabis-business-applicants/" TargetMode="External"/><Relationship Id="rId22" Type="http://schemas.openxmlformats.org/officeDocument/2006/relationships/hyperlink" Target="http://www.aicpa.org/interestareas/frc/assuranceadvisoryservices/pages/sorhome.aspx" TargetMode="Externa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87A54A636FD841965C31DA15EB5287" ma:contentTypeVersion="2" ma:contentTypeDescription="Create a new document." ma:contentTypeScope="" ma:versionID="11bc1811f92743420197a9ac083b7a5f">
  <xsd:schema xmlns:xsd="http://www.w3.org/2001/XMLSchema" xmlns:xs="http://www.w3.org/2001/XMLSchema" xmlns:p="http://schemas.microsoft.com/office/2006/metadata/properties" xmlns:ns2="cfb94993-4946-4ab4-9491-190267329121" targetNamespace="http://schemas.microsoft.com/office/2006/metadata/properties" ma:root="true" ma:fieldsID="a6ff8b1fadf8a8593396b8a6f2a6bb83" ns2:_="">
    <xsd:import namespace="cfb94993-4946-4ab4-9491-1902673291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94993-4946-4ab4-9491-190267329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63D04-8B87-4AE5-BA35-F31B6DBC83F0}">
  <ds:schemaRefs>
    <ds:schemaRef ds:uri="http://schemas.openxmlformats.org/officeDocument/2006/bibliography"/>
  </ds:schemaRefs>
</ds:datastoreItem>
</file>

<file path=customXml/itemProps2.xml><?xml version="1.0" encoding="utf-8"?>
<ds:datastoreItem xmlns:ds="http://schemas.openxmlformats.org/officeDocument/2006/customXml" ds:itemID="{F77B2922-F76F-43B0-A35E-E72411DC4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94993-4946-4ab4-9491-190267329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EB2C0-6CCD-4B31-BA54-003E26BC7C16}">
  <ds:schemaRefs>
    <ds:schemaRef ds:uri="http://schemas.openxmlformats.org/officeDocument/2006/bibliography"/>
  </ds:schemaRefs>
</ds:datastoreItem>
</file>

<file path=customXml/itemProps4.xml><?xml version="1.0" encoding="utf-8"?>
<ds:datastoreItem xmlns:ds="http://schemas.openxmlformats.org/officeDocument/2006/customXml" ds:itemID="{DC5A4EEF-4FD0-45BE-9516-BF44963F2A29}">
  <ds:schemaRefs>
    <ds:schemaRef ds:uri="http://schemas.microsoft.com/sharepoint/v3/contenttype/forms"/>
  </ds:schemaRefs>
</ds:datastoreItem>
</file>

<file path=customXml/itemProps5.xml><?xml version="1.0" encoding="utf-8"?>
<ds:datastoreItem xmlns:ds="http://schemas.openxmlformats.org/officeDocument/2006/customXml" ds:itemID="{9836A4F4-BA5E-4D87-B43D-3A11A42D1B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26480</Words>
  <Characters>150940</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AUM Outreach</Company>
  <LinksUpToDate>false</LinksUpToDate>
  <CharactersWithSpaces>177066</CharactersWithSpaces>
  <SharedDoc>false</SharedDoc>
  <HLinks>
    <vt:vector size="426" baseType="variant">
      <vt:variant>
        <vt:i4>2293869</vt:i4>
      </vt:variant>
      <vt:variant>
        <vt:i4>396</vt:i4>
      </vt:variant>
      <vt:variant>
        <vt:i4>0</vt:i4>
      </vt:variant>
      <vt:variant>
        <vt:i4>5</vt:i4>
      </vt:variant>
      <vt:variant>
        <vt:lpwstr>http://www.aicpa.org/interestareas/frc/assuranceadvisoryservices/pages/sorhome.aspx</vt:lpwstr>
      </vt:variant>
      <vt:variant>
        <vt:lpwstr/>
      </vt:variant>
      <vt:variant>
        <vt:i4>2490402</vt:i4>
      </vt:variant>
      <vt:variant>
        <vt:i4>393</vt:i4>
      </vt:variant>
      <vt:variant>
        <vt:i4>0</vt:i4>
      </vt:variant>
      <vt:variant>
        <vt:i4>5</vt:i4>
      </vt:variant>
      <vt:variant>
        <vt:lpwstr>https://www.alabamaag.gov/forms</vt:lpwstr>
      </vt:variant>
      <vt:variant>
        <vt:lpwstr/>
      </vt:variant>
      <vt:variant>
        <vt:i4>7274506</vt:i4>
      </vt:variant>
      <vt:variant>
        <vt:i4>390</vt:i4>
      </vt:variant>
      <vt:variant>
        <vt:i4>0</vt:i4>
      </vt:variant>
      <vt:variant>
        <vt:i4>5</vt:i4>
      </vt:variant>
      <vt:variant>
        <vt:lpwstr>mailto:rfpinfo@amcc.alabama.gov</vt:lpwstr>
      </vt:variant>
      <vt:variant>
        <vt:lpwstr/>
      </vt:variant>
      <vt:variant>
        <vt:i4>4128872</vt:i4>
      </vt:variant>
      <vt:variant>
        <vt:i4>387</vt:i4>
      </vt:variant>
      <vt:variant>
        <vt:i4>0</vt:i4>
      </vt:variant>
      <vt:variant>
        <vt:i4>5</vt:i4>
      </vt:variant>
      <vt:variant>
        <vt:lpwstr>http://immigration.alabama.gov/</vt:lpwstr>
      </vt:variant>
      <vt:variant>
        <vt:lpwstr/>
      </vt:variant>
      <vt:variant>
        <vt:i4>2556026</vt:i4>
      </vt:variant>
      <vt:variant>
        <vt:i4>384</vt:i4>
      </vt:variant>
      <vt:variant>
        <vt:i4>0</vt:i4>
      </vt:variant>
      <vt:variant>
        <vt:i4>5</vt:i4>
      </vt:variant>
      <vt:variant>
        <vt:lpwstr>https://www.irs.gov/pub/irs-pdf/fw9.pdf</vt:lpwstr>
      </vt:variant>
      <vt:variant>
        <vt:lpwstr/>
      </vt:variant>
      <vt:variant>
        <vt:i4>7274506</vt:i4>
      </vt:variant>
      <vt:variant>
        <vt:i4>381</vt:i4>
      </vt:variant>
      <vt:variant>
        <vt:i4>0</vt:i4>
      </vt:variant>
      <vt:variant>
        <vt:i4>5</vt:i4>
      </vt:variant>
      <vt:variant>
        <vt:lpwstr>mailto:rfpinfo@amcc.alabama.gov</vt:lpwstr>
      </vt:variant>
      <vt:variant>
        <vt:lpwstr/>
      </vt:variant>
      <vt:variant>
        <vt:i4>7667769</vt:i4>
      </vt:variant>
      <vt:variant>
        <vt:i4>378</vt:i4>
      </vt:variant>
      <vt:variant>
        <vt:i4>0</vt:i4>
      </vt:variant>
      <vt:variant>
        <vt:i4>5</vt:i4>
      </vt:variant>
      <vt:variant>
        <vt:lpwstr>http://rfp.alabama.gov/PublicView.aspx</vt:lpwstr>
      </vt:variant>
      <vt:variant>
        <vt:lpwstr/>
      </vt:variant>
      <vt:variant>
        <vt:i4>4980808</vt:i4>
      </vt:variant>
      <vt:variant>
        <vt:i4>375</vt:i4>
      </vt:variant>
      <vt:variant>
        <vt:i4>0</vt:i4>
      </vt:variant>
      <vt:variant>
        <vt:i4>5</vt:i4>
      </vt:variant>
      <vt:variant>
        <vt:lpwstr>https://amcc.alabama.gov/about/request-for-proposal/</vt:lpwstr>
      </vt:variant>
      <vt:variant>
        <vt:lpwstr/>
      </vt:variant>
      <vt:variant>
        <vt:i4>7864383</vt:i4>
      </vt:variant>
      <vt:variant>
        <vt:i4>372</vt:i4>
      </vt:variant>
      <vt:variant>
        <vt:i4>0</vt:i4>
      </vt:variant>
      <vt:variant>
        <vt:i4>5</vt:i4>
      </vt:variant>
      <vt:variant>
        <vt:lpwstr>https://amcc.alabama.gov/cannabis-business-applicants/</vt:lpwstr>
      </vt:variant>
      <vt:variant>
        <vt:lpwstr>fees</vt:lpwstr>
      </vt:variant>
      <vt:variant>
        <vt:i4>1048644</vt:i4>
      </vt:variant>
      <vt:variant>
        <vt:i4>369</vt:i4>
      </vt:variant>
      <vt:variant>
        <vt:i4>0</vt:i4>
      </vt:variant>
      <vt:variant>
        <vt:i4>5</vt:i4>
      </vt:variant>
      <vt:variant>
        <vt:lpwstr>https://amcc.alabama.gov/about/resources/</vt:lpwstr>
      </vt:variant>
      <vt:variant>
        <vt:lpwstr/>
      </vt:variant>
      <vt:variant>
        <vt:i4>1114169</vt:i4>
      </vt:variant>
      <vt:variant>
        <vt:i4>362</vt:i4>
      </vt:variant>
      <vt:variant>
        <vt:i4>0</vt:i4>
      </vt:variant>
      <vt:variant>
        <vt:i4>5</vt:i4>
      </vt:variant>
      <vt:variant>
        <vt:lpwstr/>
      </vt:variant>
      <vt:variant>
        <vt:lpwstr>_Toc98920599</vt:lpwstr>
      </vt:variant>
      <vt:variant>
        <vt:i4>1048633</vt:i4>
      </vt:variant>
      <vt:variant>
        <vt:i4>356</vt:i4>
      </vt:variant>
      <vt:variant>
        <vt:i4>0</vt:i4>
      </vt:variant>
      <vt:variant>
        <vt:i4>5</vt:i4>
      </vt:variant>
      <vt:variant>
        <vt:lpwstr/>
      </vt:variant>
      <vt:variant>
        <vt:lpwstr>_Toc98920598</vt:lpwstr>
      </vt:variant>
      <vt:variant>
        <vt:i4>2031673</vt:i4>
      </vt:variant>
      <vt:variant>
        <vt:i4>350</vt:i4>
      </vt:variant>
      <vt:variant>
        <vt:i4>0</vt:i4>
      </vt:variant>
      <vt:variant>
        <vt:i4>5</vt:i4>
      </vt:variant>
      <vt:variant>
        <vt:lpwstr/>
      </vt:variant>
      <vt:variant>
        <vt:lpwstr>_Toc98920597</vt:lpwstr>
      </vt:variant>
      <vt:variant>
        <vt:i4>1900601</vt:i4>
      </vt:variant>
      <vt:variant>
        <vt:i4>344</vt:i4>
      </vt:variant>
      <vt:variant>
        <vt:i4>0</vt:i4>
      </vt:variant>
      <vt:variant>
        <vt:i4>5</vt:i4>
      </vt:variant>
      <vt:variant>
        <vt:lpwstr/>
      </vt:variant>
      <vt:variant>
        <vt:lpwstr>_Toc98920595</vt:lpwstr>
      </vt:variant>
      <vt:variant>
        <vt:i4>1835065</vt:i4>
      </vt:variant>
      <vt:variant>
        <vt:i4>338</vt:i4>
      </vt:variant>
      <vt:variant>
        <vt:i4>0</vt:i4>
      </vt:variant>
      <vt:variant>
        <vt:i4>5</vt:i4>
      </vt:variant>
      <vt:variant>
        <vt:lpwstr/>
      </vt:variant>
      <vt:variant>
        <vt:lpwstr>_Toc98920594</vt:lpwstr>
      </vt:variant>
      <vt:variant>
        <vt:i4>1769529</vt:i4>
      </vt:variant>
      <vt:variant>
        <vt:i4>332</vt:i4>
      </vt:variant>
      <vt:variant>
        <vt:i4>0</vt:i4>
      </vt:variant>
      <vt:variant>
        <vt:i4>5</vt:i4>
      </vt:variant>
      <vt:variant>
        <vt:lpwstr/>
      </vt:variant>
      <vt:variant>
        <vt:lpwstr>_Toc98920593</vt:lpwstr>
      </vt:variant>
      <vt:variant>
        <vt:i4>1966135</vt:i4>
      </vt:variant>
      <vt:variant>
        <vt:i4>326</vt:i4>
      </vt:variant>
      <vt:variant>
        <vt:i4>0</vt:i4>
      </vt:variant>
      <vt:variant>
        <vt:i4>5</vt:i4>
      </vt:variant>
      <vt:variant>
        <vt:lpwstr/>
      </vt:variant>
      <vt:variant>
        <vt:lpwstr>_Toc98920576</vt:lpwstr>
      </vt:variant>
      <vt:variant>
        <vt:i4>1572919</vt:i4>
      </vt:variant>
      <vt:variant>
        <vt:i4>320</vt:i4>
      </vt:variant>
      <vt:variant>
        <vt:i4>0</vt:i4>
      </vt:variant>
      <vt:variant>
        <vt:i4>5</vt:i4>
      </vt:variant>
      <vt:variant>
        <vt:lpwstr/>
      </vt:variant>
      <vt:variant>
        <vt:lpwstr>_Toc98920570</vt:lpwstr>
      </vt:variant>
      <vt:variant>
        <vt:i4>1900598</vt:i4>
      </vt:variant>
      <vt:variant>
        <vt:i4>314</vt:i4>
      </vt:variant>
      <vt:variant>
        <vt:i4>0</vt:i4>
      </vt:variant>
      <vt:variant>
        <vt:i4>5</vt:i4>
      </vt:variant>
      <vt:variant>
        <vt:lpwstr/>
      </vt:variant>
      <vt:variant>
        <vt:lpwstr>_Toc98920565</vt:lpwstr>
      </vt:variant>
      <vt:variant>
        <vt:i4>1835062</vt:i4>
      </vt:variant>
      <vt:variant>
        <vt:i4>308</vt:i4>
      </vt:variant>
      <vt:variant>
        <vt:i4>0</vt:i4>
      </vt:variant>
      <vt:variant>
        <vt:i4>5</vt:i4>
      </vt:variant>
      <vt:variant>
        <vt:lpwstr/>
      </vt:variant>
      <vt:variant>
        <vt:lpwstr>_Toc98920564</vt:lpwstr>
      </vt:variant>
      <vt:variant>
        <vt:i4>1769526</vt:i4>
      </vt:variant>
      <vt:variant>
        <vt:i4>302</vt:i4>
      </vt:variant>
      <vt:variant>
        <vt:i4>0</vt:i4>
      </vt:variant>
      <vt:variant>
        <vt:i4>5</vt:i4>
      </vt:variant>
      <vt:variant>
        <vt:lpwstr/>
      </vt:variant>
      <vt:variant>
        <vt:lpwstr>_Toc98920563</vt:lpwstr>
      </vt:variant>
      <vt:variant>
        <vt:i4>1703990</vt:i4>
      </vt:variant>
      <vt:variant>
        <vt:i4>296</vt:i4>
      </vt:variant>
      <vt:variant>
        <vt:i4>0</vt:i4>
      </vt:variant>
      <vt:variant>
        <vt:i4>5</vt:i4>
      </vt:variant>
      <vt:variant>
        <vt:lpwstr/>
      </vt:variant>
      <vt:variant>
        <vt:lpwstr>_Toc98920562</vt:lpwstr>
      </vt:variant>
      <vt:variant>
        <vt:i4>1638454</vt:i4>
      </vt:variant>
      <vt:variant>
        <vt:i4>290</vt:i4>
      </vt:variant>
      <vt:variant>
        <vt:i4>0</vt:i4>
      </vt:variant>
      <vt:variant>
        <vt:i4>5</vt:i4>
      </vt:variant>
      <vt:variant>
        <vt:lpwstr/>
      </vt:variant>
      <vt:variant>
        <vt:lpwstr>_Toc98920561</vt:lpwstr>
      </vt:variant>
      <vt:variant>
        <vt:i4>1572918</vt:i4>
      </vt:variant>
      <vt:variant>
        <vt:i4>284</vt:i4>
      </vt:variant>
      <vt:variant>
        <vt:i4>0</vt:i4>
      </vt:variant>
      <vt:variant>
        <vt:i4>5</vt:i4>
      </vt:variant>
      <vt:variant>
        <vt:lpwstr/>
      </vt:variant>
      <vt:variant>
        <vt:lpwstr>_Toc98920560</vt:lpwstr>
      </vt:variant>
      <vt:variant>
        <vt:i4>1114165</vt:i4>
      </vt:variant>
      <vt:variant>
        <vt:i4>278</vt:i4>
      </vt:variant>
      <vt:variant>
        <vt:i4>0</vt:i4>
      </vt:variant>
      <vt:variant>
        <vt:i4>5</vt:i4>
      </vt:variant>
      <vt:variant>
        <vt:lpwstr/>
      </vt:variant>
      <vt:variant>
        <vt:lpwstr>_Toc98920559</vt:lpwstr>
      </vt:variant>
      <vt:variant>
        <vt:i4>1048629</vt:i4>
      </vt:variant>
      <vt:variant>
        <vt:i4>272</vt:i4>
      </vt:variant>
      <vt:variant>
        <vt:i4>0</vt:i4>
      </vt:variant>
      <vt:variant>
        <vt:i4>5</vt:i4>
      </vt:variant>
      <vt:variant>
        <vt:lpwstr/>
      </vt:variant>
      <vt:variant>
        <vt:lpwstr>_Toc98920558</vt:lpwstr>
      </vt:variant>
      <vt:variant>
        <vt:i4>2031669</vt:i4>
      </vt:variant>
      <vt:variant>
        <vt:i4>266</vt:i4>
      </vt:variant>
      <vt:variant>
        <vt:i4>0</vt:i4>
      </vt:variant>
      <vt:variant>
        <vt:i4>5</vt:i4>
      </vt:variant>
      <vt:variant>
        <vt:lpwstr/>
      </vt:variant>
      <vt:variant>
        <vt:lpwstr>_Toc98920557</vt:lpwstr>
      </vt:variant>
      <vt:variant>
        <vt:i4>1966133</vt:i4>
      </vt:variant>
      <vt:variant>
        <vt:i4>260</vt:i4>
      </vt:variant>
      <vt:variant>
        <vt:i4>0</vt:i4>
      </vt:variant>
      <vt:variant>
        <vt:i4>5</vt:i4>
      </vt:variant>
      <vt:variant>
        <vt:lpwstr/>
      </vt:variant>
      <vt:variant>
        <vt:lpwstr>_Toc98920556</vt:lpwstr>
      </vt:variant>
      <vt:variant>
        <vt:i4>1900597</vt:i4>
      </vt:variant>
      <vt:variant>
        <vt:i4>254</vt:i4>
      </vt:variant>
      <vt:variant>
        <vt:i4>0</vt:i4>
      </vt:variant>
      <vt:variant>
        <vt:i4>5</vt:i4>
      </vt:variant>
      <vt:variant>
        <vt:lpwstr/>
      </vt:variant>
      <vt:variant>
        <vt:lpwstr>_Toc98920555</vt:lpwstr>
      </vt:variant>
      <vt:variant>
        <vt:i4>1835061</vt:i4>
      </vt:variant>
      <vt:variant>
        <vt:i4>248</vt:i4>
      </vt:variant>
      <vt:variant>
        <vt:i4>0</vt:i4>
      </vt:variant>
      <vt:variant>
        <vt:i4>5</vt:i4>
      </vt:variant>
      <vt:variant>
        <vt:lpwstr/>
      </vt:variant>
      <vt:variant>
        <vt:lpwstr>_Toc98920554</vt:lpwstr>
      </vt:variant>
      <vt:variant>
        <vt:i4>1769525</vt:i4>
      </vt:variant>
      <vt:variant>
        <vt:i4>242</vt:i4>
      </vt:variant>
      <vt:variant>
        <vt:i4>0</vt:i4>
      </vt:variant>
      <vt:variant>
        <vt:i4>5</vt:i4>
      </vt:variant>
      <vt:variant>
        <vt:lpwstr/>
      </vt:variant>
      <vt:variant>
        <vt:lpwstr>_Toc98920553</vt:lpwstr>
      </vt:variant>
      <vt:variant>
        <vt:i4>1703989</vt:i4>
      </vt:variant>
      <vt:variant>
        <vt:i4>236</vt:i4>
      </vt:variant>
      <vt:variant>
        <vt:i4>0</vt:i4>
      </vt:variant>
      <vt:variant>
        <vt:i4>5</vt:i4>
      </vt:variant>
      <vt:variant>
        <vt:lpwstr/>
      </vt:variant>
      <vt:variant>
        <vt:lpwstr>_Toc98920552</vt:lpwstr>
      </vt:variant>
      <vt:variant>
        <vt:i4>1638453</vt:i4>
      </vt:variant>
      <vt:variant>
        <vt:i4>230</vt:i4>
      </vt:variant>
      <vt:variant>
        <vt:i4>0</vt:i4>
      </vt:variant>
      <vt:variant>
        <vt:i4>5</vt:i4>
      </vt:variant>
      <vt:variant>
        <vt:lpwstr/>
      </vt:variant>
      <vt:variant>
        <vt:lpwstr>_Toc98920551</vt:lpwstr>
      </vt:variant>
      <vt:variant>
        <vt:i4>1572917</vt:i4>
      </vt:variant>
      <vt:variant>
        <vt:i4>224</vt:i4>
      </vt:variant>
      <vt:variant>
        <vt:i4>0</vt:i4>
      </vt:variant>
      <vt:variant>
        <vt:i4>5</vt:i4>
      </vt:variant>
      <vt:variant>
        <vt:lpwstr/>
      </vt:variant>
      <vt:variant>
        <vt:lpwstr>_Toc98920550</vt:lpwstr>
      </vt:variant>
      <vt:variant>
        <vt:i4>1114164</vt:i4>
      </vt:variant>
      <vt:variant>
        <vt:i4>218</vt:i4>
      </vt:variant>
      <vt:variant>
        <vt:i4>0</vt:i4>
      </vt:variant>
      <vt:variant>
        <vt:i4>5</vt:i4>
      </vt:variant>
      <vt:variant>
        <vt:lpwstr/>
      </vt:variant>
      <vt:variant>
        <vt:lpwstr>_Toc98920549</vt:lpwstr>
      </vt:variant>
      <vt:variant>
        <vt:i4>1048628</vt:i4>
      </vt:variant>
      <vt:variant>
        <vt:i4>212</vt:i4>
      </vt:variant>
      <vt:variant>
        <vt:i4>0</vt:i4>
      </vt:variant>
      <vt:variant>
        <vt:i4>5</vt:i4>
      </vt:variant>
      <vt:variant>
        <vt:lpwstr/>
      </vt:variant>
      <vt:variant>
        <vt:lpwstr>_Toc98920548</vt:lpwstr>
      </vt:variant>
      <vt:variant>
        <vt:i4>2031668</vt:i4>
      </vt:variant>
      <vt:variant>
        <vt:i4>206</vt:i4>
      </vt:variant>
      <vt:variant>
        <vt:i4>0</vt:i4>
      </vt:variant>
      <vt:variant>
        <vt:i4>5</vt:i4>
      </vt:variant>
      <vt:variant>
        <vt:lpwstr/>
      </vt:variant>
      <vt:variant>
        <vt:lpwstr>_Toc98920547</vt:lpwstr>
      </vt:variant>
      <vt:variant>
        <vt:i4>1966132</vt:i4>
      </vt:variant>
      <vt:variant>
        <vt:i4>200</vt:i4>
      </vt:variant>
      <vt:variant>
        <vt:i4>0</vt:i4>
      </vt:variant>
      <vt:variant>
        <vt:i4>5</vt:i4>
      </vt:variant>
      <vt:variant>
        <vt:lpwstr/>
      </vt:variant>
      <vt:variant>
        <vt:lpwstr>_Toc98920546</vt:lpwstr>
      </vt:variant>
      <vt:variant>
        <vt:i4>1900596</vt:i4>
      </vt:variant>
      <vt:variant>
        <vt:i4>194</vt:i4>
      </vt:variant>
      <vt:variant>
        <vt:i4>0</vt:i4>
      </vt:variant>
      <vt:variant>
        <vt:i4>5</vt:i4>
      </vt:variant>
      <vt:variant>
        <vt:lpwstr/>
      </vt:variant>
      <vt:variant>
        <vt:lpwstr>_Toc98920545</vt:lpwstr>
      </vt:variant>
      <vt:variant>
        <vt:i4>1835060</vt:i4>
      </vt:variant>
      <vt:variant>
        <vt:i4>188</vt:i4>
      </vt:variant>
      <vt:variant>
        <vt:i4>0</vt:i4>
      </vt:variant>
      <vt:variant>
        <vt:i4>5</vt:i4>
      </vt:variant>
      <vt:variant>
        <vt:lpwstr/>
      </vt:variant>
      <vt:variant>
        <vt:lpwstr>_Toc98920544</vt:lpwstr>
      </vt:variant>
      <vt:variant>
        <vt:i4>1769524</vt:i4>
      </vt:variant>
      <vt:variant>
        <vt:i4>182</vt:i4>
      </vt:variant>
      <vt:variant>
        <vt:i4>0</vt:i4>
      </vt:variant>
      <vt:variant>
        <vt:i4>5</vt:i4>
      </vt:variant>
      <vt:variant>
        <vt:lpwstr/>
      </vt:variant>
      <vt:variant>
        <vt:lpwstr>_Toc98920543</vt:lpwstr>
      </vt:variant>
      <vt:variant>
        <vt:i4>1703988</vt:i4>
      </vt:variant>
      <vt:variant>
        <vt:i4>176</vt:i4>
      </vt:variant>
      <vt:variant>
        <vt:i4>0</vt:i4>
      </vt:variant>
      <vt:variant>
        <vt:i4>5</vt:i4>
      </vt:variant>
      <vt:variant>
        <vt:lpwstr/>
      </vt:variant>
      <vt:variant>
        <vt:lpwstr>_Toc98920542</vt:lpwstr>
      </vt:variant>
      <vt:variant>
        <vt:i4>1638452</vt:i4>
      </vt:variant>
      <vt:variant>
        <vt:i4>170</vt:i4>
      </vt:variant>
      <vt:variant>
        <vt:i4>0</vt:i4>
      </vt:variant>
      <vt:variant>
        <vt:i4>5</vt:i4>
      </vt:variant>
      <vt:variant>
        <vt:lpwstr/>
      </vt:variant>
      <vt:variant>
        <vt:lpwstr>_Toc98920541</vt:lpwstr>
      </vt:variant>
      <vt:variant>
        <vt:i4>1572916</vt:i4>
      </vt:variant>
      <vt:variant>
        <vt:i4>164</vt:i4>
      </vt:variant>
      <vt:variant>
        <vt:i4>0</vt:i4>
      </vt:variant>
      <vt:variant>
        <vt:i4>5</vt:i4>
      </vt:variant>
      <vt:variant>
        <vt:lpwstr/>
      </vt:variant>
      <vt:variant>
        <vt:lpwstr>_Toc98920540</vt:lpwstr>
      </vt:variant>
      <vt:variant>
        <vt:i4>1114163</vt:i4>
      </vt:variant>
      <vt:variant>
        <vt:i4>158</vt:i4>
      </vt:variant>
      <vt:variant>
        <vt:i4>0</vt:i4>
      </vt:variant>
      <vt:variant>
        <vt:i4>5</vt:i4>
      </vt:variant>
      <vt:variant>
        <vt:lpwstr/>
      </vt:variant>
      <vt:variant>
        <vt:lpwstr>_Toc98920539</vt:lpwstr>
      </vt:variant>
      <vt:variant>
        <vt:i4>1048627</vt:i4>
      </vt:variant>
      <vt:variant>
        <vt:i4>152</vt:i4>
      </vt:variant>
      <vt:variant>
        <vt:i4>0</vt:i4>
      </vt:variant>
      <vt:variant>
        <vt:i4>5</vt:i4>
      </vt:variant>
      <vt:variant>
        <vt:lpwstr/>
      </vt:variant>
      <vt:variant>
        <vt:lpwstr>_Toc98920538</vt:lpwstr>
      </vt:variant>
      <vt:variant>
        <vt:i4>2031667</vt:i4>
      </vt:variant>
      <vt:variant>
        <vt:i4>146</vt:i4>
      </vt:variant>
      <vt:variant>
        <vt:i4>0</vt:i4>
      </vt:variant>
      <vt:variant>
        <vt:i4>5</vt:i4>
      </vt:variant>
      <vt:variant>
        <vt:lpwstr/>
      </vt:variant>
      <vt:variant>
        <vt:lpwstr>_Toc98920537</vt:lpwstr>
      </vt:variant>
      <vt:variant>
        <vt:i4>1966131</vt:i4>
      </vt:variant>
      <vt:variant>
        <vt:i4>140</vt:i4>
      </vt:variant>
      <vt:variant>
        <vt:i4>0</vt:i4>
      </vt:variant>
      <vt:variant>
        <vt:i4>5</vt:i4>
      </vt:variant>
      <vt:variant>
        <vt:lpwstr/>
      </vt:variant>
      <vt:variant>
        <vt:lpwstr>_Toc98920536</vt:lpwstr>
      </vt:variant>
      <vt:variant>
        <vt:i4>1900595</vt:i4>
      </vt:variant>
      <vt:variant>
        <vt:i4>134</vt:i4>
      </vt:variant>
      <vt:variant>
        <vt:i4>0</vt:i4>
      </vt:variant>
      <vt:variant>
        <vt:i4>5</vt:i4>
      </vt:variant>
      <vt:variant>
        <vt:lpwstr/>
      </vt:variant>
      <vt:variant>
        <vt:lpwstr>_Toc98920535</vt:lpwstr>
      </vt:variant>
      <vt:variant>
        <vt:i4>1835059</vt:i4>
      </vt:variant>
      <vt:variant>
        <vt:i4>128</vt:i4>
      </vt:variant>
      <vt:variant>
        <vt:i4>0</vt:i4>
      </vt:variant>
      <vt:variant>
        <vt:i4>5</vt:i4>
      </vt:variant>
      <vt:variant>
        <vt:lpwstr/>
      </vt:variant>
      <vt:variant>
        <vt:lpwstr>_Toc98920534</vt:lpwstr>
      </vt:variant>
      <vt:variant>
        <vt:i4>1769523</vt:i4>
      </vt:variant>
      <vt:variant>
        <vt:i4>122</vt:i4>
      </vt:variant>
      <vt:variant>
        <vt:i4>0</vt:i4>
      </vt:variant>
      <vt:variant>
        <vt:i4>5</vt:i4>
      </vt:variant>
      <vt:variant>
        <vt:lpwstr/>
      </vt:variant>
      <vt:variant>
        <vt:lpwstr>_Toc98920533</vt:lpwstr>
      </vt:variant>
      <vt:variant>
        <vt:i4>1703987</vt:i4>
      </vt:variant>
      <vt:variant>
        <vt:i4>116</vt:i4>
      </vt:variant>
      <vt:variant>
        <vt:i4>0</vt:i4>
      </vt:variant>
      <vt:variant>
        <vt:i4>5</vt:i4>
      </vt:variant>
      <vt:variant>
        <vt:lpwstr/>
      </vt:variant>
      <vt:variant>
        <vt:lpwstr>_Toc98920532</vt:lpwstr>
      </vt:variant>
      <vt:variant>
        <vt:i4>1638451</vt:i4>
      </vt:variant>
      <vt:variant>
        <vt:i4>110</vt:i4>
      </vt:variant>
      <vt:variant>
        <vt:i4>0</vt:i4>
      </vt:variant>
      <vt:variant>
        <vt:i4>5</vt:i4>
      </vt:variant>
      <vt:variant>
        <vt:lpwstr/>
      </vt:variant>
      <vt:variant>
        <vt:lpwstr>_Toc98920531</vt:lpwstr>
      </vt:variant>
      <vt:variant>
        <vt:i4>1572915</vt:i4>
      </vt:variant>
      <vt:variant>
        <vt:i4>104</vt:i4>
      </vt:variant>
      <vt:variant>
        <vt:i4>0</vt:i4>
      </vt:variant>
      <vt:variant>
        <vt:i4>5</vt:i4>
      </vt:variant>
      <vt:variant>
        <vt:lpwstr/>
      </vt:variant>
      <vt:variant>
        <vt:lpwstr>_Toc98920530</vt:lpwstr>
      </vt:variant>
      <vt:variant>
        <vt:i4>1114162</vt:i4>
      </vt:variant>
      <vt:variant>
        <vt:i4>98</vt:i4>
      </vt:variant>
      <vt:variant>
        <vt:i4>0</vt:i4>
      </vt:variant>
      <vt:variant>
        <vt:i4>5</vt:i4>
      </vt:variant>
      <vt:variant>
        <vt:lpwstr/>
      </vt:variant>
      <vt:variant>
        <vt:lpwstr>_Toc98920529</vt:lpwstr>
      </vt:variant>
      <vt:variant>
        <vt:i4>1048626</vt:i4>
      </vt:variant>
      <vt:variant>
        <vt:i4>92</vt:i4>
      </vt:variant>
      <vt:variant>
        <vt:i4>0</vt:i4>
      </vt:variant>
      <vt:variant>
        <vt:i4>5</vt:i4>
      </vt:variant>
      <vt:variant>
        <vt:lpwstr/>
      </vt:variant>
      <vt:variant>
        <vt:lpwstr>_Toc98920528</vt:lpwstr>
      </vt:variant>
      <vt:variant>
        <vt:i4>2031666</vt:i4>
      </vt:variant>
      <vt:variant>
        <vt:i4>86</vt:i4>
      </vt:variant>
      <vt:variant>
        <vt:i4>0</vt:i4>
      </vt:variant>
      <vt:variant>
        <vt:i4>5</vt:i4>
      </vt:variant>
      <vt:variant>
        <vt:lpwstr/>
      </vt:variant>
      <vt:variant>
        <vt:lpwstr>_Toc98920527</vt:lpwstr>
      </vt:variant>
      <vt:variant>
        <vt:i4>1966130</vt:i4>
      </vt:variant>
      <vt:variant>
        <vt:i4>80</vt:i4>
      </vt:variant>
      <vt:variant>
        <vt:i4>0</vt:i4>
      </vt:variant>
      <vt:variant>
        <vt:i4>5</vt:i4>
      </vt:variant>
      <vt:variant>
        <vt:lpwstr/>
      </vt:variant>
      <vt:variant>
        <vt:lpwstr>_Toc98920526</vt:lpwstr>
      </vt:variant>
      <vt:variant>
        <vt:i4>1900594</vt:i4>
      </vt:variant>
      <vt:variant>
        <vt:i4>74</vt:i4>
      </vt:variant>
      <vt:variant>
        <vt:i4>0</vt:i4>
      </vt:variant>
      <vt:variant>
        <vt:i4>5</vt:i4>
      </vt:variant>
      <vt:variant>
        <vt:lpwstr/>
      </vt:variant>
      <vt:variant>
        <vt:lpwstr>_Toc98920525</vt:lpwstr>
      </vt:variant>
      <vt:variant>
        <vt:i4>1835058</vt:i4>
      </vt:variant>
      <vt:variant>
        <vt:i4>68</vt:i4>
      </vt:variant>
      <vt:variant>
        <vt:i4>0</vt:i4>
      </vt:variant>
      <vt:variant>
        <vt:i4>5</vt:i4>
      </vt:variant>
      <vt:variant>
        <vt:lpwstr/>
      </vt:variant>
      <vt:variant>
        <vt:lpwstr>_Toc98920524</vt:lpwstr>
      </vt:variant>
      <vt:variant>
        <vt:i4>1769522</vt:i4>
      </vt:variant>
      <vt:variant>
        <vt:i4>62</vt:i4>
      </vt:variant>
      <vt:variant>
        <vt:i4>0</vt:i4>
      </vt:variant>
      <vt:variant>
        <vt:i4>5</vt:i4>
      </vt:variant>
      <vt:variant>
        <vt:lpwstr/>
      </vt:variant>
      <vt:variant>
        <vt:lpwstr>_Toc98920523</vt:lpwstr>
      </vt:variant>
      <vt:variant>
        <vt:i4>1703986</vt:i4>
      </vt:variant>
      <vt:variant>
        <vt:i4>56</vt:i4>
      </vt:variant>
      <vt:variant>
        <vt:i4>0</vt:i4>
      </vt:variant>
      <vt:variant>
        <vt:i4>5</vt:i4>
      </vt:variant>
      <vt:variant>
        <vt:lpwstr/>
      </vt:variant>
      <vt:variant>
        <vt:lpwstr>_Toc98920522</vt:lpwstr>
      </vt:variant>
      <vt:variant>
        <vt:i4>1638450</vt:i4>
      </vt:variant>
      <vt:variant>
        <vt:i4>50</vt:i4>
      </vt:variant>
      <vt:variant>
        <vt:i4>0</vt:i4>
      </vt:variant>
      <vt:variant>
        <vt:i4>5</vt:i4>
      </vt:variant>
      <vt:variant>
        <vt:lpwstr/>
      </vt:variant>
      <vt:variant>
        <vt:lpwstr>_Toc98920521</vt:lpwstr>
      </vt:variant>
      <vt:variant>
        <vt:i4>1572914</vt:i4>
      </vt:variant>
      <vt:variant>
        <vt:i4>44</vt:i4>
      </vt:variant>
      <vt:variant>
        <vt:i4>0</vt:i4>
      </vt:variant>
      <vt:variant>
        <vt:i4>5</vt:i4>
      </vt:variant>
      <vt:variant>
        <vt:lpwstr/>
      </vt:variant>
      <vt:variant>
        <vt:lpwstr>_Toc98920520</vt:lpwstr>
      </vt:variant>
      <vt:variant>
        <vt:i4>1114161</vt:i4>
      </vt:variant>
      <vt:variant>
        <vt:i4>38</vt:i4>
      </vt:variant>
      <vt:variant>
        <vt:i4>0</vt:i4>
      </vt:variant>
      <vt:variant>
        <vt:i4>5</vt:i4>
      </vt:variant>
      <vt:variant>
        <vt:lpwstr/>
      </vt:variant>
      <vt:variant>
        <vt:lpwstr>_Toc98920519</vt:lpwstr>
      </vt:variant>
      <vt:variant>
        <vt:i4>1048625</vt:i4>
      </vt:variant>
      <vt:variant>
        <vt:i4>32</vt:i4>
      </vt:variant>
      <vt:variant>
        <vt:i4>0</vt:i4>
      </vt:variant>
      <vt:variant>
        <vt:i4>5</vt:i4>
      </vt:variant>
      <vt:variant>
        <vt:lpwstr/>
      </vt:variant>
      <vt:variant>
        <vt:lpwstr>_Toc98920518</vt:lpwstr>
      </vt:variant>
      <vt:variant>
        <vt:i4>2031665</vt:i4>
      </vt:variant>
      <vt:variant>
        <vt:i4>26</vt:i4>
      </vt:variant>
      <vt:variant>
        <vt:i4>0</vt:i4>
      </vt:variant>
      <vt:variant>
        <vt:i4>5</vt:i4>
      </vt:variant>
      <vt:variant>
        <vt:lpwstr/>
      </vt:variant>
      <vt:variant>
        <vt:lpwstr>_Toc98920517</vt:lpwstr>
      </vt:variant>
      <vt:variant>
        <vt:i4>1966129</vt:i4>
      </vt:variant>
      <vt:variant>
        <vt:i4>20</vt:i4>
      </vt:variant>
      <vt:variant>
        <vt:i4>0</vt:i4>
      </vt:variant>
      <vt:variant>
        <vt:i4>5</vt:i4>
      </vt:variant>
      <vt:variant>
        <vt:lpwstr/>
      </vt:variant>
      <vt:variant>
        <vt:lpwstr>_Toc98920516</vt:lpwstr>
      </vt:variant>
      <vt:variant>
        <vt:i4>1900593</vt:i4>
      </vt:variant>
      <vt:variant>
        <vt:i4>14</vt:i4>
      </vt:variant>
      <vt:variant>
        <vt:i4>0</vt:i4>
      </vt:variant>
      <vt:variant>
        <vt:i4>5</vt:i4>
      </vt:variant>
      <vt:variant>
        <vt:lpwstr/>
      </vt:variant>
      <vt:variant>
        <vt:lpwstr>_Toc98920515</vt:lpwstr>
      </vt:variant>
      <vt:variant>
        <vt:i4>1835057</vt:i4>
      </vt:variant>
      <vt:variant>
        <vt:i4>8</vt:i4>
      </vt:variant>
      <vt:variant>
        <vt:i4>0</vt:i4>
      </vt:variant>
      <vt:variant>
        <vt:i4>5</vt:i4>
      </vt:variant>
      <vt:variant>
        <vt:lpwstr/>
      </vt:variant>
      <vt:variant>
        <vt:lpwstr>_Toc98920514</vt:lpwstr>
      </vt:variant>
      <vt:variant>
        <vt:i4>1769521</vt:i4>
      </vt:variant>
      <vt:variant>
        <vt:i4>2</vt:i4>
      </vt:variant>
      <vt:variant>
        <vt:i4>0</vt:i4>
      </vt:variant>
      <vt:variant>
        <vt:i4>5</vt:i4>
      </vt:variant>
      <vt:variant>
        <vt:lpwstr/>
      </vt:variant>
      <vt:variant>
        <vt:lpwstr>_Toc98920513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Peters, Brittany (AMCC)</cp:lastModifiedBy>
  <cp:revision>3</cp:revision>
  <cp:lastPrinted>2022-11-15T16:09:00Z</cp:lastPrinted>
  <dcterms:created xsi:type="dcterms:W3CDTF">2022-11-15T16:08:00Z</dcterms:created>
  <dcterms:modified xsi:type="dcterms:W3CDTF">2022-11-15T16:09:00Z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0x010100DE87A54A636FD841965C31DA15EB5287</vt:lpwstr>
  </property>
</Properties>
</file>